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0406" w14:textId="57A6062F" w:rsidR="002672DB" w:rsidRPr="00944DE6" w:rsidRDefault="003D249D" w:rsidP="00735E76">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b/>
      </w:r>
    </w:p>
    <w:p w14:paraId="3A1C2628" w14:textId="77777777" w:rsidR="002672DB" w:rsidRPr="00944DE6" w:rsidRDefault="002672DB" w:rsidP="00735E76">
      <w:pPr>
        <w:jc w:val="both"/>
        <w:rPr>
          <w:rFonts w:asciiTheme="minorHAnsi" w:hAnsiTheme="minorHAnsi" w:cstheme="minorHAnsi"/>
          <w:sz w:val="22"/>
          <w:szCs w:val="22"/>
        </w:rPr>
      </w:pPr>
    </w:p>
    <w:p w14:paraId="64F0AD69" w14:textId="77777777" w:rsidR="00F36B49" w:rsidRPr="00944DE6" w:rsidRDefault="00F36B49" w:rsidP="009D2EEA">
      <w:pPr>
        <w:jc w:val="center"/>
        <w:rPr>
          <w:rFonts w:asciiTheme="minorHAnsi" w:hAnsiTheme="minorHAnsi" w:cstheme="minorHAnsi"/>
          <w:b/>
          <w:sz w:val="22"/>
          <w:szCs w:val="22"/>
          <w:lang w:val="es-ES_tradnl"/>
        </w:rPr>
      </w:pPr>
      <w:r w:rsidRPr="00A76321">
        <w:rPr>
          <w:rFonts w:asciiTheme="minorHAnsi" w:hAnsiTheme="minorHAnsi" w:cstheme="minorHAnsi"/>
          <w:b/>
          <w:sz w:val="22"/>
          <w:szCs w:val="22"/>
          <w:lang w:val="es-ES_tradnl"/>
        </w:rPr>
        <w:t>PLIEGO DE CONDICIONES</w:t>
      </w:r>
    </w:p>
    <w:p w14:paraId="00399008" w14:textId="77777777" w:rsidR="00F36B49" w:rsidRPr="00944DE6" w:rsidRDefault="00F36B49" w:rsidP="009D2EEA">
      <w:pPr>
        <w:jc w:val="center"/>
        <w:rPr>
          <w:rFonts w:asciiTheme="minorHAnsi" w:hAnsiTheme="minorHAnsi" w:cstheme="minorHAnsi"/>
          <w:b/>
          <w:sz w:val="22"/>
          <w:szCs w:val="22"/>
          <w:lang w:val="es-ES_tradnl"/>
        </w:rPr>
      </w:pPr>
    </w:p>
    <w:p w14:paraId="3B573230" w14:textId="77777777" w:rsidR="00F36B49" w:rsidRPr="00944DE6" w:rsidRDefault="00F36B49" w:rsidP="009D2EEA">
      <w:pPr>
        <w:jc w:val="center"/>
        <w:rPr>
          <w:rFonts w:asciiTheme="minorHAnsi" w:hAnsiTheme="minorHAnsi" w:cstheme="minorHAnsi"/>
          <w:b/>
          <w:sz w:val="22"/>
          <w:szCs w:val="22"/>
          <w:lang w:val="es-ES_tradnl"/>
        </w:rPr>
      </w:pPr>
    </w:p>
    <w:p w14:paraId="1B2D2685" w14:textId="77777777" w:rsidR="00F36B49" w:rsidRPr="00944DE6" w:rsidRDefault="00F36B49" w:rsidP="009D2EEA">
      <w:pPr>
        <w:jc w:val="center"/>
        <w:rPr>
          <w:rFonts w:asciiTheme="minorHAnsi" w:hAnsiTheme="minorHAnsi" w:cstheme="minorHAnsi"/>
          <w:b/>
          <w:sz w:val="22"/>
          <w:szCs w:val="22"/>
          <w:lang w:val="es-ES_tradnl"/>
        </w:rPr>
      </w:pPr>
    </w:p>
    <w:p w14:paraId="2E2B7E54" w14:textId="77777777" w:rsidR="00F36B49" w:rsidRPr="00944DE6" w:rsidRDefault="00F36B49" w:rsidP="009D2EEA">
      <w:pPr>
        <w:jc w:val="center"/>
        <w:rPr>
          <w:rFonts w:asciiTheme="minorHAnsi" w:hAnsiTheme="minorHAnsi" w:cstheme="minorHAnsi"/>
          <w:b/>
          <w:sz w:val="22"/>
          <w:szCs w:val="22"/>
          <w:lang w:val="es-ES_tradnl"/>
        </w:rPr>
      </w:pPr>
    </w:p>
    <w:p w14:paraId="559A3754" w14:textId="77777777" w:rsidR="00F36B49" w:rsidRPr="00944DE6" w:rsidRDefault="00F36B49" w:rsidP="009D2EEA">
      <w:pPr>
        <w:jc w:val="center"/>
        <w:rPr>
          <w:rFonts w:asciiTheme="minorHAnsi" w:hAnsiTheme="minorHAnsi" w:cstheme="minorHAnsi"/>
          <w:b/>
          <w:sz w:val="22"/>
          <w:szCs w:val="22"/>
          <w:lang w:val="es-ES_tradnl"/>
        </w:rPr>
      </w:pPr>
    </w:p>
    <w:p w14:paraId="1849710D" w14:textId="3ED3FE7A" w:rsidR="00F36B49" w:rsidRPr="00944DE6" w:rsidRDefault="00F36B49" w:rsidP="009D2EEA">
      <w:pPr>
        <w:jc w:val="center"/>
        <w:rPr>
          <w:rFonts w:asciiTheme="minorHAnsi" w:hAnsiTheme="minorHAnsi" w:cstheme="minorHAnsi"/>
          <w:b/>
          <w:sz w:val="22"/>
          <w:szCs w:val="22"/>
          <w:lang w:val="es-ES_tradnl"/>
        </w:rPr>
      </w:pPr>
      <w:r w:rsidRPr="00944DE6">
        <w:rPr>
          <w:rFonts w:asciiTheme="minorHAnsi" w:hAnsiTheme="minorHAnsi" w:cstheme="minorHAnsi"/>
          <w:b/>
          <w:sz w:val="22"/>
          <w:szCs w:val="22"/>
          <w:lang w:val="es-ES_tradnl"/>
        </w:rPr>
        <w:t>LICITACION P</w:t>
      </w:r>
      <w:r w:rsidR="00FD1537" w:rsidRPr="00944DE6">
        <w:rPr>
          <w:rFonts w:asciiTheme="minorHAnsi" w:hAnsiTheme="minorHAnsi" w:cstheme="minorHAnsi"/>
          <w:b/>
          <w:sz w:val="22"/>
          <w:szCs w:val="22"/>
          <w:lang w:val="es-ES_tradnl"/>
        </w:rPr>
        <w:t>Ú</w:t>
      </w:r>
      <w:r w:rsidRPr="00944DE6">
        <w:rPr>
          <w:rFonts w:asciiTheme="minorHAnsi" w:hAnsiTheme="minorHAnsi" w:cstheme="minorHAnsi"/>
          <w:b/>
          <w:sz w:val="22"/>
          <w:szCs w:val="22"/>
          <w:lang w:val="es-ES_tradnl"/>
        </w:rPr>
        <w:t>BLICA N</w:t>
      </w:r>
      <w:r w:rsidR="00706FC8" w:rsidRPr="00944DE6">
        <w:rPr>
          <w:rFonts w:asciiTheme="minorHAnsi" w:hAnsiTheme="minorHAnsi" w:cstheme="minorHAnsi"/>
          <w:b/>
          <w:sz w:val="22"/>
          <w:szCs w:val="22"/>
          <w:lang w:val="es-ES_tradnl"/>
        </w:rPr>
        <w:t>o.</w:t>
      </w:r>
      <w:r w:rsidR="00FC1BC6" w:rsidRPr="00944DE6">
        <w:rPr>
          <w:rFonts w:asciiTheme="minorHAnsi" w:hAnsiTheme="minorHAnsi" w:cstheme="minorHAnsi"/>
          <w:b/>
          <w:sz w:val="22"/>
          <w:szCs w:val="22"/>
        </w:rPr>
        <w:t xml:space="preserve"> </w:t>
      </w:r>
      <w:r w:rsidR="00035A2D" w:rsidRPr="00944DE6">
        <w:rPr>
          <w:rFonts w:asciiTheme="minorHAnsi" w:hAnsiTheme="minorHAnsi" w:cstheme="minorHAnsi"/>
          <w:b/>
          <w:sz w:val="22"/>
          <w:szCs w:val="22"/>
        </w:rPr>
        <w:t>0</w:t>
      </w:r>
      <w:r w:rsidR="00E20F32" w:rsidRPr="00944DE6">
        <w:rPr>
          <w:rFonts w:asciiTheme="minorHAnsi" w:hAnsiTheme="minorHAnsi" w:cstheme="minorHAnsi"/>
          <w:b/>
          <w:sz w:val="22"/>
          <w:szCs w:val="22"/>
        </w:rPr>
        <w:t>2</w:t>
      </w:r>
      <w:r w:rsidR="007D014F" w:rsidRPr="00944DE6">
        <w:rPr>
          <w:rFonts w:asciiTheme="minorHAnsi" w:hAnsiTheme="minorHAnsi" w:cstheme="minorHAnsi"/>
          <w:b/>
          <w:sz w:val="22"/>
          <w:szCs w:val="22"/>
        </w:rPr>
        <w:t xml:space="preserve"> de 20</w:t>
      </w:r>
      <w:r w:rsidR="00447D2B" w:rsidRPr="00944DE6">
        <w:rPr>
          <w:rFonts w:asciiTheme="minorHAnsi" w:hAnsiTheme="minorHAnsi" w:cstheme="minorHAnsi"/>
          <w:b/>
          <w:sz w:val="22"/>
          <w:szCs w:val="22"/>
        </w:rPr>
        <w:t>2</w:t>
      </w:r>
      <w:r w:rsidR="00605D20" w:rsidRPr="00944DE6">
        <w:rPr>
          <w:rFonts w:asciiTheme="minorHAnsi" w:hAnsiTheme="minorHAnsi" w:cstheme="minorHAnsi"/>
          <w:b/>
          <w:sz w:val="22"/>
          <w:szCs w:val="22"/>
        </w:rPr>
        <w:t>3</w:t>
      </w:r>
    </w:p>
    <w:p w14:paraId="5313134C" w14:textId="77777777" w:rsidR="007D014F" w:rsidRPr="00944DE6" w:rsidRDefault="007D014F" w:rsidP="009D2EEA">
      <w:pPr>
        <w:jc w:val="center"/>
        <w:rPr>
          <w:rFonts w:asciiTheme="minorHAnsi" w:hAnsiTheme="minorHAnsi" w:cstheme="minorHAnsi"/>
          <w:b/>
          <w:sz w:val="22"/>
          <w:szCs w:val="22"/>
          <w:lang w:val="es-ES_tradnl"/>
        </w:rPr>
      </w:pPr>
    </w:p>
    <w:p w14:paraId="5482C9E7" w14:textId="36D796DA" w:rsidR="00F36B49" w:rsidRPr="00944DE6" w:rsidRDefault="00F36B49" w:rsidP="009D2EEA">
      <w:pPr>
        <w:jc w:val="center"/>
        <w:rPr>
          <w:rFonts w:asciiTheme="minorHAnsi" w:hAnsiTheme="minorHAnsi" w:cstheme="minorHAnsi"/>
          <w:b/>
          <w:sz w:val="22"/>
          <w:szCs w:val="22"/>
        </w:rPr>
      </w:pPr>
      <w:r w:rsidRPr="00944DE6">
        <w:rPr>
          <w:rFonts w:asciiTheme="minorHAnsi" w:hAnsiTheme="minorHAnsi" w:cstheme="minorHAnsi"/>
          <w:b/>
          <w:sz w:val="22"/>
          <w:szCs w:val="22"/>
          <w:lang w:val="es-ES_tradnl"/>
        </w:rPr>
        <w:t>SEGURO</w:t>
      </w:r>
      <w:r w:rsidR="007D014F" w:rsidRPr="00944DE6">
        <w:rPr>
          <w:rFonts w:asciiTheme="minorHAnsi" w:hAnsiTheme="minorHAnsi" w:cstheme="minorHAnsi"/>
          <w:b/>
          <w:sz w:val="22"/>
          <w:szCs w:val="22"/>
          <w:lang w:val="es-ES_tradnl"/>
        </w:rPr>
        <w:t xml:space="preserve">S </w:t>
      </w:r>
      <w:r w:rsidRPr="00944DE6">
        <w:rPr>
          <w:rFonts w:asciiTheme="minorHAnsi" w:hAnsiTheme="minorHAnsi" w:cstheme="minorHAnsi"/>
          <w:b/>
          <w:sz w:val="22"/>
          <w:szCs w:val="22"/>
          <w:lang w:val="es-ES_tradnl"/>
        </w:rPr>
        <w:t>ASOCIADO</w:t>
      </w:r>
      <w:r w:rsidR="00E20F32" w:rsidRPr="00944DE6">
        <w:rPr>
          <w:rFonts w:asciiTheme="minorHAnsi" w:hAnsiTheme="minorHAnsi" w:cstheme="minorHAnsi"/>
          <w:b/>
          <w:sz w:val="22"/>
          <w:szCs w:val="22"/>
          <w:lang w:val="es-ES_tradnl"/>
        </w:rPr>
        <w:t>S</w:t>
      </w:r>
      <w:r w:rsidRPr="00944DE6">
        <w:rPr>
          <w:rFonts w:asciiTheme="minorHAnsi" w:hAnsiTheme="minorHAnsi" w:cstheme="minorHAnsi"/>
          <w:b/>
          <w:sz w:val="22"/>
          <w:szCs w:val="22"/>
          <w:lang w:val="es-ES_tradnl"/>
        </w:rPr>
        <w:t xml:space="preserve"> A </w:t>
      </w:r>
      <w:r w:rsidR="003D249D" w:rsidRPr="00944DE6">
        <w:rPr>
          <w:rFonts w:asciiTheme="minorHAnsi" w:hAnsiTheme="minorHAnsi" w:cstheme="minorHAnsi"/>
          <w:b/>
          <w:sz w:val="22"/>
          <w:szCs w:val="22"/>
          <w:lang w:val="es-ES_tradnl"/>
        </w:rPr>
        <w:t>CRÉDITOS</w:t>
      </w:r>
      <w:r w:rsidRPr="00944DE6">
        <w:rPr>
          <w:rFonts w:asciiTheme="minorHAnsi" w:hAnsiTheme="minorHAnsi" w:cstheme="minorHAnsi"/>
          <w:b/>
          <w:sz w:val="22"/>
          <w:szCs w:val="22"/>
          <w:lang w:val="es-ES_tradnl"/>
        </w:rPr>
        <w:t xml:space="preserve"> CON </w:t>
      </w:r>
      <w:r w:rsidR="003D249D" w:rsidRPr="00944DE6">
        <w:rPr>
          <w:rFonts w:asciiTheme="minorHAnsi" w:hAnsiTheme="minorHAnsi" w:cstheme="minorHAnsi"/>
          <w:b/>
          <w:sz w:val="22"/>
          <w:szCs w:val="22"/>
          <w:lang w:val="es-ES_tradnl"/>
        </w:rPr>
        <w:t>GARANTÍA</w:t>
      </w:r>
      <w:r w:rsidRPr="00944DE6">
        <w:rPr>
          <w:rFonts w:asciiTheme="minorHAnsi" w:hAnsiTheme="minorHAnsi" w:cstheme="minorHAnsi"/>
          <w:b/>
          <w:sz w:val="22"/>
          <w:szCs w:val="22"/>
          <w:lang w:val="es-ES_tradnl"/>
        </w:rPr>
        <w:t xml:space="preserve"> HIPOTECARIA O LEASING HABITACIONAL</w:t>
      </w:r>
    </w:p>
    <w:p w14:paraId="66243BC9" w14:textId="48129B67" w:rsidR="00F36B49" w:rsidRPr="00944DE6" w:rsidRDefault="00F36B49" w:rsidP="009D2EEA">
      <w:pPr>
        <w:jc w:val="center"/>
        <w:rPr>
          <w:rFonts w:asciiTheme="minorHAnsi" w:hAnsiTheme="minorHAnsi" w:cstheme="minorHAnsi"/>
          <w:b/>
          <w:sz w:val="22"/>
          <w:szCs w:val="22"/>
          <w:lang w:val="es-ES_tradnl"/>
        </w:rPr>
      </w:pPr>
    </w:p>
    <w:p w14:paraId="1716810A" w14:textId="77777777" w:rsidR="00F36B49" w:rsidRPr="00944DE6" w:rsidRDefault="00F36B49" w:rsidP="009D2EEA">
      <w:pPr>
        <w:jc w:val="center"/>
        <w:rPr>
          <w:rFonts w:asciiTheme="minorHAnsi" w:hAnsiTheme="minorHAnsi" w:cstheme="minorHAnsi"/>
          <w:b/>
          <w:sz w:val="22"/>
          <w:szCs w:val="22"/>
          <w:lang w:val="es-ES_tradnl"/>
        </w:rPr>
      </w:pPr>
    </w:p>
    <w:p w14:paraId="55610924" w14:textId="77777777" w:rsidR="00F36B49" w:rsidRPr="00944DE6" w:rsidRDefault="00F36B49" w:rsidP="009D2EEA">
      <w:pPr>
        <w:jc w:val="center"/>
        <w:rPr>
          <w:rFonts w:asciiTheme="minorHAnsi" w:hAnsiTheme="minorHAnsi" w:cstheme="minorHAnsi"/>
          <w:b/>
          <w:sz w:val="22"/>
          <w:szCs w:val="22"/>
          <w:lang w:val="es-ES_tradnl"/>
        </w:rPr>
      </w:pPr>
    </w:p>
    <w:p w14:paraId="06A87FE0" w14:textId="77777777" w:rsidR="00F36B49" w:rsidRPr="00944DE6" w:rsidRDefault="00F36B49" w:rsidP="009D2EEA">
      <w:pPr>
        <w:jc w:val="center"/>
        <w:rPr>
          <w:rFonts w:asciiTheme="minorHAnsi" w:hAnsiTheme="minorHAnsi" w:cstheme="minorHAnsi"/>
          <w:b/>
          <w:sz w:val="22"/>
          <w:szCs w:val="22"/>
          <w:lang w:val="es-ES_tradnl"/>
        </w:rPr>
      </w:pPr>
    </w:p>
    <w:p w14:paraId="093E6708" w14:textId="77777777" w:rsidR="00F36B49" w:rsidRPr="00944DE6" w:rsidRDefault="00F36B49" w:rsidP="009D2EEA">
      <w:pPr>
        <w:jc w:val="center"/>
        <w:rPr>
          <w:rFonts w:asciiTheme="minorHAnsi" w:hAnsiTheme="minorHAnsi" w:cstheme="minorHAnsi"/>
          <w:b/>
          <w:sz w:val="22"/>
          <w:szCs w:val="22"/>
          <w:lang w:val="es-ES_tradnl"/>
        </w:rPr>
      </w:pPr>
    </w:p>
    <w:p w14:paraId="1B4D2C75" w14:textId="08BE5F0F" w:rsidR="00A62CD5" w:rsidRPr="00944DE6" w:rsidRDefault="00F36B49" w:rsidP="009D2EEA">
      <w:pPr>
        <w:jc w:val="center"/>
        <w:rPr>
          <w:rFonts w:asciiTheme="minorHAnsi" w:hAnsiTheme="minorHAnsi" w:cstheme="minorHAnsi"/>
          <w:b/>
          <w:sz w:val="22"/>
          <w:szCs w:val="22"/>
          <w:lang w:val="es-ES_tradnl"/>
        </w:rPr>
      </w:pPr>
      <w:r w:rsidRPr="00944DE6">
        <w:rPr>
          <w:rFonts w:asciiTheme="minorHAnsi" w:hAnsiTheme="minorHAnsi" w:cstheme="minorHAnsi"/>
          <w:b/>
          <w:sz w:val="22"/>
          <w:szCs w:val="22"/>
          <w:lang w:val="es-ES_tradnl"/>
        </w:rPr>
        <w:t xml:space="preserve">SELECCIÓN </w:t>
      </w:r>
      <w:r w:rsidR="007D014F" w:rsidRPr="00944DE6">
        <w:rPr>
          <w:rFonts w:asciiTheme="minorHAnsi" w:hAnsiTheme="minorHAnsi" w:cstheme="minorHAnsi"/>
          <w:b/>
          <w:sz w:val="22"/>
          <w:szCs w:val="22"/>
          <w:lang w:val="es-ES_tradnl"/>
        </w:rPr>
        <w:t>COMPAÑÍA</w:t>
      </w:r>
      <w:r w:rsidRPr="00944DE6">
        <w:rPr>
          <w:rFonts w:asciiTheme="minorHAnsi" w:hAnsiTheme="minorHAnsi" w:cstheme="minorHAnsi"/>
          <w:b/>
          <w:sz w:val="22"/>
          <w:szCs w:val="22"/>
          <w:lang w:val="es-ES_tradnl"/>
        </w:rPr>
        <w:t xml:space="preserve"> DE SEGURO</w:t>
      </w:r>
      <w:r w:rsidR="00AB660B" w:rsidRPr="00944DE6">
        <w:rPr>
          <w:rFonts w:asciiTheme="minorHAnsi" w:hAnsiTheme="minorHAnsi" w:cstheme="minorHAnsi"/>
          <w:b/>
          <w:sz w:val="22"/>
          <w:szCs w:val="22"/>
          <w:lang w:val="es-ES_tradnl"/>
        </w:rPr>
        <w:t>S</w:t>
      </w:r>
    </w:p>
    <w:p w14:paraId="3A03494A" w14:textId="301FC90E" w:rsidR="00F36B49" w:rsidRPr="00944DE6" w:rsidRDefault="00AD5DC4" w:rsidP="009D2EEA">
      <w:pPr>
        <w:jc w:val="center"/>
        <w:rPr>
          <w:rFonts w:asciiTheme="minorHAnsi" w:hAnsiTheme="minorHAnsi" w:cstheme="minorHAnsi"/>
          <w:b/>
          <w:sz w:val="22"/>
          <w:szCs w:val="22"/>
          <w:lang w:val="es-ES_tradnl"/>
        </w:rPr>
      </w:pPr>
      <w:r w:rsidRPr="00460433">
        <w:rPr>
          <w:rFonts w:asciiTheme="minorHAnsi" w:hAnsiTheme="minorHAnsi" w:cstheme="minorHAnsi"/>
          <w:b/>
          <w:sz w:val="22"/>
          <w:szCs w:val="22"/>
        </w:rPr>
        <w:t xml:space="preserve">2024-2025 </w:t>
      </w:r>
      <w:r w:rsidR="00035A2D" w:rsidRPr="00944DE6">
        <w:rPr>
          <w:rFonts w:asciiTheme="minorHAnsi" w:hAnsiTheme="minorHAnsi" w:cstheme="minorHAnsi"/>
          <w:b/>
          <w:sz w:val="22"/>
          <w:szCs w:val="22"/>
        </w:rPr>
        <w:t>con posibilidad de renovarse en forma automática por una única vez por un periodo de un (1) año adicional, para una vigencia máxima de dos (2) años</w:t>
      </w:r>
    </w:p>
    <w:p w14:paraId="2B1F7C3E" w14:textId="77777777" w:rsidR="00F36B49" w:rsidRPr="00944DE6" w:rsidRDefault="00F36B49" w:rsidP="009D2EEA">
      <w:pPr>
        <w:jc w:val="center"/>
        <w:rPr>
          <w:rFonts w:asciiTheme="minorHAnsi" w:hAnsiTheme="minorHAnsi" w:cstheme="minorHAnsi"/>
          <w:sz w:val="22"/>
          <w:szCs w:val="22"/>
          <w:lang w:val="es-ES_tradnl"/>
        </w:rPr>
      </w:pPr>
    </w:p>
    <w:p w14:paraId="71EE20A0" w14:textId="77777777" w:rsidR="00F36B49" w:rsidRPr="00944DE6" w:rsidRDefault="00F36B49" w:rsidP="009D2EEA">
      <w:pPr>
        <w:jc w:val="center"/>
        <w:rPr>
          <w:rFonts w:asciiTheme="minorHAnsi" w:hAnsiTheme="minorHAnsi" w:cstheme="minorHAnsi"/>
          <w:sz w:val="22"/>
          <w:szCs w:val="22"/>
          <w:lang w:val="es-ES_tradnl"/>
        </w:rPr>
      </w:pPr>
    </w:p>
    <w:p w14:paraId="57668C9D" w14:textId="77777777" w:rsidR="00F36B49" w:rsidRPr="00944DE6" w:rsidRDefault="00F36B49" w:rsidP="009D2EEA">
      <w:pPr>
        <w:jc w:val="center"/>
        <w:rPr>
          <w:rFonts w:asciiTheme="minorHAnsi" w:hAnsiTheme="minorHAnsi" w:cstheme="minorHAnsi"/>
          <w:sz w:val="22"/>
          <w:szCs w:val="22"/>
          <w:lang w:val="es-ES_tradnl"/>
        </w:rPr>
      </w:pPr>
    </w:p>
    <w:p w14:paraId="142D51DB" w14:textId="77777777" w:rsidR="00F36B49" w:rsidRPr="00944DE6" w:rsidRDefault="00F36B49" w:rsidP="009D2EEA">
      <w:pPr>
        <w:jc w:val="center"/>
        <w:rPr>
          <w:rFonts w:asciiTheme="minorHAnsi" w:hAnsiTheme="minorHAnsi" w:cstheme="minorHAnsi"/>
          <w:sz w:val="22"/>
          <w:szCs w:val="22"/>
          <w:lang w:val="es-ES_tradnl"/>
        </w:rPr>
      </w:pPr>
    </w:p>
    <w:p w14:paraId="29AA0AD6" w14:textId="77777777" w:rsidR="00F36B49" w:rsidRPr="00944DE6" w:rsidRDefault="00F36B49" w:rsidP="009D2EEA">
      <w:pPr>
        <w:jc w:val="center"/>
        <w:rPr>
          <w:rFonts w:asciiTheme="minorHAnsi" w:hAnsiTheme="minorHAnsi" w:cstheme="minorHAnsi"/>
          <w:sz w:val="22"/>
          <w:szCs w:val="22"/>
          <w:lang w:val="es-ES_tradnl"/>
        </w:rPr>
      </w:pPr>
    </w:p>
    <w:p w14:paraId="7B6E8A22" w14:textId="6D6B0035" w:rsidR="00F36B49" w:rsidRPr="00944DE6" w:rsidRDefault="00154571" w:rsidP="009D2EEA">
      <w:pPr>
        <w:autoSpaceDE w:val="0"/>
        <w:autoSpaceDN w:val="0"/>
        <w:adjustRightInd w:val="0"/>
        <w:jc w:val="center"/>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Scotiabank Colpatria S.A.</w:t>
      </w:r>
      <w:r w:rsidR="00F36B49" w:rsidRPr="00944DE6">
        <w:rPr>
          <w:rFonts w:asciiTheme="minorHAnsi" w:hAnsiTheme="minorHAnsi" w:cstheme="minorHAnsi"/>
          <w:sz w:val="22"/>
          <w:szCs w:val="22"/>
          <w:lang w:val="es-ES_tradnl"/>
        </w:rPr>
        <w:t xml:space="preserve">, está interesado en recibir ofertas </w:t>
      </w:r>
      <w:r w:rsidR="00B158F1" w:rsidRPr="00944DE6">
        <w:rPr>
          <w:rFonts w:asciiTheme="minorHAnsi" w:hAnsiTheme="minorHAnsi" w:cstheme="minorHAnsi"/>
          <w:sz w:val="22"/>
          <w:szCs w:val="22"/>
          <w:lang w:val="es-ES_tradnl"/>
        </w:rPr>
        <w:t xml:space="preserve">de </w:t>
      </w:r>
      <w:r w:rsidR="00F36B49" w:rsidRPr="00944DE6">
        <w:rPr>
          <w:rFonts w:asciiTheme="minorHAnsi" w:hAnsiTheme="minorHAnsi" w:cstheme="minorHAnsi"/>
          <w:sz w:val="22"/>
          <w:szCs w:val="22"/>
          <w:lang w:val="es-ES_tradnl"/>
        </w:rPr>
        <w:t xml:space="preserve">compañías </w:t>
      </w:r>
      <w:r w:rsidR="00647BB2" w:rsidRPr="00944DE6">
        <w:rPr>
          <w:rFonts w:asciiTheme="minorHAnsi" w:hAnsiTheme="minorHAnsi" w:cstheme="minorHAnsi"/>
          <w:sz w:val="22"/>
          <w:szCs w:val="22"/>
          <w:lang w:val="es-ES_tradnl"/>
        </w:rPr>
        <w:t>Aseguradoras</w:t>
      </w:r>
      <w:r w:rsidR="00F36B49" w:rsidRPr="00944DE6">
        <w:rPr>
          <w:rFonts w:asciiTheme="minorHAnsi" w:hAnsiTheme="minorHAnsi" w:cstheme="minorHAnsi"/>
          <w:sz w:val="22"/>
          <w:szCs w:val="22"/>
          <w:lang w:val="es-ES_tradnl"/>
        </w:rPr>
        <w:t xml:space="preserve"> autorizadas por la Superintendencia Financiera de Colombia</w:t>
      </w:r>
      <w:r w:rsidR="002073AB" w:rsidRPr="00944DE6">
        <w:rPr>
          <w:rFonts w:asciiTheme="minorHAnsi" w:hAnsiTheme="minorHAnsi" w:cstheme="minorHAnsi"/>
          <w:sz w:val="22"/>
          <w:szCs w:val="22"/>
          <w:lang w:val="es-ES_tradnl"/>
        </w:rPr>
        <w:t xml:space="preserve"> para</w:t>
      </w:r>
      <w:r w:rsidR="00EB6B26" w:rsidRPr="00944DE6">
        <w:rPr>
          <w:rFonts w:asciiTheme="minorHAnsi" w:hAnsiTheme="minorHAnsi" w:cstheme="minorHAnsi"/>
          <w:sz w:val="22"/>
          <w:szCs w:val="22"/>
          <w:lang w:val="es-ES_tradnl"/>
        </w:rPr>
        <w:t xml:space="preserve"> contratar </w:t>
      </w:r>
      <w:r w:rsidR="00F36B49" w:rsidRPr="00944DE6">
        <w:rPr>
          <w:rFonts w:asciiTheme="minorHAnsi" w:hAnsiTheme="minorHAnsi" w:cstheme="minorHAnsi"/>
          <w:sz w:val="22"/>
          <w:szCs w:val="22"/>
          <w:lang w:val="es-ES_tradnl"/>
        </w:rPr>
        <w:t xml:space="preserve">las pólizas colectivas de </w:t>
      </w:r>
      <w:r w:rsidR="00647BB2" w:rsidRPr="00944DE6">
        <w:rPr>
          <w:rFonts w:asciiTheme="minorHAnsi" w:hAnsiTheme="minorHAnsi" w:cstheme="minorHAnsi"/>
          <w:sz w:val="22"/>
          <w:szCs w:val="22"/>
          <w:lang w:val="es-ES_tradnl"/>
        </w:rPr>
        <w:t>s</w:t>
      </w:r>
      <w:r w:rsidR="00F36B49" w:rsidRPr="00944DE6">
        <w:rPr>
          <w:rFonts w:asciiTheme="minorHAnsi" w:hAnsiTheme="minorHAnsi" w:cstheme="minorHAnsi"/>
          <w:sz w:val="22"/>
          <w:szCs w:val="22"/>
          <w:lang w:val="es-ES_tradnl"/>
        </w:rPr>
        <w:t xml:space="preserve">eguro que suscribe a nombre de sus clientes deudores bajo la modalidad de </w:t>
      </w:r>
      <w:r w:rsidR="004C4571" w:rsidRPr="00944DE6">
        <w:rPr>
          <w:rFonts w:asciiTheme="minorHAnsi" w:hAnsiTheme="minorHAnsi" w:cstheme="minorHAnsi"/>
          <w:sz w:val="22"/>
          <w:szCs w:val="22"/>
          <w:lang w:val="es-ES_tradnl"/>
        </w:rPr>
        <w:t xml:space="preserve">réditos con </w:t>
      </w:r>
      <w:r w:rsidR="00647BB2" w:rsidRPr="00944DE6">
        <w:rPr>
          <w:rFonts w:asciiTheme="minorHAnsi" w:hAnsiTheme="minorHAnsi" w:cstheme="minorHAnsi"/>
          <w:sz w:val="22"/>
          <w:szCs w:val="22"/>
          <w:lang w:val="es-ES_tradnl"/>
        </w:rPr>
        <w:t>g</w:t>
      </w:r>
      <w:r w:rsidR="004C4571" w:rsidRPr="00944DE6">
        <w:rPr>
          <w:rFonts w:asciiTheme="minorHAnsi" w:hAnsiTheme="minorHAnsi" w:cstheme="minorHAnsi"/>
          <w:sz w:val="22"/>
          <w:szCs w:val="22"/>
          <w:lang w:val="es-ES_tradnl"/>
        </w:rPr>
        <w:t xml:space="preserve">arantía </w:t>
      </w:r>
      <w:r w:rsidR="00647BB2" w:rsidRPr="00944DE6">
        <w:rPr>
          <w:rFonts w:asciiTheme="minorHAnsi" w:hAnsiTheme="minorHAnsi" w:cstheme="minorHAnsi"/>
          <w:sz w:val="22"/>
          <w:szCs w:val="22"/>
          <w:lang w:val="es-ES_tradnl"/>
        </w:rPr>
        <w:t>h</w:t>
      </w:r>
      <w:r w:rsidR="004C4571" w:rsidRPr="00944DE6">
        <w:rPr>
          <w:rFonts w:asciiTheme="minorHAnsi" w:hAnsiTheme="minorHAnsi" w:cstheme="minorHAnsi"/>
          <w:sz w:val="22"/>
          <w:szCs w:val="22"/>
          <w:lang w:val="es-ES_tradnl"/>
        </w:rPr>
        <w:t xml:space="preserve">ipotecaria </w:t>
      </w:r>
      <w:r w:rsidR="00C13066" w:rsidRPr="00944DE6">
        <w:rPr>
          <w:rFonts w:asciiTheme="minorHAnsi" w:hAnsiTheme="minorHAnsi" w:cstheme="minorHAnsi"/>
          <w:sz w:val="22"/>
          <w:szCs w:val="22"/>
        </w:rPr>
        <w:t>o</w:t>
      </w:r>
      <w:r w:rsidR="004C4571" w:rsidRPr="00944DE6">
        <w:rPr>
          <w:rFonts w:asciiTheme="minorHAnsi" w:hAnsiTheme="minorHAnsi" w:cstheme="minorHAnsi"/>
          <w:sz w:val="22"/>
          <w:szCs w:val="22"/>
          <w:lang w:val="es-ES_tradnl"/>
        </w:rPr>
        <w:t xml:space="preserve"> </w:t>
      </w:r>
      <w:bookmarkStart w:id="0" w:name="_Hlk48746267"/>
      <w:r w:rsidR="00876D63" w:rsidRPr="00944DE6">
        <w:rPr>
          <w:rFonts w:asciiTheme="minorHAnsi" w:hAnsiTheme="minorHAnsi" w:cstheme="minorHAnsi"/>
          <w:sz w:val="22"/>
          <w:szCs w:val="22"/>
          <w:lang w:val="es-ES_tradnl"/>
        </w:rPr>
        <w:t>l</w:t>
      </w:r>
      <w:r w:rsidR="004C4571" w:rsidRPr="00944DE6">
        <w:rPr>
          <w:rFonts w:asciiTheme="minorHAnsi" w:hAnsiTheme="minorHAnsi" w:cstheme="minorHAnsi"/>
          <w:sz w:val="22"/>
          <w:szCs w:val="22"/>
          <w:lang w:val="es-ES_tradnl"/>
        </w:rPr>
        <w:t xml:space="preserve">easing </w:t>
      </w:r>
      <w:r w:rsidR="00876D63" w:rsidRPr="00944DE6">
        <w:rPr>
          <w:rFonts w:asciiTheme="minorHAnsi" w:hAnsiTheme="minorHAnsi" w:cstheme="minorHAnsi"/>
          <w:sz w:val="22"/>
          <w:szCs w:val="22"/>
          <w:lang w:val="es-ES_tradnl"/>
        </w:rPr>
        <w:t>h</w:t>
      </w:r>
      <w:r w:rsidR="004C4571" w:rsidRPr="00944DE6">
        <w:rPr>
          <w:rFonts w:asciiTheme="minorHAnsi" w:hAnsiTheme="minorHAnsi" w:cstheme="minorHAnsi"/>
          <w:sz w:val="22"/>
          <w:szCs w:val="22"/>
          <w:lang w:val="es-ES_tradnl"/>
        </w:rPr>
        <w:t>abitacional</w:t>
      </w:r>
      <w:bookmarkEnd w:id="0"/>
      <w:r w:rsidR="00E20F32" w:rsidRPr="00944DE6">
        <w:rPr>
          <w:rFonts w:asciiTheme="minorHAnsi" w:hAnsiTheme="minorHAnsi" w:cstheme="minorHAnsi"/>
          <w:sz w:val="22"/>
          <w:szCs w:val="22"/>
          <w:lang w:val="es-ES_tradnl"/>
        </w:rPr>
        <w:t>.</w:t>
      </w:r>
    </w:p>
    <w:p w14:paraId="5AB624C0" w14:textId="77777777" w:rsidR="00F36B49" w:rsidRPr="00944DE6" w:rsidRDefault="00F36B49" w:rsidP="009D2EEA">
      <w:pPr>
        <w:jc w:val="center"/>
        <w:rPr>
          <w:rFonts w:asciiTheme="minorHAnsi" w:hAnsiTheme="minorHAnsi" w:cstheme="minorHAnsi"/>
          <w:sz w:val="22"/>
          <w:szCs w:val="22"/>
          <w:lang w:val="es-ES_tradnl"/>
        </w:rPr>
      </w:pPr>
    </w:p>
    <w:p w14:paraId="18ACB0E5" w14:textId="77777777" w:rsidR="00F36B49" w:rsidRPr="00944DE6" w:rsidRDefault="00F36B49" w:rsidP="009D2EEA">
      <w:pPr>
        <w:jc w:val="center"/>
        <w:rPr>
          <w:rFonts w:asciiTheme="minorHAnsi" w:hAnsiTheme="minorHAnsi" w:cstheme="minorHAnsi"/>
          <w:sz w:val="22"/>
          <w:szCs w:val="22"/>
        </w:rPr>
      </w:pPr>
    </w:p>
    <w:p w14:paraId="1FA505FB" w14:textId="77777777" w:rsidR="00335C1A" w:rsidRPr="00944DE6" w:rsidRDefault="00335C1A" w:rsidP="009D2EEA">
      <w:pPr>
        <w:jc w:val="center"/>
        <w:rPr>
          <w:rFonts w:asciiTheme="minorHAnsi" w:hAnsiTheme="minorHAnsi" w:cstheme="minorHAnsi"/>
          <w:sz w:val="22"/>
          <w:szCs w:val="22"/>
        </w:rPr>
      </w:pPr>
    </w:p>
    <w:p w14:paraId="340AFE2F" w14:textId="77777777" w:rsidR="00F36B49" w:rsidRPr="00944DE6" w:rsidRDefault="00F36B49" w:rsidP="009D2EEA">
      <w:pPr>
        <w:jc w:val="center"/>
        <w:rPr>
          <w:rFonts w:asciiTheme="minorHAnsi" w:hAnsiTheme="minorHAnsi" w:cstheme="minorHAnsi"/>
          <w:sz w:val="22"/>
          <w:szCs w:val="22"/>
        </w:rPr>
      </w:pPr>
    </w:p>
    <w:p w14:paraId="24C6255F" w14:textId="77777777" w:rsidR="00F36B49" w:rsidRPr="00944DE6" w:rsidRDefault="00F36B49" w:rsidP="009D2EEA">
      <w:pPr>
        <w:jc w:val="center"/>
        <w:rPr>
          <w:rFonts w:asciiTheme="minorHAnsi" w:hAnsiTheme="minorHAnsi" w:cstheme="minorHAnsi"/>
          <w:sz w:val="22"/>
          <w:szCs w:val="22"/>
        </w:rPr>
      </w:pPr>
    </w:p>
    <w:p w14:paraId="60946E40" w14:textId="30BB98B8" w:rsidR="00F36B49" w:rsidRPr="00944DE6" w:rsidRDefault="00743E53" w:rsidP="009D2EEA">
      <w:pPr>
        <w:jc w:val="center"/>
        <w:rPr>
          <w:rFonts w:asciiTheme="minorHAnsi" w:hAnsiTheme="minorHAnsi" w:cstheme="minorHAnsi"/>
          <w:sz w:val="22"/>
          <w:szCs w:val="22"/>
        </w:rPr>
      </w:pPr>
      <w:r w:rsidRPr="00944DE6">
        <w:rPr>
          <w:rFonts w:asciiTheme="minorHAnsi" w:hAnsiTheme="minorHAnsi" w:cstheme="minorHAnsi"/>
          <w:sz w:val="22"/>
          <w:szCs w:val="22"/>
        </w:rPr>
        <w:t>20</w:t>
      </w:r>
      <w:r w:rsidR="00447D2B" w:rsidRPr="00944DE6">
        <w:rPr>
          <w:rFonts w:asciiTheme="minorHAnsi" w:hAnsiTheme="minorHAnsi" w:cstheme="minorHAnsi"/>
          <w:sz w:val="22"/>
          <w:szCs w:val="22"/>
        </w:rPr>
        <w:t>2</w:t>
      </w:r>
      <w:r w:rsidR="00605D20" w:rsidRPr="00944DE6">
        <w:rPr>
          <w:rFonts w:asciiTheme="minorHAnsi" w:hAnsiTheme="minorHAnsi" w:cstheme="minorHAnsi"/>
          <w:sz w:val="22"/>
          <w:szCs w:val="22"/>
        </w:rPr>
        <w:t>3</w:t>
      </w:r>
      <w:r w:rsidR="00F36B49" w:rsidRPr="00944DE6">
        <w:rPr>
          <w:rFonts w:asciiTheme="minorHAnsi" w:hAnsiTheme="minorHAnsi" w:cstheme="minorHAnsi"/>
          <w:sz w:val="22"/>
          <w:szCs w:val="22"/>
        </w:rPr>
        <w:br w:type="page"/>
      </w:r>
    </w:p>
    <w:p w14:paraId="7960C4B2" w14:textId="34975DAE" w:rsidR="00F36B49" w:rsidRPr="00944DE6" w:rsidRDefault="00743386" w:rsidP="00735E76">
      <w:pPr>
        <w:tabs>
          <w:tab w:val="left" w:pos="567"/>
          <w:tab w:val="center" w:pos="4248"/>
        </w:tabs>
        <w:autoSpaceDE w:val="0"/>
        <w:autoSpaceDN w:val="0"/>
        <w:adjustRightInd w:val="0"/>
        <w:jc w:val="both"/>
        <w:rPr>
          <w:rFonts w:asciiTheme="minorHAnsi" w:hAnsiTheme="minorHAnsi" w:cstheme="minorHAnsi"/>
          <w:b/>
          <w:bCs/>
          <w:sz w:val="22"/>
          <w:szCs w:val="22"/>
        </w:rPr>
      </w:pPr>
      <w:r w:rsidRPr="00944DE6">
        <w:rPr>
          <w:rFonts w:asciiTheme="minorHAnsi" w:hAnsiTheme="minorHAnsi" w:cstheme="minorHAnsi"/>
          <w:b/>
          <w:bCs/>
          <w:sz w:val="22"/>
          <w:szCs w:val="22"/>
        </w:rPr>
        <w:lastRenderedPageBreak/>
        <w:t>ÍNDICE</w:t>
      </w:r>
      <w:r w:rsidR="00034BE2" w:rsidRPr="00944DE6">
        <w:rPr>
          <w:rFonts w:asciiTheme="minorHAnsi" w:hAnsiTheme="minorHAnsi" w:cstheme="minorHAnsi"/>
          <w:b/>
          <w:bCs/>
          <w:sz w:val="22"/>
          <w:szCs w:val="22"/>
        </w:rPr>
        <w:t xml:space="preserve"> GENERAL</w:t>
      </w:r>
    </w:p>
    <w:p w14:paraId="3936B8ED" w14:textId="77777777" w:rsidR="00034BE2" w:rsidRPr="00944DE6" w:rsidRDefault="00034BE2" w:rsidP="00735E76">
      <w:pPr>
        <w:tabs>
          <w:tab w:val="left" w:pos="567"/>
          <w:tab w:val="center" w:pos="4248"/>
        </w:tabs>
        <w:autoSpaceDE w:val="0"/>
        <w:autoSpaceDN w:val="0"/>
        <w:adjustRightInd w:val="0"/>
        <w:jc w:val="both"/>
        <w:rPr>
          <w:rFonts w:asciiTheme="minorHAnsi" w:hAnsiTheme="minorHAnsi" w:cstheme="minorHAnsi"/>
          <w:b/>
          <w:bCs/>
          <w:sz w:val="22"/>
          <w:szCs w:val="22"/>
        </w:rPr>
      </w:pPr>
    </w:p>
    <w:p w14:paraId="11619A1D" w14:textId="77777777" w:rsidR="003943DE" w:rsidRPr="00944DE6" w:rsidRDefault="00F36B49"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CAPÍTULO I</w:t>
      </w:r>
    </w:p>
    <w:p w14:paraId="12380C51" w14:textId="77777777" w:rsidR="003943DE" w:rsidRPr="00944DE6" w:rsidRDefault="003943DE"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p>
    <w:p w14:paraId="1066DD7F" w14:textId="6861FD1C"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GENERALIDADES</w:t>
      </w:r>
    </w:p>
    <w:p w14:paraId="554C1C4A" w14:textId="7777777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Cs/>
          <w:sz w:val="22"/>
          <w:szCs w:val="22"/>
          <w:lang w:val="es-ES_tradnl"/>
        </w:rPr>
      </w:pPr>
    </w:p>
    <w:p w14:paraId="63E623D7" w14:textId="4E46E4CF" w:rsidR="00F36B49" w:rsidRPr="00944DE6" w:rsidRDefault="00F36B49"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OBJETO</w:t>
      </w:r>
    </w:p>
    <w:p w14:paraId="0EF9CA99" w14:textId="2068B843" w:rsidR="00F36B49" w:rsidRPr="00944DE6" w:rsidRDefault="00F36B49"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CRONOGRAMA</w:t>
      </w:r>
    </w:p>
    <w:p w14:paraId="3068EF70" w14:textId="44F2C929" w:rsidR="00F26282" w:rsidRPr="00944DE6" w:rsidRDefault="00F36B49"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GLOSARIO DE </w:t>
      </w:r>
      <w:r w:rsidR="00743386" w:rsidRPr="00944DE6">
        <w:rPr>
          <w:rFonts w:asciiTheme="minorHAnsi" w:hAnsiTheme="minorHAnsi" w:cstheme="minorHAnsi"/>
          <w:bCs/>
          <w:sz w:val="22"/>
          <w:szCs w:val="22"/>
          <w:lang w:val="es-ES_tradnl"/>
        </w:rPr>
        <w:t>TÉRMINOS</w:t>
      </w:r>
    </w:p>
    <w:p w14:paraId="530AA528" w14:textId="70BF73E3" w:rsidR="00F26282" w:rsidRPr="00944DE6" w:rsidRDefault="00C817ED"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CRITERIOS DE</w:t>
      </w:r>
      <w:r w:rsidR="00F26282" w:rsidRPr="00944DE6">
        <w:rPr>
          <w:rFonts w:asciiTheme="minorHAnsi" w:hAnsiTheme="minorHAnsi" w:cstheme="minorHAnsi"/>
          <w:bCs/>
          <w:sz w:val="22"/>
          <w:szCs w:val="22"/>
          <w:lang w:val="es-ES_tradnl"/>
        </w:rPr>
        <w:t xml:space="preserve"> INTERPRETACIÓN E INTEGRACIÓN</w:t>
      </w:r>
    </w:p>
    <w:p w14:paraId="21E9167A" w14:textId="1FBB8457" w:rsidR="00F36B49" w:rsidRPr="00944DE6" w:rsidRDefault="00B91BCE"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PROPIEDAD Y CONFIDENCIALIDAD DE LA INFORMACIÓN - </w:t>
      </w:r>
      <w:r w:rsidR="00021978" w:rsidRPr="00944DE6">
        <w:rPr>
          <w:rFonts w:asciiTheme="minorHAnsi" w:hAnsiTheme="minorHAnsi" w:cstheme="minorHAnsi"/>
          <w:bCs/>
          <w:sz w:val="22"/>
          <w:szCs w:val="22"/>
          <w:lang w:val="es-ES_tradnl"/>
        </w:rPr>
        <w:t>MANEJO DE DATOS PERSONALES</w:t>
      </w:r>
    </w:p>
    <w:p w14:paraId="06101CCB" w14:textId="4E71CDCF" w:rsidR="00F36B49" w:rsidRPr="00944DE6" w:rsidRDefault="00F36B49"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CONDICIONES DE LOS OFERENTES</w:t>
      </w:r>
    </w:p>
    <w:p w14:paraId="332D3C63" w14:textId="5210D788" w:rsidR="00F36B49" w:rsidRPr="00944DE6" w:rsidRDefault="00F36B49"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INTERESES A ASEGURAR</w:t>
      </w:r>
    </w:p>
    <w:p w14:paraId="57C93391" w14:textId="50A75FA7" w:rsidR="00F36B49" w:rsidRPr="00944DE6" w:rsidRDefault="00021978"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REQUISITOS DE ADMISIBILIDAD ADICIONALES</w:t>
      </w:r>
    </w:p>
    <w:p w14:paraId="5CCC142C" w14:textId="75F8D66C" w:rsidR="00F36B49" w:rsidRPr="00944DE6" w:rsidRDefault="00021978" w:rsidP="004C6378">
      <w:pPr>
        <w:pStyle w:val="Prrafodelista"/>
        <w:numPr>
          <w:ilvl w:val="1"/>
          <w:numId w:val="33"/>
        </w:numPr>
        <w:tabs>
          <w:tab w:val="left" w:pos="0"/>
          <w:tab w:val="left" w:pos="709"/>
        </w:tabs>
        <w:autoSpaceDE w:val="0"/>
        <w:autoSpaceDN w:val="0"/>
        <w:adjustRightInd w:val="0"/>
        <w:ind w:left="851" w:hanging="425"/>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CAPACIDAD FINANCIERA Y PATRIMONIAL</w:t>
      </w:r>
      <w:r w:rsidR="00F36B49" w:rsidRPr="00944DE6">
        <w:rPr>
          <w:rFonts w:asciiTheme="minorHAnsi" w:hAnsiTheme="minorHAnsi" w:cstheme="minorHAnsi"/>
          <w:bCs/>
          <w:sz w:val="22"/>
          <w:szCs w:val="22"/>
          <w:lang w:val="es-ES_tradnl"/>
        </w:rPr>
        <w:t xml:space="preserve"> </w:t>
      </w:r>
    </w:p>
    <w:p w14:paraId="46EE123B" w14:textId="12AF83C7" w:rsidR="00F36B49" w:rsidRPr="00944DE6" w:rsidRDefault="00021978" w:rsidP="004C6378">
      <w:pPr>
        <w:pStyle w:val="Prrafodelista"/>
        <w:numPr>
          <w:ilvl w:val="1"/>
          <w:numId w:val="33"/>
        </w:numPr>
        <w:tabs>
          <w:tab w:val="left" w:pos="0"/>
          <w:tab w:val="left" w:pos="709"/>
        </w:tabs>
        <w:autoSpaceDE w:val="0"/>
        <w:autoSpaceDN w:val="0"/>
        <w:adjustRightInd w:val="0"/>
        <w:ind w:left="851" w:hanging="425"/>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EXPERIENCIA</w:t>
      </w:r>
    </w:p>
    <w:p w14:paraId="363E314F" w14:textId="187829DB" w:rsidR="00F36B49" w:rsidRPr="00944DE6" w:rsidRDefault="00021978" w:rsidP="004C6378">
      <w:pPr>
        <w:pStyle w:val="Prrafodelista"/>
        <w:numPr>
          <w:ilvl w:val="1"/>
          <w:numId w:val="33"/>
        </w:numPr>
        <w:tabs>
          <w:tab w:val="left" w:pos="0"/>
          <w:tab w:val="left" w:pos="709"/>
        </w:tabs>
        <w:autoSpaceDE w:val="0"/>
        <w:autoSpaceDN w:val="0"/>
        <w:adjustRightInd w:val="0"/>
        <w:ind w:left="851" w:hanging="425"/>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ATENCIÓN</w:t>
      </w:r>
    </w:p>
    <w:p w14:paraId="5423DC77" w14:textId="77589287" w:rsidR="00021978" w:rsidRPr="00944DE6" w:rsidRDefault="00021978" w:rsidP="004C6378">
      <w:pPr>
        <w:pStyle w:val="Prrafodelista"/>
        <w:numPr>
          <w:ilvl w:val="1"/>
          <w:numId w:val="33"/>
        </w:numPr>
        <w:tabs>
          <w:tab w:val="left" w:pos="0"/>
          <w:tab w:val="left" w:pos="709"/>
        </w:tabs>
        <w:autoSpaceDE w:val="0"/>
        <w:autoSpaceDN w:val="0"/>
        <w:adjustRightInd w:val="0"/>
        <w:ind w:left="851" w:hanging="425"/>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REASEGUROS</w:t>
      </w:r>
    </w:p>
    <w:p w14:paraId="54E2F54B" w14:textId="3D770069" w:rsidR="00DB20E3" w:rsidRPr="00944DE6" w:rsidRDefault="00DB20E3" w:rsidP="004C6378">
      <w:pPr>
        <w:pStyle w:val="Prrafodelista"/>
        <w:numPr>
          <w:ilvl w:val="1"/>
          <w:numId w:val="33"/>
        </w:numPr>
        <w:tabs>
          <w:tab w:val="left" w:pos="0"/>
          <w:tab w:val="left" w:pos="709"/>
        </w:tabs>
        <w:autoSpaceDE w:val="0"/>
        <w:autoSpaceDN w:val="0"/>
        <w:adjustRightInd w:val="0"/>
        <w:ind w:left="851" w:hanging="425"/>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PRESENTACIÓN</w:t>
      </w:r>
    </w:p>
    <w:p w14:paraId="0AF66F4E" w14:textId="5FBD6B47" w:rsidR="00F36B49" w:rsidRPr="00944DE6" w:rsidRDefault="00DB20E3"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INTERMEDIARIO DE SEGUROS</w:t>
      </w:r>
    </w:p>
    <w:p w14:paraId="6B50C7FC" w14:textId="5A6A156F" w:rsidR="007D4A68" w:rsidRPr="00944DE6" w:rsidRDefault="00DB20E3"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VIGENCIA DE LOS CONTRATOS DE SEGUROS</w:t>
      </w:r>
    </w:p>
    <w:p w14:paraId="0055FE37" w14:textId="6FCD6A06" w:rsidR="00876CC8" w:rsidRPr="00944DE6" w:rsidRDefault="00DB20E3"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CONDICIONES Y COBERTURAS DE LAS PÓLIZAS</w:t>
      </w:r>
    </w:p>
    <w:p w14:paraId="2C6B66D2" w14:textId="443FF5C0" w:rsidR="00F26282" w:rsidRPr="00944DE6" w:rsidRDefault="00DB20E3"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CONDICIONES DE LA OFERTA</w:t>
      </w:r>
    </w:p>
    <w:p w14:paraId="29AB9D48" w14:textId="4C90BFB3" w:rsidR="00F36B49" w:rsidRPr="00944DE6" w:rsidRDefault="00DB20E3" w:rsidP="004C6378">
      <w:pPr>
        <w:pStyle w:val="Prrafodelista"/>
        <w:numPr>
          <w:ilvl w:val="0"/>
          <w:numId w:val="32"/>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TARIFA </w:t>
      </w:r>
      <w:r w:rsidR="006F08DE" w:rsidRPr="00944DE6">
        <w:rPr>
          <w:rFonts w:asciiTheme="minorHAnsi" w:hAnsiTheme="minorHAnsi" w:cstheme="minorHAnsi"/>
          <w:bCs/>
          <w:sz w:val="22"/>
          <w:szCs w:val="22"/>
          <w:lang w:val="es-ES_tradnl"/>
        </w:rPr>
        <w:t xml:space="preserve">POR EL </w:t>
      </w:r>
      <w:r w:rsidRPr="00944DE6">
        <w:rPr>
          <w:rFonts w:asciiTheme="minorHAnsi" w:hAnsiTheme="minorHAnsi" w:cstheme="minorHAnsi"/>
          <w:bCs/>
          <w:sz w:val="22"/>
          <w:szCs w:val="22"/>
          <w:lang w:val="es-ES_tradnl"/>
        </w:rPr>
        <w:t>SERVICIO DE RECAUDO DE LAS PRIMAS DE SEGUROS</w:t>
      </w:r>
    </w:p>
    <w:p w14:paraId="69EE5202" w14:textId="7777777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Cs/>
          <w:sz w:val="22"/>
          <w:szCs w:val="22"/>
          <w:lang w:val="es-ES_tradnl"/>
        </w:rPr>
      </w:pPr>
    </w:p>
    <w:p w14:paraId="7ADD2EE7" w14:textId="77777777" w:rsidR="003943DE" w:rsidRPr="00944DE6" w:rsidRDefault="00F36B49"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CAPITULO II</w:t>
      </w:r>
    </w:p>
    <w:p w14:paraId="1F269565" w14:textId="77777777" w:rsidR="003943DE" w:rsidRPr="00944DE6" w:rsidRDefault="003943DE"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p>
    <w:p w14:paraId="76CD02EC" w14:textId="125D44D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DE LA LICITACIÓN</w:t>
      </w:r>
    </w:p>
    <w:p w14:paraId="31F5FCAA" w14:textId="7777777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Cs/>
          <w:sz w:val="22"/>
          <w:szCs w:val="22"/>
          <w:lang w:val="es-ES_tradnl"/>
        </w:rPr>
      </w:pPr>
    </w:p>
    <w:p w14:paraId="44EAD302" w14:textId="1ECBD967" w:rsidR="00F36B49" w:rsidRPr="00944DE6" w:rsidRDefault="00F36B49"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COSTO DEL PLIEGO</w:t>
      </w:r>
    </w:p>
    <w:p w14:paraId="7FADD7FA" w14:textId="376C53E4" w:rsidR="00F36B49" w:rsidRPr="00944DE6" w:rsidRDefault="00F36B49"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OFERTAS EN COASEGURO</w:t>
      </w:r>
    </w:p>
    <w:p w14:paraId="4B43935F" w14:textId="1C9124B8" w:rsidR="00F36B49" w:rsidRPr="00944DE6" w:rsidRDefault="00F36B49"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REQUISITOS</w:t>
      </w:r>
      <w:r w:rsidR="00640CB3" w:rsidRPr="00944DE6">
        <w:rPr>
          <w:rFonts w:asciiTheme="minorHAnsi" w:hAnsiTheme="minorHAnsi" w:cstheme="minorHAnsi"/>
          <w:bCs/>
          <w:sz w:val="22"/>
          <w:szCs w:val="22"/>
          <w:lang w:val="es-ES_tradnl"/>
        </w:rPr>
        <w:t>,</w:t>
      </w:r>
      <w:r w:rsidRPr="00944DE6">
        <w:rPr>
          <w:rFonts w:asciiTheme="minorHAnsi" w:hAnsiTheme="minorHAnsi" w:cstheme="minorHAnsi"/>
          <w:bCs/>
          <w:sz w:val="22"/>
          <w:szCs w:val="22"/>
          <w:lang w:val="es-ES_tradnl"/>
        </w:rPr>
        <w:t xml:space="preserve"> INHABILIDADES E INCOMPATIBILIDADES </w:t>
      </w:r>
    </w:p>
    <w:p w14:paraId="7A797F98" w14:textId="7FF4A7A5" w:rsidR="00F36B49" w:rsidRPr="00944DE6" w:rsidRDefault="00F36B49"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RETIRO DEL PLIEGO DE CONDICIONES</w:t>
      </w:r>
    </w:p>
    <w:p w14:paraId="2220F37D" w14:textId="39445E21" w:rsidR="00F36B49" w:rsidRPr="00944DE6" w:rsidRDefault="00640CB3"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FORMULACIÓN DE PREGUNTAS A</w:t>
      </w:r>
      <w:r w:rsidR="00577B30" w:rsidRPr="00944DE6">
        <w:rPr>
          <w:rFonts w:asciiTheme="minorHAnsi" w:hAnsiTheme="minorHAnsi" w:cstheme="minorHAnsi"/>
          <w:bCs/>
          <w:sz w:val="22"/>
          <w:szCs w:val="22"/>
          <w:lang w:val="es-ES_tradnl"/>
        </w:rPr>
        <w:t>L PLIEGO DE CONDICIONES Y REQUISITOS DE ADMISIBILIDAD ADICIONALES</w:t>
      </w:r>
    </w:p>
    <w:p w14:paraId="6529D341" w14:textId="1B3BDE42" w:rsidR="00F36B49" w:rsidRPr="00944DE6" w:rsidRDefault="00577B30"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RESPUESTAS A LAS PREGUNTAS Y AJUSTE AL PLIEGO DE CONDICIONES</w:t>
      </w:r>
    </w:p>
    <w:p w14:paraId="35F80495" w14:textId="77777777" w:rsidR="00665E9D" w:rsidRPr="00944DE6" w:rsidRDefault="00665E9D" w:rsidP="00665E9D">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ENTREGA DE LOS REQUISITOS DE ADMISIBILIDAD ADICIONALES</w:t>
      </w:r>
    </w:p>
    <w:p w14:paraId="7E2B0DE1" w14:textId="2F9E63E4" w:rsidR="00665E9D" w:rsidRPr="00665E9D" w:rsidRDefault="00665E9D" w:rsidP="00665E9D">
      <w:pPr>
        <w:pStyle w:val="Prrafodelista"/>
        <w:numPr>
          <w:ilvl w:val="0"/>
          <w:numId w:val="31"/>
        </w:numPr>
        <w:rPr>
          <w:rFonts w:asciiTheme="minorHAnsi" w:hAnsiTheme="minorHAnsi" w:cstheme="minorHAnsi"/>
          <w:bCs/>
          <w:sz w:val="22"/>
          <w:szCs w:val="22"/>
          <w:lang w:val="es-ES_tradnl"/>
        </w:rPr>
      </w:pPr>
      <w:r>
        <w:rPr>
          <w:rFonts w:asciiTheme="minorHAnsi" w:hAnsiTheme="minorHAnsi" w:cstheme="minorHAnsi"/>
          <w:bCs/>
          <w:sz w:val="22"/>
          <w:szCs w:val="22"/>
          <w:lang w:val="es-ES_tradnl"/>
        </w:rPr>
        <w:t xml:space="preserve"> </w:t>
      </w:r>
      <w:r w:rsidRPr="00665E9D">
        <w:rPr>
          <w:rFonts w:asciiTheme="minorHAnsi" w:hAnsiTheme="minorHAnsi" w:cstheme="minorHAnsi"/>
          <w:bCs/>
          <w:sz w:val="22"/>
          <w:szCs w:val="22"/>
          <w:lang w:val="es-ES_tradnl"/>
        </w:rPr>
        <w:t>ASEGURADORAS ACREDITADAS PARA CONTINUAR EN EL PROCESO</w:t>
      </w:r>
    </w:p>
    <w:p w14:paraId="010AF086" w14:textId="48475C0C" w:rsidR="00F36B49" w:rsidRPr="00944DE6" w:rsidRDefault="009C3293"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ENTREGA DE LA INFORMACIÓN NECESARIA PARA PRESENTAR POSTURAS</w:t>
      </w:r>
    </w:p>
    <w:p w14:paraId="1BB9EAAC" w14:textId="4A7E1941" w:rsidR="00F36B49" w:rsidRPr="00944DE6" w:rsidRDefault="00060B37"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PRESENTACIÓN DE POSTURAS</w:t>
      </w:r>
    </w:p>
    <w:p w14:paraId="032FB755" w14:textId="06EEC951" w:rsidR="003943DE" w:rsidRPr="00944DE6" w:rsidRDefault="003943DE"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ADJUDICACIÓN </w:t>
      </w:r>
    </w:p>
    <w:p w14:paraId="4B638376" w14:textId="47ECE1AF" w:rsidR="00F36B49" w:rsidRPr="00944DE6" w:rsidRDefault="00060B37"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VALIDEZ DE LA OFERTA</w:t>
      </w:r>
    </w:p>
    <w:p w14:paraId="43B72C12" w14:textId="327C860C" w:rsidR="00F36B49" w:rsidRPr="00944DE6" w:rsidRDefault="00060B37"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RETIRO O MODIFICACIÓN DE LA OFERTA</w:t>
      </w:r>
    </w:p>
    <w:p w14:paraId="65227F16" w14:textId="5DBD6485" w:rsidR="00F36B49" w:rsidRPr="00944DE6" w:rsidRDefault="00060B37"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CLAUSULA DE IMPOSIBILIDAD DE REVOCATORIA UNILATERAL </w:t>
      </w:r>
    </w:p>
    <w:p w14:paraId="777252F2" w14:textId="2A74DA9A" w:rsidR="00F36B49" w:rsidRPr="00944DE6" w:rsidRDefault="00060B37"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CESIÓN</w:t>
      </w:r>
    </w:p>
    <w:p w14:paraId="351F3B15" w14:textId="7CCADE0E" w:rsidR="00F36B49" w:rsidRPr="00944DE6" w:rsidRDefault="00060B37"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POSTURAS Y ADJUDICACIONES PARCIALES</w:t>
      </w:r>
    </w:p>
    <w:p w14:paraId="14EBD0A9" w14:textId="644504E4" w:rsidR="00F36B49" w:rsidRPr="00944DE6" w:rsidRDefault="00060B37"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lastRenderedPageBreak/>
        <w:t>CIERRE DEL PROCESO DE LICITACIÓN</w:t>
      </w:r>
      <w:r w:rsidR="00F36B49" w:rsidRPr="00944DE6">
        <w:rPr>
          <w:rFonts w:asciiTheme="minorHAnsi" w:hAnsiTheme="minorHAnsi" w:cstheme="minorHAnsi"/>
          <w:bCs/>
          <w:sz w:val="22"/>
          <w:szCs w:val="22"/>
          <w:lang w:val="es-ES_tradnl"/>
        </w:rPr>
        <w:t xml:space="preserve"> </w:t>
      </w:r>
    </w:p>
    <w:p w14:paraId="35B0B179" w14:textId="39AD2AD4" w:rsidR="00F36B49" w:rsidRPr="00944DE6" w:rsidRDefault="00060B37" w:rsidP="004C6378">
      <w:pPr>
        <w:pStyle w:val="Prrafodelista"/>
        <w:numPr>
          <w:ilvl w:val="0"/>
          <w:numId w:val="31"/>
        </w:numPr>
        <w:tabs>
          <w:tab w:val="left" w:pos="0"/>
          <w:tab w:val="left" w:pos="567"/>
          <w:tab w:val="left" w:pos="5026"/>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DECLARATORIA DE PROCESO DESIERTO</w:t>
      </w:r>
    </w:p>
    <w:p w14:paraId="56952CC6" w14:textId="258B1CED" w:rsidR="00F36B49" w:rsidRPr="00944DE6" w:rsidRDefault="00060B37"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CAUSALES DE RECHAZO DE LA POSTURA</w:t>
      </w:r>
    </w:p>
    <w:p w14:paraId="6A228D9D" w14:textId="5A536314" w:rsidR="00060B37" w:rsidRPr="00944DE6" w:rsidRDefault="00060B37" w:rsidP="004C6378">
      <w:pPr>
        <w:pStyle w:val="Prrafodelista"/>
        <w:numPr>
          <w:ilvl w:val="0"/>
          <w:numId w:val="31"/>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TERMINACIÓN ANTICIPADA DEL CONTRATO</w:t>
      </w:r>
    </w:p>
    <w:p w14:paraId="33E37C26" w14:textId="7777777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Cs/>
          <w:sz w:val="22"/>
          <w:szCs w:val="22"/>
          <w:lang w:val="es-ES_tradnl"/>
        </w:rPr>
      </w:pPr>
    </w:p>
    <w:p w14:paraId="1F20F6BF" w14:textId="77777777" w:rsidR="00E94B6C" w:rsidRPr="00944DE6" w:rsidRDefault="00F36B49"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sz w:val="22"/>
          <w:szCs w:val="22"/>
          <w:lang w:val="es-ES_tradnl"/>
        </w:rPr>
        <w:t xml:space="preserve">CAPITULO </w:t>
      </w:r>
      <w:r w:rsidRPr="00944DE6">
        <w:rPr>
          <w:rFonts w:asciiTheme="minorHAnsi" w:hAnsiTheme="minorHAnsi" w:cstheme="minorHAnsi"/>
          <w:b/>
          <w:bCs/>
          <w:sz w:val="22"/>
          <w:szCs w:val="22"/>
          <w:lang w:val="es-ES_tradnl"/>
        </w:rPr>
        <w:t>III</w:t>
      </w:r>
    </w:p>
    <w:p w14:paraId="6C0CBDC2" w14:textId="77777777" w:rsidR="00E94B6C" w:rsidRPr="00944DE6" w:rsidRDefault="00E94B6C"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p>
    <w:p w14:paraId="51042D3D" w14:textId="4EA6B223"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 xml:space="preserve">CONDICIONES </w:t>
      </w:r>
      <w:r w:rsidR="00414728" w:rsidRPr="00944DE6">
        <w:rPr>
          <w:rFonts w:asciiTheme="minorHAnsi" w:hAnsiTheme="minorHAnsi" w:cstheme="minorHAnsi"/>
          <w:b/>
          <w:bCs/>
          <w:sz w:val="22"/>
          <w:szCs w:val="22"/>
          <w:lang w:val="es-ES_tradnl"/>
        </w:rPr>
        <w:t xml:space="preserve">ADICIONALES </w:t>
      </w:r>
      <w:r w:rsidRPr="00944DE6">
        <w:rPr>
          <w:rFonts w:asciiTheme="minorHAnsi" w:hAnsiTheme="minorHAnsi" w:cstheme="minorHAnsi"/>
          <w:b/>
          <w:bCs/>
          <w:sz w:val="22"/>
          <w:szCs w:val="22"/>
          <w:lang w:val="es-ES_tradnl"/>
        </w:rPr>
        <w:t>DE LA OFERTA</w:t>
      </w:r>
    </w:p>
    <w:p w14:paraId="28486ADB" w14:textId="7777777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Cs/>
          <w:sz w:val="22"/>
          <w:szCs w:val="22"/>
          <w:lang w:val="es-ES_tradnl"/>
        </w:rPr>
      </w:pPr>
    </w:p>
    <w:p w14:paraId="7D382A66" w14:textId="514A5C87" w:rsidR="00F36B49" w:rsidRPr="00944DE6" w:rsidRDefault="00743386" w:rsidP="004C6378">
      <w:pPr>
        <w:pStyle w:val="Prrafodelista"/>
        <w:numPr>
          <w:ilvl w:val="0"/>
          <w:numId w:val="34"/>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INFRAESTRUCTURA</w:t>
      </w:r>
      <w:r w:rsidR="00F36B49" w:rsidRPr="00944DE6">
        <w:rPr>
          <w:rFonts w:asciiTheme="minorHAnsi" w:hAnsiTheme="minorHAnsi" w:cstheme="minorHAnsi"/>
          <w:bCs/>
          <w:sz w:val="22"/>
          <w:szCs w:val="22"/>
          <w:lang w:val="es-ES_tradnl"/>
        </w:rPr>
        <w:t xml:space="preserve"> OPERATIVA</w:t>
      </w:r>
    </w:p>
    <w:p w14:paraId="6EBF78E6" w14:textId="0240BB50" w:rsidR="00F36B49" w:rsidRPr="00944DE6" w:rsidRDefault="00F36B49" w:rsidP="004C6378">
      <w:pPr>
        <w:pStyle w:val="Prrafodelista"/>
        <w:numPr>
          <w:ilvl w:val="0"/>
          <w:numId w:val="34"/>
        </w:numPr>
        <w:tabs>
          <w:tab w:val="left" w:pos="0"/>
          <w:tab w:val="left" w:pos="567"/>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CONDICIONES TÉCNICAS DE LOS SEGUROS</w:t>
      </w:r>
    </w:p>
    <w:p w14:paraId="428DF47C" w14:textId="7777777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Cs/>
          <w:sz w:val="22"/>
          <w:szCs w:val="22"/>
          <w:lang w:val="es-ES_tradnl"/>
        </w:rPr>
      </w:pPr>
    </w:p>
    <w:p w14:paraId="6668A326" w14:textId="77777777" w:rsidR="005C6E98" w:rsidRPr="00944DE6" w:rsidRDefault="00F36B49"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sz w:val="22"/>
          <w:szCs w:val="22"/>
          <w:lang w:val="es-ES_tradnl"/>
        </w:rPr>
        <w:t xml:space="preserve">CAPITULO </w:t>
      </w:r>
      <w:r w:rsidRPr="00944DE6">
        <w:rPr>
          <w:rFonts w:asciiTheme="minorHAnsi" w:hAnsiTheme="minorHAnsi" w:cstheme="minorHAnsi"/>
          <w:b/>
          <w:bCs/>
          <w:sz w:val="22"/>
          <w:szCs w:val="22"/>
          <w:lang w:val="es-ES_tradnl"/>
        </w:rPr>
        <w:t>IV</w:t>
      </w:r>
    </w:p>
    <w:p w14:paraId="781CB8F0" w14:textId="77777777" w:rsidR="005C6E98" w:rsidRPr="00944DE6" w:rsidRDefault="005C6E98"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p>
    <w:p w14:paraId="71ED7A78" w14:textId="5747C9FC"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CONDICIONES DE CONTRATACIÓN</w:t>
      </w:r>
    </w:p>
    <w:p w14:paraId="3E804FF8" w14:textId="7777777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Cs/>
          <w:sz w:val="22"/>
          <w:szCs w:val="22"/>
          <w:lang w:val="es-ES_tradnl"/>
        </w:rPr>
      </w:pPr>
    </w:p>
    <w:p w14:paraId="12EEA6B7" w14:textId="33166729" w:rsidR="00087822" w:rsidRPr="00944DE6" w:rsidRDefault="00087822"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PÓLIZA DE CUMPLIMIENTO </w:t>
      </w:r>
    </w:p>
    <w:p w14:paraId="5204D7FA" w14:textId="1DDB7BFF" w:rsidR="00087822" w:rsidRPr="00944DE6" w:rsidRDefault="00F36B49"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EXPEDICIÓN DE LAS PÓLIZAS Y CERTIFICADOS</w:t>
      </w:r>
    </w:p>
    <w:p w14:paraId="272F3CE0" w14:textId="2C155FC6" w:rsidR="00F36B49" w:rsidRPr="00944DE6" w:rsidRDefault="00F36B49"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COBRO Y PAGO MENSUAL DE PRIMAS</w:t>
      </w:r>
    </w:p>
    <w:p w14:paraId="5A3F3677" w14:textId="68B853AB" w:rsidR="00F36B49" w:rsidRPr="00944DE6" w:rsidRDefault="00F36B49"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MANEJO DE DEVOLUCIONES DE PRIMAS</w:t>
      </w:r>
    </w:p>
    <w:p w14:paraId="46194BF2" w14:textId="38894380" w:rsidR="00F36B49" w:rsidRPr="00944DE6" w:rsidRDefault="00F36B49"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INFORMES MENSUALES</w:t>
      </w:r>
    </w:p>
    <w:p w14:paraId="53835F26" w14:textId="380A3759" w:rsidR="00F36B49" w:rsidRPr="00944DE6" w:rsidRDefault="00F36B49"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INFORME FINAL</w:t>
      </w:r>
    </w:p>
    <w:p w14:paraId="71E625A5" w14:textId="7652C434" w:rsidR="00F36B49" w:rsidRPr="00944DE6" w:rsidRDefault="00F36B49"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COMITÉS Y ACUERDOS DE NIVELES DE SERVICIO (ANS)</w:t>
      </w:r>
    </w:p>
    <w:p w14:paraId="00D1D9F0" w14:textId="220D4CEF" w:rsidR="00F36B49" w:rsidRPr="00944DE6" w:rsidRDefault="00F36B49" w:rsidP="004C6378">
      <w:pPr>
        <w:pStyle w:val="Prrafodelista"/>
        <w:numPr>
          <w:ilvl w:val="0"/>
          <w:numId w:val="35"/>
        </w:numPr>
        <w:tabs>
          <w:tab w:val="left" w:pos="142"/>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ESTÁNDARES DE ATENCIÓN, SERVICIO Y OPORTUNIDAD</w:t>
      </w:r>
    </w:p>
    <w:p w14:paraId="2B34ED4A" w14:textId="3C951295" w:rsidR="00120653" w:rsidRPr="00944DE6" w:rsidRDefault="00120653"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CONDICIONES DE VINCULACIÓN</w:t>
      </w:r>
    </w:p>
    <w:p w14:paraId="527C6B37" w14:textId="461CB037" w:rsidR="005C6E98" w:rsidRPr="00944DE6" w:rsidRDefault="005C6E98"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CRITERIOS DE INTERPRETACIÓN E INTEGRACIÓN</w:t>
      </w:r>
    </w:p>
    <w:p w14:paraId="30B49139" w14:textId="3AF7E0EB" w:rsidR="00555FCC" w:rsidRPr="00944DE6" w:rsidRDefault="00333766" w:rsidP="004C6378">
      <w:pPr>
        <w:pStyle w:val="Prrafodelista"/>
        <w:numPr>
          <w:ilvl w:val="0"/>
          <w:numId w:val="35"/>
        </w:numPr>
        <w:tabs>
          <w:tab w:val="left" w:pos="0"/>
          <w:tab w:val="left" w:pos="142"/>
        </w:tabs>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OBLIGATORIEDAD Y CUMPLIMIENTO DE CONDICIONES DE LA LICITACIÓN</w:t>
      </w:r>
    </w:p>
    <w:p w14:paraId="7060BC0A" w14:textId="7777777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Cs/>
          <w:sz w:val="22"/>
          <w:szCs w:val="22"/>
          <w:lang w:val="es-ES_tradnl"/>
        </w:rPr>
      </w:pPr>
    </w:p>
    <w:p w14:paraId="1ED99714" w14:textId="77777777" w:rsidR="00DF465A" w:rsidRPr="00944DE6" w:rsidRDefault="00F36B49"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CAPITULO V</w:t>
      </w:r>
    </w:p>
    <w:p w14:paraId="4E785735" w14:textId="77777777" w:rsidR="00DF465A" w:rsidRPr="00944DE6" w:rsidRDefault="00DF465A" w:rsidP="00735E76">
      <w:pPr>
        <w:tabs>
          <w:tab w:val="left" w:pos="0"/>
          <w:tab w:val="left" w:pos="567"/>
        </w:tabs>
        <w:autoSpaceDE w:val="0"/>
        <w:autoSpaceDN w:val="0"/>
        <w:adjustRightInd w:val="0"/>
        <w:jc w:val="both"/>
        <w:rPr>
          <w:rFonts w:asciiTheme="minorHAnsi" w:hAnsiTheme="minorHAnsi" w:cstheme="minorHAnsi"/>
          <w:b/>
          <w:bCs/>
          <w:sz w:val="22"/>
          <w:szCs w:val="22"/>
          <w:lang w:val="es-ES_tradnl"/>
        </w:rPr>
      </w:pPr>
    </w:p>
    <w:p w14:paraId="4A1AB428" w14:textId="1C85A785"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
          <w:sz w:val="22"/>
          <w:szCs w:val="22"/>
          <w:lang w:val="es-ES_tradnl"/>
        </w:rPr>
      </w:pPr>
      <w:r w:rsidRPr="00944DE6">
        <w:rPr>
          <w:rFonts w:asciiTheme="minorHAnsi" w:hAnsiTheme="minorHAnsi" w:cstheme="minorHAnsi"/>
          <w:b/>
          <w:sz w:val="22"/>
          <w:szCs w:val="22"/>
          <w:lang w:val="es-ES_tradnl"/>
        </w:rPr>
        <w:t>ANEXOS</w:t>
      </w:r>
    </w:p>
    <w:p w14:paraId="7D7E4B5A" w14:textId="77777777" w:rsidR="00F36B49" w:rsidRPr="00944DE6" w:rsidRDefault="00F36B49" w:rsidP="00735E76">
      <w:pPr>
        <w:tabs>
          <w:tab w:val="left" w:pos="0"/>
          <w:tab w:val="left" w:pos="567"/>
        </w:tabs>
        <w:autoSpaceDE w:val="0"/>
        <w:autoSpaceDN w:val="0"/>
        <w:adjustRightInd w:val="0"/>
        <w:jc w:val="both"/>
        <w:rPr>
          <w:rFonts w:asciiTheme="minorHAnsi" w:hAnsiTheme="minorHAnsi" w:cstheme="minorHAnsi"/>
          <w:bCs/>
          <w:sz w:val="22"/>
          <w:szCs w:val="22"/>
          <w:lang w:val="es-ES_tradnl"/>
        </w:rPr>
      </w:pPr>
    </w:p>
    <w:p w14:paraId="711DC051" w14:textId="48E7871C" w:rsidR="00F36B49" w:rsidRPr="00944DE6" w:rsidRDefault="00F36B49" w:rsidP="003B7EB0">
      <w:pPr>
        <w:tabs>
          <w:tab w:val="left" w:pos="0"/>
          <w:tab w:val="left" w:pos="142"/>
        </w:tabs>
        <w:autoSpaceDE w:val="0"/>
        <w:autoSpaceDN w:val="0"/>
        <w:adjustRightInd w:val="0"/>
        <w:ind w:left="1276" w:hanging="127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Anexo 1.</w:t>
      </w:r>
      <w:r w:rsidR="003B7EB0" w:rsidRPr="00944DE6">
        <w:rPr>
          <w:rFonts w:asciiTheme="minorHAnsi" w:hAnsiTheme="minorHAnsi" w:cstheme="minorHAnsi"/>
          <w:bCs/>
          <w:sz w:val="22"/>
          <w:szCs w:val="22"/>
          <w:lang w:val="es-ES_tradnl"/>
        </w:rPr>
        <w:tab/>
      </w:r>
      <w:r w:rsidR="005E5D76" w:rsidRPr="00944DE6">
        <w:rPr>
          <w:rFonts w:asciiTheme="minorHAnsi" w:hAnsiTheme="minorHAnsi" w:cstheme="minorHAnsi"/>
          <w:bCs/>
          <w:sz w:val="22"/>
          <w:szCs w:val="22"/>
          <w:lang w:val="es-ES_tradnl"/>
        </w:rPr>
        <w:t>CARTA MODELO DE ENTREGA DE REQUISITOS DE ADMISIBILIDAD ADICIONALES - CAPACIDAD FINANCIERA Y PATRIMONIAL</w:t>
      </w:r>
    </w:p>
    <w:p w14:paraId="1D67D0C0" w14:textId="5C3B8E1E" w:rsidR="00F36B49" w:rsidRPr="00944DE6" w:rsidRDefault="00F36B49" w:rsidP="003B7EB0">
      <w:pPr>
        <w:tabs>
          <w:tab w:val="left" w:pos="142"/>
          <w:tab w:val="left" w:pos="1276"/>
        </w:tabs>
        <w:autoSpaceDE w:val="0"/>
        <w:autoSpaceDN w:val="0"/>
        <w:adjustRightInd w:val="0"/>
        <w:ind w:left="1701" w:hanging="1701"/>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Anexo 2.</w:t>
      </w:r>
      <w:r w:rsidR="003B7EB0" w:rsidRPr="00944DE6">
        <w:rPr>
          <w:rFonts w:asciiTheme="minorHAnsi" w:hAnsiTheme="minorHAnsi" w:cstheme="minorHAnsi"/>
          <w:bCs/>
          <w:sz w:val="22"/>
          <w:szCs w:val="22"/>
          <w:lang w:val="es-ES_tradnl"/>
        </w:rPr>
        <w:tab/>
      </w:r>
      <w:r w:rsidR="005E5D76" w:rsidRPr="00944DE6">
        <w:rPr>
          <w:rFonts w:asciiTheme="minorHAnsi" w:hAnsiTheme="minorHAnsi" w:cstheme="minorHAnsi"/>
          <w:bCs/>
          <w:sz w:val="22"/>
          <w:szCs w:val="22"/>
          <w:lang w:val="es-ES_tradnl"/>
        </w:rPr>
        <w:t>CARTA MODELO DE ENTREGA DE REQUISITOS DE ADMISIBILIDAD ADICIONALES</w:t>
      </w:r>
    </w:p>
    <w:p w14:paraId="2E691380" w14:textId="646D6E60" w:rsidR="0024103D" w:rsidRPr="00944DE6" w:rsidRDefault="00F36B49" w:rsidP="003B7EB0">
      <w:pPr>
        <w:tabs>
          <w:tab w:val="left" w:pos="142"/>
          <w:tab w:val="left" w:pos="1276"/>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Anexo 3.</w:t>
      </w:r>
      <w:r w:rsidR="00E46AC9" w:rsidRPr="00944DE6">
        <w:rPr>
          <w:rFonts w:asciiTheme="minorHAnsi" w:hAnsiTheme="minorHAnsi" w:cstheme="minorHAnsi"/>
          <w:bCs/>
          <w:sz w:val="22"/>
          <w:szCs w:val="22"/>
          <w:lang w:val="es-ES_tradnl"/>
        </w:rPr>
        <w:tab/>
      </w:r>
      <w:r w:rsidR="005E5D76" w:rsidRPr="00944DE6">
        <w:rPr>
          <w:rFonts w:asciiTheme="minorHAnsi" w:hAnsiTheme="minorHAnsi" w:cstheme="minorHAnsi"/>
          <w:bCs/>
          <w:sz w:val="22"/>
          <w:szCs w:val="22"/>
          <w:lang w:val="es-ES_tradnl"/>
        </w:rPr>
        <w:t xml:space="preserve">CARTA MODELO INVITACIÓN </w:t>
      </w:r>
      <w:r w:rsidR="00DF465A" w:rsidRPr="00944DE6">
        <w:rPr>
          <w:rFonts w:asciiTheme="minorHAnsi" w:hAnsiTheme="minorHAnsi" w:cstheme="minorHAnsi"/>
          <w:bCs/>
          <w:sz w:val="22"/>
          <w:szCs w:val="22"/>
          <w:lang w:val="es-ES_tradnl"/>
        </w:rPr>
        <w:t xml:space="preserve">COMPAÑÍAS </w:t>
      </w:r>
      <w:r w:rsidR="005E5D76" w:rsidRPr="00944DE6">
        <w:rPr>
          <w:rFonts w:asciiTheme="minorHAnsi" w:hAnsiTheme="minorHAnsi" w:cstheme="minorHAnsi"/>
          <w:bCs/>
          <w:sz w:val="22"/>
          <w:szCs w:val="22"/>
          <w:lang w:val="es-ES_tradnl"/>
        </w:rPr>
        <w:t>ASEGURADORAS</w:t>
      </w:r>
    </w:p>
    <w:p w14:paraId="15AB59D1" w14:textId="63198101" w:rsidR="0024103D" w:rsidRPr="00944DE6" w:rsidRDefault="00F36B49" w:rsidP="003B7EB0">
      <w:pPr>
        <w:tabs>
          <w:tab w:val="left" w:pos="142"/>
          <w:tab w:val="left" w:pos="1276"/>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Anexo 4. </w:t>
      </w:r>
      <w:r w:rsidR="005E5D76" w:rsidRPr="00944DE6">
        <w:rPr>
          <w:rFonts w:asciiTheme="minorHAnsi" w:hAnsiTheme="minorHAnsi" w:cstheme="minorHAnsi"/>
          <w:bCs/>
          <w:sz w:val="22"/>
          <w:szCs w:val="22"/>
          <w:lang w:val="es-ES_tradnl"/>
        </w:rPr>
        <w:tab/>
        <w:t>SLIP TÉCNICO</w:t>
      </w:r>
    </w:p>
    <w:p w14:paraId="6CC977E9" w14:textId="6DCDA20A" w:rsidR="0024103D" w:rsidRPr="00944DE6" w:rsidRDefault="00F36B49" w:rsidP="003B7EB0">
      <w:pPr>
        <w:tabs>
          <w:tab w:val="left" w:pos="142"/>
          <w:tab w:val="left" w:pos="1276"/>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Anexo 5.</w:t>
      </w:r>
      <w:r w:rsidR="0024103D" w:rsidRPr="00944DE6">
        <w:rPr>
          <w:rFonts w:asciiTheme="minorHAnsi" w:hAnsiTheme="minorHAnsi" w:cstheme="minorHAnsi"/>
          <w:bCs/>
          <w:sz w:val="22"/>
          <w:szCs w:val="22"/>
          <w:lang w:val="es-ES_tradnl"/>
        </w:rPr>
        <w:t xml:space="preserve"> </w:t>
      </w:r>
      <w:r w:rsidR="005E5D76" w:rsidRPr="00944DE6">
        <w:rPr>
          <w:rFonts w:asciiTheme="minorHAnsi" w:hAnsiTheme="minorHAnsi" w:cstheme="minorHAnsi"/>
          <w:bCs/>
          <w:sz w:val="22"/>
          <w:szCs w:val="22"/>
          <w:lang w:val="es-ES_tradnl"/>
        </w:rPr>
        <w:tab/>
        <w:t>CARTA MODELO ENTREGA DE POSTURAS</w:t>
      </w:r>
    </w:p>
    <w:p w14:paraId="48533B5B" w14:textId="11240DEA" w:rsidR="00F36B49" w:rsidRPr="00944DE6" w:rsidRDefault="00F36B49" w:rsidP="003B7EB0">
      <w:pPr>
        <w:tabs>
          <w:tab w:val="left" w:pos="142"/>
          <w:tab w:val="left" w:pos="1276"/>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Anexo 6. </w:t>
      </w:r>
      <w:r w:rsidR="005E5D76" w:rsidRPr="00944DE6">
        <w:rPr>
          <w:rFonts w:asciiTheme="minorHAnsi" w:hAnsiTheme="minorHAnsi" w:cstheme="minorHAnsi"/>
          <w:bCs/>
          <w:sz w:val="22"/>
          <w:szCs w:val="22"/>
          <w:lang w:val="es-ES_tradnl"/>
        </w:rPr>
        <w:tab/>
        <w:t>JUSTIFICACIÓN DE LOS REQUISITOS DE ADMISIBILIDAD ADICIONALES</w:t>
      </w:r>
    </w:p>
    <w:p w14:paraId="22892EF4" w14:textId="61B47D68" w:rsidR="00F36B49" w:rsidRPr="00944DE6" w:rsidRDefault="00F36B49" w:rsidP="003B7EB0">
      <w:pPr>
        <w:tabs>
          <w:tab w:val="left" w:pos="142"/>
          <w:tab w:val="left" w:pos="1276"/>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Anexo 7. </w:t>
      </w:r>
      <w:r w:rsidR="005E5D76" w:rsidRPr="00944DE6">
        <w:rPr>
          <w:rFonts w:asciiTheme="minorHAnsi" w:hAnsiTheme="minorHAnsi" w:cstheme="minorHAnsi"/>
          <w:bCs/>
          <w:sz w:val="22"/>
          <w:szCs w:val="22"/>
          <w:lang w:val="es-ES_tradnl"/>
        </w:rPr>
        <w:tab/>
        <w:t xml:space="preserve">JUSTIFICACIÓN COSTO TARIFA </w:t>
      </w:r>
      <w:r w:rsidR="008F435E" w:rsidRPr="00944DE6">
        <w:rPr>
          <w:rFonts w:asciiTheme="minorHAnsi" w:hAnsiTheme="minorHAnsi" w:cstheme="minorHAnsi"/>
          <w:bCs/>
          <w:sz w:val="22"/>
          <w:szCs w:val="22"/>
          <w:lang w:val="es-ES_tradnl"/>
        </w:rPr>
        <w:t xml:space="preserve">POR EL SERVICIO </w:t>
      </w:r>
      <w:r w:rsidR="00C25063" w:rsidRPr="00944DE6">
        <w:rPr>
          <w:rFonts w:asciiTheme="minorHAnsi" w:hAnsiTheme="minorHAnsi" w:cstheme="minorHAnsi"/>
          <w:bCs/>
          <w:sz w:val="22"/>
          <w:szCs w:val="22"/>
          <w:lang w:val="es-ES_tradnl"/>
        </w:rPr>
        <w:t xml:space="preserve">DE </w:t>
      </w:r>
      <w:r w:rsidR="005E5D76" w:rsidRPr="00944DE6">
        <w:rPr>
          <w:rFonts w:asciiTheme="minorHAnsi" w:hAnsiTheme="minorHAnsi" w:cstheme="minorHAnsi"/>
          <w:bCs/>
          <w:sz w:val="22"/>
          <w:szCs w:val="22"/>
          <w:lang w:val="es-ES_tradnl"/>
        </w:rPr>
        <w:t>RECAUDO DE LA PRIMA DE SEGURO</w:t>
      </w:r>
    </w:p>
    <w:p w14:paraId="643BF398" w14:textId="6634F3C8" w:rsidR="00AB07EB" w:rsidRPr="00944DE6" w:rsidRDefault="00AB07EB" w:rsidP="003B7EB0">
      <w:pPr>
        <w:tabs>
          <w:tab w:val="left" w:pos="142"/>
          <w:tab w:val="left" w:pos="1276"/>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Anexo 8.</w:t>
      </w:r>
      <w:r w:rsidRPr="00944DE6">
        <w:rPr>
          <w:rFonts w:asciiTheme="minorHAnsi" w:hAnsiTheme="minorHAnsi" w:cstheme="minorHAnsi"/>
          <w:bCs/>
          <w:sz w:val="22"/>
          <w:szCs w:val="22"/>
          <w:lang w:val="es-ES_tradnl"/>
        </w:rPr>
        <w:tab/>
        <w:t>ACUERDO DE CONFIDENCIALIDAD</w:t>
      </w:r>
      <w:r w:rsidR="004C598E" w:rsidRPr="00944DE6">
        <w:rPr>
          <w:rFonts w:asciiTheme="minorHAnsi" w:hAnsiTheme="minorHAnsi" w:cstheme="minorHAnsi"/>
          <w:bCs/>
          <w:sz w:val="22"/>
          <w:szCs w:val="22"/>
          <w:lang w:val="es-ES_tradnl"/>
        </w:rPr>
        <w:t xml:space="preserve"> DEL PROCESO</w:t>
      </w:r>
    </w:p>
    <w:p w14:paraId="1DB497FF" w14:textId="77777777" w:rsidR="00D32224" w:rsidRPr="00944DE6" w:rsidRDefault="00D32224" w:rsidP="007D4BF8">
      <w:pPr>
        <w:autoSpaceDE w:val="0"/>
        <w:autoSpaceDN w:val="0"/>
        <w:adjustRightInd w:val="0"/>
        <w:jc w:val="center"/>
        <w:rPr>
          <w:rFonts w:asciiTheme="minorHAnsi" w:hAnsiTheme="minorHAnsi" w:cstheme="minorHAnsi"/>
          <w:b/>
          <w:bCs/>
          <w:sz w:val="22"/>
          <w:szCs w:val="22"/>
          <w:lang w:val="es-ES_tradnl"/>
        </w:rPr>
      </w:pPr>
    </w:p>
    <w:p w14:paraId="5AD997F9" w14:textId="77777777" w:rsidR="00D32224" w:rsidRPr="00944DE6" w:rsidRDefault="00D32224" w:rsidP="007D4BF8">
      <w:pPr>
        <w:autoSpaceDE w:val="0"/>
        <w:autoSpaceDN w:val="0"/>
        <w:adjustRightInd w:val="0"/>
        <w:jc w:val="center"/>
        <w:rPr>
          <w:rFonts w:asciiTheme="minorHAnsi" w:hAnsiTheme="minorHAnsi" w:cstheme="minorHAnsi"/>
          <w:b/>
          <w:bCs/>
          <w:sz w:val="22"/>
          <w:szCs w:val="22"/>
          <w:lang w:val="es-ES_tradnl"/>
        </w:rPr>
      </w:pPr>
    </w:p>
    <w:p w14:paraId="129D923D" w14:textId="77777777" w:rsidR="00D32224" w:rsidRPr="00944DE6" w:rsidRDefault="00D32224" w:rsidP="007D4BF8">
      <w:pPr>
        <w:autoSpaceDE w:val="0"/>
        <w:autoSpaceDN w:val="0"/>
        <w:adjustRightInd w:val="0"/>
        <w:jc w:val="center"/>
        <w:rPr>
          <w:rFonts w:asciiTheme="minorHAnsi" w:hAnsiTheme="minorHAnsi" w:cstheme="minorHAnsi"/>
          <w:b/>
          <w:bCs/>
          <w:sz w:val="22"/>
          <w:szCs w:val="22"/>
          <w:lang w:val="es-ES_tradnl"/>
        </w:rPr>
      </w:pPr>
    </w:p>
    <w:p w14:paraId="12714584" w14:textId="77777777" w:rsidR="00D32224" w:rsidRPr="00944DE6" w:rsidRDefault="00D32224" w:rsidP="007D4BF8">
      <w:pPr>
        <w:autoSpaceDE w:val="0"/>
        <w:autoSpaceDN w:val="0"/>
        <w:adjustRightInd w:val="0"/>
        <w:jc w:val="center"/>
        <w:rPr>
          <w:rFonts w:asciiTheme="minorHAnsi" w:hAnsiTheme="minorHAnsi" w:cstheme="minorHAnsi"/>
          <w:b/>
          <w:bCs/>
          <w:sz w:val="22"/>
          <w:szCs w:val="22"/>
          <w:lang w:val="es-ES_tradnl"/>
        </w:rPr>
      </w:pPr>
    </w:p>
    <w:p w14:paraId="605F2EDC" w14:textId="77777777" w:rsidR="00D32224" w:rsidRPr="00944DE6" w:rsidRDefault="00D32224" w:rsidP="007D4BF8">
      <w:pPr>
        <w:autoSpaceDE w:val="0"/>
        <w:autoSpaceDN w:val="0"/>
        <w:adjustRightInd w:val="0"/>
        <w:jc w:val="center"/>
        <w:rPr>
          <w:rFonts w:asciiTheme="minorHAnsi" w:hAnsiTheme="minorHAnsi" w:cstheme="minorHAnsi"/>
          <w:b/>
          <w:bCs/>
          <w:sz w:val="22"/>
          <w:szCs w:val="22"/>
          <w:lang w:val="es-ES_tradnl"/>
        </w:rPr>
      </w:pPr>
    </w:p>
    <w:p w14:paraId="0DD8C3BA" w14:textId="77777777" w:rsidR="00D32224" w:rsidRPr="00944DE6" w:rsidRDefault="00D32224" w:rsidP="007D4BF8">
      <w:pPr>
        <w:autoSpaceDE w:val="0"/>
        <w:autoSpaceDN w:val="0"/>
        <w:adjustRightInd w:val="0"/>
        <w:jc w:val="center"/>
        <w:rPr>
          <w:rFonts w:asciiTheme="minorHAnsi" w:hAnsiTheme="minorHAnsi" w:cstheme="minorHAnsi"/>
          <w:b/>
          <w:bCs/>
          <w:sz w:val="22"/>
          <w:szCs w:val="22"/>
          <w:lang w:val="es-ES_tradnl"/>
        </w:rPr>
      </w:pPr>
    </w:p>
    <w:p w14:paraId="2D9EACF8" w14:textId="3E95A49C" w:rsidR="00F36B49" w:rsidRPr="00944DE6" w:rsidRDefault="00F36B49" w:rsidP="007D4BF8">
      <w:pPr>
        <w:autoSpaceDE w:val="0"/>
        <w:autoSpaceDN w:val="0"/>
        <w:adjustRightInd w:val="0"/>
        <w:jc w:val="center"/>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PLIEGO DE CONDICIONES</w:t>
      </w:r>
    </w:p>
    <w:p w14:paraId="2E821D7F" w14:textId="77777777" w:rsidR="00F36B49" w:rsidRPr="00944DE6" w:rsidRDefault="00F36B49" w:rsidP="007D4BF8">
      <w:pPr>
        <w:autoSpaceDE w:val="0"/>
        <w:autoSpaceDN w:val="0"/>
        <w:adjustRightInd w:val="0"/>
        <w:jc w:val="center"/>
        <w:rPr>
          <w:rFonts w:asciiTheme="minorHAnsi" w:hAnsiTheme="minorHAnsi" w:cstheme="minorHAnsi"/>
          <w:b/>
          <w:bCs/>
          <w:sz w:val="22"/>
          <w:szCs w:val="22"/>
          <w:lang w:val="es-ES_tradnl"/>
        </w:rPr>
      </w:pPr>
    </w:p>
    <w:p w14:paraId="4547A30B" w14:textId="5D629E33" w:rsidR="00F36B49" w:rsidRPr="00944DE6" w:rsidRDefault="00FE06C6" w:rsidP="00BE2983">
      <w:pPr>
        <w:jc w:val="center"/>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SEGUROS ASOCIADOS A </w:t>
      </w:r>
      <w:r w:rsidR="00743386" w:rsidRPr="00944DE6">
        <w:rPr>
          <w:rFonts w:asciiTheme="minorHAnsi" w:hAnsiTheme="minorHAnsi" w:cstheme="minorHAnsi"/>
          <w:bCs/>
          <w:sz w:val="22"/>
          <w:szCs w:val="22"/>
          <w:lang w:val="es-ES_tradnl"/>
        </w:rPr>
        <w:t>CRÉDITOS</w:t>
      </w:r>
      <w:r w:rsidRPr="00944DE6">
        <w:rPr>
          <w:rFonts w:asciiTheme="minorHAnsi" w:hAnsiTheme="minorHAnsi" w:cstheme="minorHAnsi"/>
          <w:bCs/>
          <w:sz w:val="22"/>
          <w:szCs w:val="22"/>
          <w:lang w:val="es-ES_tradnl"/>
        </w:rPr>
        <w:t xml:space="preserve"> CON </w:t>
      </w:r>
      <w:r w:rsidR="00743386" w:rsidRPr="00944DE6">
        <w:rPr>
          <w:rFonts w:asciiTheme="minorHAnsi" w:hAnsiTheme="minorHAnsi" w:cstheme="minorHAnsi"/>
          <w:bCs/>
          <w:sz w:val="22"/>
          <w:szCs w:val="22"/>
          <w:lang w:val="es-ES_tradnl"/>
        </w:rPr>
        <w:t>GARANTÍA</w:t>
      </w:r>
      <w:r w:rsidRPr="00944DE6">
        <w:rPr>
          <w:rFonts w:asciiTheme="minorHAnsi" w:hAnsiTheme="minorHAnsi" w:cstheme="minorHAnsi"/>
          <w:bCs/>
          <w:sz w:val="22"/>
          <w:szCs w:val="22"/>
          <w:lang w:val="es-ES_tradnl"/>
        </w:rPr>
        <w:t xml:space="preserve"> HIPOTECARIA O LEASING HABITACIONAL</w:t>
      </w:r>
      <w:r w:rsidR="00084A30" w:rsidRPr="00944DE6">
        <w:rPr>
          <w:rFonts w:asciiTheme="minorHAnsi" w:hAnsiTheme="minorHAnsi" w:cstheme="minorHAnsi"/>
          <w:sz w:val="22"/>
          <w:szCs w:val="22"/>
          <w:lang w:val="es-ES_tradnl"/>
        </w:rPr>
        <w:t>/INMOBILIARIO Y/O LEASEBACK.</w:t>
      </w:r>
    </w:p>
    <w:p w14:paraId="69FE5858" w14:textId="77777777" w:rsidR="000968F4" w:rsidRPr="00944DE6" w:rsidRDefault="000968F4" w:rsidP="00735E76">
      <w:pPr>
        <w:autoSpaceDE w:val="0"/>
        <w:autoSpaceDN w:val="0"/>
        <w:adjustRightInd w:val="0"/>
        <w:jc w:val="both"/>
        <w:rPr>
          <w:rFonts w:asciiTheme="minorHAnsi" w:hAnsiTheme="minorHAnsi" w:cstheme="minorHAnsi"/>
          <w:b/>
          <w:sz w:val="22"/>
          <w:szCs w:val="22"/>
          <w:lang w:val="es-ES_tradnl"/>
        </w:rPr>
      </w:pPr>
    </w:p>
    <w:p w14:paraId="7D11B3B4" w14:textId="77777777" w:rsidR="00F36B49" w:rsidRPr="00944DE6" w:rsidRDefault="00F36B49" w:rsidP="00E773FA">
      <w:pPr>
        <w:autoSpaceDE w:val="0"/>
        <w:autoSpaceDN w:val="0"/>
        <w:adjustRightInd w:val="0"/>
        <w:jc w:val="center"/>
        <w:rPr>
          <w:rFonts w:asciiTheme="minorHAnsi" w:hAnsiTheme="minorHAnsi" w:cstheme="minorHAnsi"/>
          <w:b/>
          <w:sz w:val="22"/>
          <w:szCs w:val="22"/>
          <w:lang w:val="es-ES_tradnl"/>
        </w:rPr>
      </w:pPr>
      <w:r w:rsidRPr="00944DE6">
        <w:rPr>
          <w:rFonts w:asciiTheme="minorHAnsi" w:hAnsiTheme="minorHAnsi" w:cstheme="minorHAnsi"/>
          <w:b/>
          <w:sz w:val="22"/>
          <w:szCs w:val="22"/>
          <w:lang w:val="es-ES_tradnl"/>
        </w:rPr>
        <w:t>SELECCIÓN COMPAÑÍA DE SEGUROS</w:t>
      </w:r>
    </w:p>
    <w:p w14:paraId="2B27F14F" w14:textId="77777777" w:rsidR="00F36B49" w:rsidRPr="00944DE6" w:rsidRDefault="00F36B49" w:rsidP="00735E76">
      <w:pPr>
        <w:tabs>
          <w:tab w:val="center" w:pos="4248"/>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ab/>
      </w:r>
    </w:p>
    <w:p w14:paraId="0FC8107B" w14:textId="77777777" w:rsidR="00E773FA" w:rsidRPr="00944DE6" w:rsidRDefault="00F36B49" w:rsidP="00735E76">
      <w:pPr>
        <w:tabs>
          <w:tab w:val="center" w:pos="4248"/>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CAPITULO I</w:t>
      </w:r>
    </w:p>
    <w:p w14:paraId="1AE8B0DD" w14:textId="77777777" w:rsidR="00E773FA" w:rsidRPr="00944DE6" w:rsidRDefault="00E773FA" w:rsidP="00735E76">
      <w:pPr>
        <w:tabs>
          <w:tab w:val="center" w:pos="4248"/>
        </w:tabs>
        <w:autoSpaceDE w:val="0"/>
        <w:autoSpaceDN w:val="0"/>
        <w:adjustRightInd w:val="0"/>
        <w:jc w:val="both"/>
        <w:rPr>
          <w:rFonts w:asciiTheme="minorHAnsi" w:hAnsiTheme="minorHAnsi" w:cstheme="minorHAnsi"/>
          <w:b/>
          <w:bCs/>
          <w:sz w:val="22"/>
          <w:szCs w:val="22"/>
          <w:lang w:val="es-ES_tradnl"/>
        </w:rPr>
      </w:pPr>
    </w:p>
    <w:p w14:paraId="36613359" w14:textId="092CE8B9" w:rsidR="00F36B49" w:rsidRPr="00944DE6" w:rsidRDefault="00F36B49" w:rsidP="00735E76">
      <w:pPr>
        <w:tabs>
          <w:tab w:val="center" w:pos="4248"/>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b/>
          <w:bCs/>
          <w:sz w:val="22"/>
          <w:szCs w:val="22"/>
          <w:lang w:val="es-ES_tradnl"/>
        </w:rPr>
        <w:t>GENERALIDADES</w:t>
      </w:r>
    </w:p>
    <w:p w14:paraId="49FBBA65" w14:textId="77777777" w:rsidR="00F36B49" w:rsidRPr="00944DE6" w:rsidRDefault="00F36B49" w:rsidP="00735E76">
      <w:pPr>
        <w:autoSpaceDE w:val="0"/>
        <w:autoSpaceDN w:val="0"/>
        <w:adjustRightInd w:val="0"/>
        <w:jc w:val="both"/>
        <w:rPr>
          <w:rFonts w:asciiTheme="minorHAnsi" w:hAnsiTheme="minorHAnsi" w:cstheme="minorHAnsi"/>
          <w:b/>
          <w:bCs/>
          <w:sz w:val="22"/>
          <w:szCs w:val="22"/>
          <w:lang w:val="es-ES_tradnl"/>
        </w:rPr>
      </w:pPr>
    </w:p>
    <w:p w14:paraId="0AFE15B8" w14:textId="724F325E" w:rsidR="00F36B49" w:rsidRPr="00944DE6" w:rsidRDefault="00F36B49"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b/>
          <w:bCs/>
          <w:sz w:val="22"/>
          <w:szCs w:val="22"/>
          <w:lang w:val="es-ES_tradnl"/>
        </w:rPr>
        <w:t>OBJETO</w:t>
      </w:r>
    </w:p>
    <w:p w14:paraId="5093F22F" w14:textId="77777777" w:rsidR="00F36B49" w:rsidRPr="00944DE6" w:rsidRDefault="00F36B49" w:rsidP="00735E76">
      <w:pPr>
        <w:autoSpaceDE w:val="0"/>
        <w:autoSpaceDN w:val="0"/>
        <w:adjustRightInd w:val="0"/>
        <w:jc w:val="both"/>
        <w:rPr>
          <w:rFonts w:asciiTheme="minorHAnsi" w:hAnsiTheme="minorHAnsi" w:cstheme="minorHAnsi"/>
          <w:sz w:val="22"/>
          <w:szCs w:val="22"/>
          <w:lang w:val="es-ES_tradnl"/>
        </w:rPr>
      </w:pPr>
    </w:p>
    <w:p w14:paraId="56BED3B5" w14:textId="373B0389" w:rsidR="00F36B49" w:rsidRPr="00944DE6" w:rsidRDefault="00F36B49" w:rsidP="00735E76">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Atendiendo las disposiciones legales vigentes y dando cumplimiento a lo dispuesto en el </w:t>
      </w:r>
      <w:r w:rsidR="008658B8" w:rsidRPr="00944DE6">
        <w:rPr>
          <w:rFonts w:asciiTheme="minorHAnsi" w:hAnsiTheme="minorHAnsi" w:cstheme="minorHAnsi"/>
          <w:sz w:val="22"/>
          <w:szCs w:val="22"/>
          <w:lang w:val="es-ES_tradnl"/>
        </w:rPr>
        <w:t>Decreto 673 del 2 de abril de 2014</w:t>
      </w:r>
      <w:r w:rsidR="00110FC4" w:rsidRPr="00944DE6">
        <w:rPr>
          <w:rFonts w:asciiTheme="minorHAnsi" w:hAnsiTheme="minorHAnsi" w:cstheme="minorHAnsi"/>
          <w:sz w:val="22"/>
          <w:szCs w:val="22"/>
          <w:lang w:val="es-ES_tradnl"/>
        </w:rPr>
        <w:t xml:space="preserve"> y</w:t>
      </w:r>
      <w:r w:rsidR="008C753E"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rPr>
        <w:t xml:space="preserve">Decreto </w:t>
      </w:r>
      <w:r w:rsidR="00743E53" w:rsidRPr="00944DE6">
        <w:rPr>
          <w:rFonts w:asciiTheme="minorHAnsi" w:hAnsiTheme="minorHAnsi" w:cstheme="minorHAnsi"/>
          <w:sz w:val="22"/>
          <w:szCs w:val="22"/>
        </w:rPr>
        <w:t xml:space="preserve">1534 </w:t>
      </w:r>
      <w:r w:rsidRPr="00944DE6">
        <w:rPr>
          <w:rFonts w:asciiTheme="minorHAnsi" w:hAnsiTheme="minorHAnsi" w:cstheme="minorHAnsi"/>
          <w:sz w:val="22"/>
          <w:szCs w:val="22"/>
        </w:rPr>
        <w:t xml:space="preserve">del </w:t>
      </w:r>
      <w:r w:rsidR="00743E53" w:rsidRPr="00944DE6">
        <w:rPr>
          <w:rFonts w:asciiTheme="minorHAnsi" w:hAnsiTheme="minorHAnsi" w:cstheme="minorHAnsi"/>
          <w:sz w:val="22"/>
          <w:szCs w:val="22"/>
        </w:rPr>
        <w:t xml:space="preserve">29 </w:t>
      </w:r>
      <w:r w:rsidRPr="00944DE6">
        <w:rPr>
          <w:rFonts w:asciiTheme="minorHAnsi" w:hAnsiTheme="minorHAnsi" w:cstheme="minorHAnsi"/>
          <w:sz w:val="22"/>
          <w:szCs w:val="22"/>
        </w:rPr>
        <w:t xml:space="preserve">de </w:t>
      </w:r>
      <w:r w:rsidR="008658B8" w:rsidRPr="00944DE6">
        <w:rPr>
          <w:rFonts w:asciiTheme="minorHAnsi" w:hAnsiTheme="minorHAnsi" w:cstheme="minorHAnsi"/>
          <w:sz w:val="22"/>
          <w:szCs w:val="22"/>
        </w:rPr>
        <w:t>s</w:t>
      </w:r>
      <w:r w:rsidR="00743E53" w:rsidRPr="00944DE6">
        <w:rPr>
          <w:rFonts w:asciiTheme="minorHAnsi" w:hAnsiTheme="minorHAnsi" w:cstheme="minorHAnsi"/>
          <w:sz w:val="22"/>
          <w:szCs w:val="22"/>
        </w:rPr>
        <w:t xml:space="preserve">eptiembre </w:t>
      </w:r>
      <w:r w:rsidRPr="00944DE6">
        <w:rPr>
          <w:rFonts w:asciiTheme="minorHAnsi" w:hAnsiTheme="minorHAnsi" w:cstheme="minorHAnsi"/>
          <w:sz w:val="22"/>
          <w:szCs w:val="22"/>
        </w:rPr>
        <w:t>de 201</w:t>
      </w:r>
      <w:r w:rsidR="00743E53" w:rsidRPr="00944DE6">
        <w:rPr>
          <w:rFonts w:asciiTheme="minorHAnsi" w:hAnsiTheme="minorHAnsi" w:cstheme="minorHAnsi"/>
          <w:sz w:val="22"/>
          <w:szCs w:val="22"/>
        </w:rPr>
        <w:t>6</w:t>
      </w:r>
      <w:r w:rsidRPr="00944DE6">
        <w:rPr>
          <w:rFonts w:asciiTheme="minorHAnsi" w:hAnsiTheme="minorHAnsi" w:cstheme="minorHAnsi"/>
          <w:sz w:val="22"/>
          <w:szCs w:val="22"/>
        </w:rPr>
        <w:t xml:space="preserve"> que </w:t>
      </w:r>
      <w:r w:rsidR="00743E53" w:rsidRPr="00944DE6">
        <w:rPr>
          <w:rFonts w:asciiTheme="minorHAnsi" w:hAnsiTheme="minorHAnsi" w:cstheme="minorHAnsi"/>
          <w:sz w:val="22"/>
          <w:szCs w:val="22"/>
        </w:rPr>
        <w:t>modifica</w:t>
      </w:r>
      <w:r w:rsidR="008658B8" w:rsidRPr="00944DE6">
        <w:rPr>
          <w:rFonts w:asciiTheme="minorHAnsi" w:hAnsiTheme="minorHAnsi" w:cstheme="minorHAnsi"/>
          <w:sz w:val="22"/>
          <w:szCs w:val="22"/>
        </w:rPr>
        <w:t>ron</w:t>
      </w:r>
      <w:r w:rsidR="00743E53" w:rsidRPr="00944DE6">
        <w:rPr>
          <w:rFonts w:asciiTheme="minorHAnsi" w:hAnsiTheme="minorHAnsi" w:cstheme="minorHAnsi"/>
          <w:sz w:val="22"/>
          <w:szCs w:val="22"/>
        </w:rPr>
        <w:t xml:space="preserve"> </w:t>
      </w:r>
      <w:r w:rsidRPr="00944DE6">
        <w:rPr>
          <w:rFonts w:asciiTheme="minorHAnsi" w:hAnsiTheme="minorHAnsi" w:cstheme="minorHAnsi"/>
          <w:sz w:val="22"/>
          <w:szCs w:val="22"/>
        </w:rPr>
        <w:t xml:space="preserve">el </w:t>
      </w:r>
      <w:r w:rsidR="00743E53" w:rsidRPr="00944DE6">
        <w:rPr>
          <w:rFonts w:asciiTheme="minorHAnsi" w:hAnsiTheme="minorHAnsi" w:cstheme="minorHAnsi"/>
          <w:sz w:val="22"/>
          <w:szCs w:val="22"/>
        </w:rPr>
        <w:t xml:space="preserve">Decreto </w:t>
      </w:r>
      <w:r w:rsidRPr="00944DE6">
        <w:rPr>
          <w:rFonts w:asciiTheme="minorHAnsi" w:hAnsiTheme="minorHAnsi" w:cstheme="minorHAnsi"/>
          <w:sz w:val="22"/>
          <w:szCs w:val="22"/>
        </w:rPr>
        <w:t>2</w:t>
      </w:r>
      <w:r w:rsidR="00743E53" w:rsidRPr="00944DE6">
        <w:rPr>
          <w:rFonts w:asciiTheme="minorHAnsi" w:hAnsiTheme="minorHAnsi" w:cstheme="minorHAnsi"/>
          <w:sz w:val="22"/>
          <w:szCs w:val="22"/>
        </w:rPr>
        <w:t>555</w:t>
      </w:r>
      <w:r w:rsidR="002142CC" w:rsidRPr="00944DE6">
        <w:rPr>
          <w:rFonts w:asciiTheme="minorHAnsi" w:hAnsiTheme="minorHAnsi" w:cstheme="minorHAnsi"/>
          <w:sz w:val="22"/>
          <w:szCs w:val="22"/>
        </w:rPr>
        <w:t xml:space="preserve"> de</w:t>
      </w:r>
      <w:r w:rsidR="008658B8" w:rsidRPr="00944DE6">
        <w:rPr>
          <w:rFonts w:asciiTheme="minorHAnsi" w:hAnsiTheme="minorHAnsi" w:cstheme="minorHAnsi"/>
          <w:sz w:val="22"/>
          <w:szCs w:val="22"/>
        </w:rPr>
        <w:t>l 15 de julio de</w:t>
      </w:r>
      <w:r w:rsidRPr="00944DE6">
        <w:rPr>
          <w:rFonts w:asciiTheme="minorHAnsi" w:hAnsiTheme="minorHAnsi" w:cstheme="minorHAnsi"/>
          <w:sz w:val="22"/>
          <w:szCs w:val="22"/>
        </w:rPr>
        <w:t xml:space="preserve"> 2010,</w:t>
      </w:r>
      <w:r w:rsidR="008658B8" w:rsidRPr="00944DE6">
        <w:rPr>
          <w:rFonts w:asciiTheme="minorHAnsi" w:hAnsiTheme="minorHAnsi" w:cstheme="minorHAnsi"/>
          <w:sz w:val="22"/>
          <w:szCs w:val="22"/>
        </w:rPr>
        <w:t xml:space="preserve"> la</w:t>
      </w:r>
      <w:r w:rsidRPr="00944DE6">
        <w:rPr>
          <w:rFonts w:asciiTheme="minorHAnsi" w:hAnsiTheme="minorHAnsi" w:cstheme="minorHAnsi"/>
          <w:sz w:val="22"/>
          <w:szCs w:val="22"/>
        </w:rPr>
        <w:t xml:space="preserve"> </w:t>
      </w:r>
      <w:r w:rsidR="000D7DCA" w:rsidRPr="00944DE6">
        <w:rPr>
          <w:rFonts w:asciiTheme="minorHAnsi" w:hAnsiTheme="minorHAnsi" w:cstheme="minorHAnsi"/>
          <w:sz w:val="22"/>
          <w:szCs w:val="22"/>
        </w:rPr>
        <w:t xml:space="preserve">Circular </w:t>
      </w:r>
      <w:r w:rsidR="008658B8" w:rsidRPr="00944DE6">
        <w:rPr>
          <w:rFonts w:asciiTheme="minorHAnsi" w:hAnsiTheme="minorHAnsi" w:cstheme="minorHAnsi"/>
          <w:sz w:val="22"/>
          <w:szCs w:val="22"/>
        </w:rPr>
        <w:t>B</w:t>
      </w:r>
      <w:r w:rsidR="000D7DCA" w:rsidRPr="00944DE6">
        <w:rPr>
          <w:rFonts w:asciiTheme="minorHAnsi" w:hAnsiTheme="minorHAnsi" w:cstheme="minorHAnsi"/>
          <w:sz w:val="22"/>
          <w:szCs w:val="22"/>
        </w:rPr>
        <w:t>ásica Jurídica</w:t>
      </w:r>
      <w:r w:rsidRPr="00944DE6">
        <w:rPr>
          <w:rFonts w:asciiTheme="minorHAnsi" w:hAnsiTheme="minorHAnsi" w:cstheme="minorHAnsi"/>
          <w:sz w:val="22"/>
          <w:szCs w:val="22"/>
        </w:rPr>
        <w:t xml:space="preserve"> de la </w:t>
      </w:r>
      <w:r w:rsidRPr="00944DE6">
        <w:rPr>
          <w:rFonts w:asciiTheme="minorHAnsi" w:hAnsiTheme="minorHAnsi" w:cstheme="minorHAnsi"/>
          <w:sz w:val="22"/>
          <w:szCs w:val="22"/>
          <w:lang w:val="es-ES_tradnl"/>
        </w:rPr>
        <w:t>Superintendencia Financiera de Colombia</w:t>
      </w:r>
      <w:r w:rsidR="000D7DCA" w:rsidRPr="00944DE6">
        <w:rPr>
          <w:rFonts w:asciiTheme="minorHAnsi" w:hAnsiTheme="minorHAnsi" w:cstheme="minorHAnsi"/>
          <w:sz w:val="22"/>
          <w:szCs w:val="22"/>
          <w:lang w:val="es-ES_tradnl"/>
        </w:rPr>
        <w:t xml:space="preserve"> modificada por la Circular </w:t>
      </w:r>
      <w:r w:rsidR="005F0CF9" w:rsidRPr="00944DE6">
        <w:rPr>
          <w:rFonts w:asciiTheme="minorHAnsi" w:hAnsiTheme="minorHAnsi" w:cstheme="minorHAnsi"/>
          <w:sz w:val="22"/>
          <w:szCs w:val="22"/>
          <w:lang w:val="es-ES_tradnl"/>
        </w:rPr>
        <w:t>E</w:t>
      </w:r>
      <w:r w:rsidR="000D7DCA" w:rsidRPr="00944DE6">
        <w:rPr>
          <w:rFonts w:asciiTheme="minorHAnsi" w:hAnsiTheme="minorHAnsi" w:cstheme="minorHAnsi"/>
          <w:sz w:val="22"/>
          <w:szCs w:val="22"/>
          <w:lang w:val="es-ES_tradnl"/>
        </w:rPr>
        <w:t>xterna 003 de 2017</w:t>
      </w:r>
      <w:r w:rsidRPr="00944DE6">
        <w:rPr>
          <w:rFonts w:asciiTheme="minorHAnsi" w:hAnsiTheme="minorHAnsi" w:cstheme="minorHAnsi"/>
          <w:sz w:val="22"/>
          <w:szCs w:val="22"/>
        </w:rPr>
        <w:t>,</w:t>
      </w:r>
      <w:r w:rsidR="007D4BF8" w:rsidRPr="00944DE6">
        <w:rPr>
          <w:rFonts w:asciiTheme="minorHAnsi" w:hAnsiTheme="minorHAnsi" w:cstheme="minorHAnsi"/>
          <w:sz w:val="22"/>
          <w:szCs w:val="22"/>
          <w:lang w:val="es-ES_tradnl"/>
        </w:rPr>
        <w:t xml:space="preserve"> </w:t>
      </w:r>
      <w:r w:rsidR="00154571" w:rsidRPr="00944DE6">
        <w:rPr>
          <w:rFonts w:asciiTheme="minorHAnsi" w:hAnsiTheme="minorHAnsi" w:cstheme="minorHAnsi"/>
          <w:sz w:val="22"/>
          <w:szCs w:val="22"/>
          <w:lang w:val="es-ES_tradnl"/>
        </w:rPr>
        <w:t>Scotiabank Colpatria S.A.</w:t>
      </w:r>
      <w:r w:rsidRPr="00944DE6">
        <w:rPr>
          <w:rFonts w:asciiTheme="minorHAnsi" w:hAnsiTheme="minorHAnsi" w:cstheme="minorHAnsi"/>
          <w:sz w:val="22"/>
          <w:szCs w:val="22"/>
          <w:lang w:val="es-ES_tradnl"/>
        </w:rPr>
        <w:t xml:space="preserve">, en adelante </w:t>
      </w:r>
      <w:r w:rsidR="00421370">
        <w:rPr>
          <w:rFonts w:asciiTheme="minorHAnsi" w:hAnsiTheme="minorHAnsi" w:cstheme="minorHAnsi"/>
          <w:sz w:val="22"/>
          <w:szCs w:val="22"/>
          <w:lang w:val="es-ES_tradnl"/>
        </w:rPr>
        <w:t xml:space="preserve">el </w:t>
      </w:r>
      <w:r w:rsidRPr="00944DE6">
        <w:rPr>
          <w:rFonts w:asciiTheme="minorHAnsi" w:hAnsiTheme="minorHAnsi" w:cstheme="minorHAnsi"/>
          <w:sz w:val="22"/>
          <w:szCs w:val="22"/>
          <w:lang w:val="es-ES_tradnl"/>
        </w:rPr>
        <w:t xml:space="preserve">“ Banco”, está interesado en recibir ofertas de Compañías </w:t>
      </w:r>
      <w:r w:rsidR="00973AFF" w:rsidRPr="00944DE6">
        <w:rPr>
          <w:rFonts w:asciiTheme="minorHAnsi" w:hAnsiTheme="minorHAnsi" w:cstheme="minorHAnsi"/>
          <w:sz w:val="22"/>
          <w:szCs w:val="22"/>
          <w:lang w:val="es-ES_tradnl"/>
        </w:rPr>
        <w:t>Aseguradoras</w:t>
      </w:r>
      <w:r w:rsidRPr="00944DE6">
        <w:rPr>
          <w:rFonts w:asciiTheme="minorHAnsi" w:hAnsiTheme="minorHAnsi" w:cstheme="minorHAnsi"/>
          <w:sz w:val="22"/>
          <w:szCs w:val="22"/>
          <w:lang w:val="es-ES_tradnl"/>
        </w:rPr>
        <w:t xml:space="preserve"> autorizadas por la Superintendencia Financiera de Colombia</w:t>
      </w:r>
      <w:r w:rsidR="00743E53" w:rsidRPr="00944DE6">
        <w:rPr>
          <w:rFonts w:asciiTheme="minorHAnsi" w:hAnsiTheme="minorHAnsi" w:cstheme="minorHAnsi"/>
          <w:sz w:val="22"/>
          <w:szCs w:val="22"/>
          <w:lang w:val="es-ES_tradnl"/>
        </w:rPr>
        <w:t xml:space="preserve"> para ofrecer </w:t>
      </w:r>
      <w:r w:rsidR="00BE2983" w:rsidRPr="00944DE6">
        <w:rPr>
          <w:rFonts w:asciiTheme="minorHAnsi" w:hAnsiTheme="minorHAnsi" w:cstheme="minorHAnsi"/>
          <w:sz w:val="22"/>
          <w:szCs w:val="22"/>
          <w:lang w:val="es-ES_tradnl"/>
        </w:rPr>
        <w:t>el</w:t>
      </w:r>
      <w:r w:rsidR="008C753E" w:rsidRPr="00944DE6">
        <w:rPr>
          <w:rFonts w:asciiTheme="minorHAnsi" w:hAnsiTheme="minorHAnsi" w:cstheme="minorHAnsi"/>
          <w:sz w:val="22"/>
          <w:szCs w:val="22"/>
          <w:lang w:val="es-ES_tradnl"/>
        </w:rPr>
        <w:t>(los)</w:t>
      </w:r>
      <w:r w:rsidR="00BE2983" w:rsidRPr="00944DE6">
        <w:rPr>
          <w:rFonts w:asciiTheme="minorHAnsi" w:hAnsiTheme="minorHAnsi" w:cstheme="minorHAnsi"/>
          <w:sz w:val="22"/>
          <w:szCs w:val="22"/>
          <w:lang w:val="es-ES_tradnl"/>
        </w:rPr>
        <w:t xml:space="preserve"> ramo</w:t>
      </w:r>
      <w:r w:rsidR="008C753E" w:rsidRPr="00944DE6">
        <w:rPr>
          <w:rFonts w:asciiTheme="minorHAnsi" w:hAnsiTheme="minorHAnsi" w:cstheme="minorHAnsi"/>
          <w:sz w:val="22"/>
          <w:szCs w:val="22"/>
          <w:lang w:val="es-ES_tradnl"/>
        </w:rPr>
        <w:t>(s)</w:t>
      </w:r>
      <w:r w:rsidR="00743E53" w:rsidRPr="00944DE6">
        <w:rPr>
          <w:rFonts w:asciiTheme="minorHAnsi" w:hAnsiTheme="minorHAnsi" w:cstheme="minorHAnsi"/>
          <w:sz w:val="22"/>
          <w:szCs w:val="22"/>
          <w:lang w:val="es-ES_tradnl"/>
        </w:rPr>
        <w:t xml:space="preserve"> de seguro</w:t>
      </w:r>
      <w:r w:rsidR="008C753E" w:rsidRPr="00944DE6">
        <w:rPr>
          <w:rFonts w:asciiTheme="minorHAnsi" w:hAnsiTheme="minorHAnsi" w:cstheme="minorHAnsi"/>
          <w:sz w:val="22"/>
          <w:szCs w:val="22"/>
          <w:lang w:val="es-ES_tradnl"/>
        </w:rPr>
        <w:t>(s)</w:t>
      </w:r>
      <w:r w:rsidR="00743E53" w:rsidRPr="00944DE6">
        <w:rPr>
          <w:rFonts w:asciiTheme="minorHAnsi" w:hAnsiTheme="minorHAnsi" w:cstheme="minorHAnsi"/>
          <w:sz w:val="22"/>
          <w:szCs w:val="22"/>
          <w:lang w:val="es-ES_tradnl"/>
        </w:rPr>
        <w:t xml:space="preserve"> a licitar y que tengan una calificación de </w:t>
      </w:r>
      <w:r w:rsidR="00973AFF" w:rsidRPr="00944DE6">
        <w:rPr>
          <w:rFonts w:asciiTheme="minorHAnsi" w:hAnsiTheme="minorHAnsi" w:cstheme="minorHAnsi"/>
          <w:sz w:val="22"/>
          <w:szCs w:val="22"/>
          <w:lang w:val="es-ES_tradnl"/>
        </w:rPr>
        <w:t>riesgo crediticio</w:t>
      </w:r>
      <w:r w:rsidR="00743E53" w:rsidRPr="00944DE6">
        <w:rPr>
          <w:rFonts w:asciiTheme="minorHAnsi" w:hAnsiTheme="minorHAnsi" w:cstheme="minorHAnsi"/>
          <w:sz w:val="22"/>
          <w:szCs w:val="22"/>
          <w:lang w:val="es-ES_tradnl"/>
        </w:rPr>
        <w:t xml:space="preserve"> igual o superior a “A”</w:t>
      </w:r>
      <w:r w:rsidR="00FE02C0" w:rsidRPr="00944DE6">
        <w:rPr>
          <w:rFonts w:asciiTheme="minorHAnsi" w:hAnsiTheme="minorHAnsi" w:cstheme="minorHAnsi"/>
          <w:sz w:val="22"/>
          <w:szCs w:val="22"/>
          <w:lang w:val="es-ES_tradnl"/>
        </w:rPr>
        <w:t xml:space="preserve"> otorgada por una sociedad calificadora de riesgo vigilada por la Superintendencia Financiera de Colombia</w:t>
      </w:r>
      <w:r w:rsidR="00B33AD6" w:rsidRPr="00944DE6">
        <w:rPr>
          <w:rFonts w:asciiTheme="minorHAnsi" w:hAnsiTheme="minorHAnsi" w:cstheme="minorHAnsi"/>
          <w:sz w:val="22"/>
          <w:szCs w:val="22"/>
          <w:lang w:val="es-ES_tradnl"/>
        </w:rPr>
        <w:t xml:space="preserve"> (en ade</w:t>
      </w:r>
      <w:r w:rsidR="00CB537B" w:rsidRPr="00944DE6">
        <w:rPr>
          <w:rFonts w:asciiTheme="minorHAnsi" w:hAnsiTheme="minorHAnsi" w:cstheme="minorHAnsi"/>
          <w:sz w:val="22"/>
          <w:szCs w:val="22"/>
          <w:lang w:val="es-ES_tradnl"/>
        </w:rPr>
        <w:t xml:space="preserve">lante “Compañía(s) </w:t>
      </w:r>
      <w:r w:rsidR="00973AFF" w:rsidRPr="00944DE6">
        <w:rPr>
          <w:rFonts w:asciiTheme="minorHAnsi" w:hAnsiTheme="minorHAnsi" w:cstheme="minorHAnsi"/>
          <w:sz w:val="22"/>
          <w:szCs w:val="22"/>
          <w:lang w:val="es-ES_tradnl"/>
        </w:rPr>
        <w:t>Aseguradora(s)</w:t>
      </w:r>
      <w:r w:rsidR="00CB537B" w:rsidRPr="00944DE6">
        <w:rPr>
          <w:rFonts w:asciiTheme="minorHAnsi" w:hAnsiTheme="minorHAnsi" w:cstheme="minorHAnsi"/>
          <w:sz w:val="22"/>
          <w:szCs w:val="22"/>
          <w:lang w:val="es-ES_tradnl"/>
        </w:rPr>
        <w:t>”, u “Oferente(s)</w:t>
      </w:r>
      <w:r w:rsidR="00B33AD6" w:rsidRPr="00944DE6">
        <w:rPr>
          <w:rFonts w:asciiTheme="minorHAnsi" w:hAnsiTheme="minorHAnsi" w:cstheme="minorHAnsi"/>
          <w:sz w:val="22"/>
          <w:szCs w:val="22"/>
          <w:lang w:val="es-ES_tradnl"/>
        </w:rPr>
        <w:t>),</w:t>
      </w:r>
      <w:r w:rsidRPr="00944DE6">
        <w:rPr>
          <w:rFonts w:asciiTheme="minorHAnsi" w:hAnsiTheme="minorHAnsi" w:cstheme="minorHAnsi"/>
          <w:sz w:val="22"/>
          <w:szCs w:val="22"/>
          <w:lang w:val="es-ES_tradnl"/>
        </w:rPr>
        <w:t xml:space="preserve"> para la contratación de seguros colectivos</w:t>
      </w:r>
      <w:r w:rsidR="00283BAC" w:rsidRPr="00944DE6">
        <w:rPr>
          <w:rFonts w:asciiTheme="minorHAnsi" w:hAnsiTheme="minorHAnsi" w:cstheme="minorHAnsi"/>
          <w:sz w:val="22"/>
          <w:szCs w:val="22"/>
          <w:lang w:val="es-ES_tradnl"/>
        </w:rPr>
        <w:t xml:space="preserve"> de </w:t>
      </w:r>
      <w:r w:rsidR="00BE2983" w:rsidRPr="00944DE6">
        <w:rPr>
          <w:rFonts w:asciiTheme="minorHAnsi" w:hAnsiTheme="minorHAnsi" w:cstheme="minorHAnsi"/>
          <w:sz w:val="22"/>
          <w:szCs w:val="22"/>
          <w:lang w:val="es-ES_tradnl"/>
        </w:rPr>
        <w:t xml:space="preserve">Vida </w:t>
      </w:r>
      <w:r w:rsidRPr="00944DE6">
        <w:rPr>
          <w:rFonts w:asciiTheme="minorHAnsi" w:hAnsiTheme="minorHAnsi" w:cstheme="minorHAnsi"/>
          <w:sz w:val="22"/>
          <w:szCs w:val="22"/>
          <w:lang w:val="es-ES_tradnl"/>
        </w:rPr>
        <w:t xml:space="preserve"> Deudor</w:t>
      </w:r>
      <w:r w:rsidR="008C753E" w:rsidRPr="00944DE6">
        <w:rPr>
          <w:rFonts w:asciiTheme="minorHAnsi" w:hAnsiTheme="minorHAnsi" w:cstheme="minorHAnsi"/>
          <w:sz w:val="22"/>
          <w:szCs w:val="22"/>
          <w:lang w:val="es-ES_tradnl"/>
        </w:rPr>
        <w:t>, Incendio</w:t>
      </w:r>
      <w:r w:rsidR="009F4C04" w:rsidRPr="00944DE6">
        <w:rPr>
          <w:rFonts w:asciiTheme="minorHAnsi" w:hAnsiTheme="minorHAnsi" w:cstheme="minorHAnsi"/>
          <w:sz w:val="22"/>
          <w:szCs w:val="22"/>
          <w:lang w:val="es-ES_tradnl"/>
        </w:rPr>
        <w:t>, T</w:t>
      </w:r>
      <w:r w:rsidR="008C753E" w:rsidRPr="00944DE6">
        <w:rPr>
          <w:rFonts w:asciiTheme="minorHAnsi" w:hAnsiTheme="minorHAnsi" w:cstheme="minorHAnsi"/>
          <w:sz w:val="22"/>
          <w:szCs w:val="22"/>
          <w:lang w:val="es-ES_tradnl"/>
        </w:rPr>
        <w:t xml:space="preserve">erremoto y Todo Riesgo Constructor </w:t>
      </w:r>
      <w:r w:rsidRPr="00944DE6">
        <w:rPr>
          <w:rFonts w:asciiTheme="minorHAnsi" w:hAnsiTheme="minorHAnsi" w:cstheme="minorHAnsi"/>
          <w:sz w:val="22"/>
          <w:szCs w:val="22"/>
          <w:lang w:val="es-ES_tradnl"/>
        </w:rPr>
        <w:t xml:space="preserve">que suscribe a nombre de sus clientes deudores o locatarios, que son requeridas para la adecuada protección de </w:t>
      </w:r>
      <w:r w:rsidR="00647BB2" w:rsidRPr="00944DE6">
        <w:rPr>
          <w:rFonts w:asciiTheme="minorHAnsi" w:hAnsiTheme="minorHAnsi" w:cstheme="minorHAnsi"/>
          <w:sz w:val="22"/>
          <w:szCs w:val="22"/>
          <w:lang w:val="es-ES_tradnl"/>
        </w:rPr>
        <w:t>los saldos de deuda</w:t>
      </w:r>
      <w:r w:rsidR="008C753E" w:rsidRPr="00944DE6">
        <w:rPr>
          <w:rFonts w:asciiTheme="minorHAnsi" w:hAnsiTheme="minorHAnsi" w:cstheme="minorHAnsi"/>
          <w:sz w:val="22"/>
          <w:szCs w:val="22"/>
          <w:lang w:val="es-ES_tradnl"/>
        </w:rPr>
        <w:t xml:space="preserve">, garantías hipotecarias </w:t>
      </w:r>
      <w:r w:rsidR="00FC4A66" w:rsidRPr="00944DE6">
        <w:rPr>
          <w:rFonts w:asciiTheme="minorHAnsi" w:hAnsiTheme="minorHAnsi" w:cstheme="minorHAnsi"/>
          <w:sz w:val="22"/>
          <w:szCs w:val="22"/>
          <w:lang w:val="es-ES_tradnl"/>
        </w:rPr>
        <w:t xml:space="preserve">y obligaciones </w:t>
      </w:r>
      <w:r w:rsidR="00DE665A" w:rsidRPr="00944DE6">
        <w:rPr>
          <w:rFonts w:asciiTheme="minorHAnsi" w:hAnsiTheme="minorHAnsi" w:cstheme="minorHAnsi"/>
          <w:sz w:val="22"/>
          <w:szCs w:val="22"/>
          <w:lang w:val="es-ES_tradnl"/>
        </w:rPr>
        <w:t>con el</w:t>
      </w:r>
      <w:r w:rsidRPr="00944DE6">
        <w:rPr>
          <w:rFonts w:asciiTheme="minorHAnsi" w:hAnsiTheme="minorHAnsi" w:cstheme="minorHAnsi"/>
          <w:sz w:val="22"/>
          <w:szCs w:val="22"/>
          <w:lang w:val="es-ES_tradnl"/>
        </w:rPr>
        <w:t xml:space="preserve"> Banco bajo la modalidad de créditos </w:t>
      </w:r>
      <w:r w:rsidR="004C4571" w:rsidRPr="00944DE6">
        <w:rPr>
          <w:rFonts w:asciiTheme="minorHAnsi" w:hAnsiTheme="minorHAnsi" w:cstheme="minorHAnsi"/>
          <w:sz w:val="22"/>
          <w:szCs w:val="22"/>
        </w:rPr>
        <w:t>de vivienda hipotecaria, consumo</w:t>
      </w:r>
      <w:r w:rsidR="00380307" w:rsidRPr="00944DE6">
        <w:rPr>
          <w:rFonts w:asciiTheme="minorHAnsi" w:hAnsiTheme="minorHAnsi" w:cstheme="minorHAnsi"/>
          <w:sz w:val="22"/>
          <w:szCs w:val="22"/>
        </w:rPr>
        <w:t xml:space="preserve"> y/o</w:t>
      </w:r>
      <w:r w:rsidR="004C4571" w:rsidRPr="00944DE6">
        <w:rPr>
          <w:rFonts w:asciiTheme="minorHAnsi" w:hAnsiTheme="minorHAnsi" w:cstheme="minorHAnsi"/>
          <w:sz w:val="22"/>
          <w:szCs w:val="22"/>
        </w:rPr>
        <w:t xml:space="preserve"> comercial </w:t>
      </w:r>
      <w:r w:rsidR="004C4571" w:rsidRPr="00944DE6">
        <w:rPr>
          <w:rFonts w:asciiTheme="minorHAnsi" w:hAnsiTheme="minorHAnsi" w:cstheme="minorHAnsi"/>
          <w:sz w:val="22"/>
          <w:szCs w:val="22"/>
          <w:lang w:val="es-ES_tradnl"/>
        </w:rPr>
        <w:t xml:space="preserve">con </w:t>
      </w:r>
      <w:r w:rsidR="00647BB2" w:rsidRPr="00944DE6">
        <w:rPr>
          <w:rFonts w:asciiTheme="minorHAnsi" w:hAnsiTheme="minorHAnsi" w:cstheme="minorHAnsi"/>
          <w:sz w:val="22"/>
          <w:szCs w:val="22"/>
          <w:lang w:val="es-ES_tradnl"/>
        </w:rPr>
        <w:t>g</w:t>
      </w:r>
      <w:r w:rsidR="004C4571" w:rsidRPr="00944DE6">
        <w:rPr>
          <w:rFonts w:asciiTheme="minorHAnsi" w:hAnsiTheme="minorHAnsi" w:cstheme="minorHAnsi"/>
          <w:sz w:val="22"/>
          <w:szCs w:val="22"/>
          <w:lang w:val="es-ES_tradnl"/>
        </w:rPr>
        <w:t xml:space="preserve">arantía </w:t>
      </w:r>
      <w:r w:rsidR="00647BB2" w:rsidRPr="00944DE6">
        <w:rPr>
          <w:rFonts w:asciiTheme="minorHAnsi" w:hAnsiTheme="minorHAnsi" w:cstheme="minorHAnsi"/>
          <w:sz w:val="22"/>
          <w:szCs w:val="22"/>
          <w:lang w:val="es-ES_tradnl"/>
        </w:rPr>
        <w:t>h</w:t>
      </w:r>
      <w:r w:rsidR="004C4571" w:rsidRPr="00944DE6">
        <w:rPr>
          <w:rFonts w:asciiTheme="minorHAnsi" w:hAnsiTheme="minorHAnsi" w:cstheme="minorHAnsi"/>
          <w:sz w:val="22"/>
          <w:szCs w:val="22"/>
          <w:lang w:val="es-ES_tradnl"/>
        </w:rPr>
        <w:t xml:space="preserve">ipotecaria o </w:t>
      </w:r>
      <w:r w:rsidR="00647BB2" w:rsidRPr="00944DE6">
        <w:rPr>
          <w:rFonts w:asciiTheme="minorHAnsi" w:hAnsiTheme="minorHAnsi" w:cstheme="minorHAnsi"/>
          <w:sz w:val="22"/>
          <w:szCs w:val="22"/>
          <w:lang w:val="es-ES_tradnl"/>
        </w:rPr>
        <w:t>l</w:t>
      </w:r>
      <w:r w:rsidR="004C4571" w:rsidRPr="00944DE6">
        <w:rPr>
          <w:rFonts w:asciiTheme="minorHAnsi" w:hAnsiTheme="minorHAnsi" w:cstheme="minorHAnsi"/>
          <w:sz w:val="22"/>
          <w:szCs w:val="22"/>
          <w:lang w:val="es-ES_tradnl"/>
        </w:rPr>
        <w:t xml:space="preserve">easing </w:t>
      </w:r>
      <w:r w:rsidR="00647BB2" w:rsidRPr="00944DE6">
        <w:rPr>
          <w:rFonts w:asciiTheme="minorHAnsi" w:hAnsiTheme="minorHAnsi" w:cstheme="minorHAnsi"/>
          <w:sz w:val="22"/>
          <w:szCs w:val="22"/>
          <w:lang w:val="es-ES_tradnl"/>
        </w:rPr>
        <w:t>h</w:t>
      </w:r>
      <w:r w:rsidR="004C4571" w:rsidRPr="00944DE6">
        <w:rPr>
          <w:rFonts w:asciiTheme="minorHAnsi" w:hAnsiTheme="minorHAnsi" w:cstheme="minorHAnsi"/>
          <w:sz w:val="22"/>
          <w:szCs w:val="22"/>
          <w:lang w:val="es-ES_tradnl"/>
        </w:rPr>
        <w:t>abitacional</w:t>
      </w:r>
      <w:r w:rsidR="004C4571" w:rsidRPr="00944DE6">
        <w:rPr>
          <w:rFonts w:asciiTheme="minorHAnsi" w:hAnsiTheme="minorHAnsi" w:cstheme="minorHAnsi"/>
          <w:sz w:val="22"/>
          <w:szCs w:val="22"/>
        </w:rPr>
        <w:t xml:space="preserve"> (Familiar y No Familiar)</w:t>
      </w:r>
      <w:r w:rsidR="00EF648C" w:rsidRPr="00944DE6">
        <w:rPr>
          <w:rFonts w:asciiTheme="minorHAnsi" w:hAnsiTheme="minorHAnsi" w:cstheme="minorHAnsi"/>
          <w:sz w:val="22"/>
          <w:szCs w:val="22"/>
          <w:lang w:val="es-ES_tradnl"/>
        </w:rPr>
        <w:t>,</w:t>
      </w:r>
      <w:r w:rsidR="00AA420F" w:rsidRPr="00944DE6">
        <w:rPr>
          <w:rFonts w:asciiTheme="minorHAnsi" w:hAnsiTheme="minorHAnsi" w:cstheme="minorHAnsi"/>
          <w:sz w:val="22"/>
          <w:szCs w:val="22"/>
          <w:lang w:val="es-ES_tradnl"/>
        </w:rPr>
        <w:t xml:space="preserve"> </w:t>
      </w:r>
      <w:r w:rsidR="00647BB2" w:rsidRPr="00944DE6">
        <w:rPr>
          <w:rFonts w:asciiTheme="minorHAnsi" w:hAnsiTheme="minorHAnsi" w:cstheme="minorHAnsi"/>
          <w:sz w:val="22"/>
          <w:szCs w:val="22"/>
          <w:lang w:val="es-ES_tradnl"/>
        </w:rPr>
        <w:t>i</w:t>
      </w:r>
      <w:r w:rsidR="004C4571" w:rsidRPr="00944DE6">
        <w:rPr>
          <w:rFonts w:asciiTheme="minorHAnsi" w:hAnsiTheme="minorHAnsi" w:cstheme="minorHAnsi"/>
          <w:sz w:val="22"/>
          <w:szCs w:val="22"/>
          <w:lang w:val="es-ES_tradnl"/>
        </w:rPr>
        <w:t xml:space="preserve">nmobiliario y/o </w:t>
      </w:r>
      <w:r w:rsidR="00647BB2" w:rsidRPr="00944DE6">
        <w:rPr>
          <w:rFonts w:asciiTheme="minorHAnsi" w:hAnsiTheme="minorHAnsi" w:cstheme="minorHAnsi"/>
          <w:sz w:val="22"/>
          <w:szCs w:val="22"/>
          <w:lang w:val="es-ES_tradnl"/>
        </w:rPr>
        <w:t>l</w:t>
      </w:r>
      <w:r w:rsidR="004C4571" w:rsidRPr="00944DE6">
        <w:rPr>
          <w:rFonts w:asciiTheme="minorHAnsi" w:hAnsiTheme="minorHAnsi" w:cstheme="minorHAnsi"/>
          <w:sz w:val="22"/>
          <w:szCs w:val="22"/>
          <w:lang w:val="es-ES_tradnl"/>
        </w:rPr>
        <w:t>eas</w:t>
      </w:r>
      <w:r w:rsidR="00B33AD6" w:rsidRPr="00944DE6">
        <w:rPr>
          <w:rFonts w:asciiTheme="minorHAnsi" w:hAnsiTheme="minorHAnsi" w:cstheme="minorHAnsi"/>
          <w:sz w:val="22"/>
          <w:szCs w:val="22"/>
          <w:lang w:val="es-ES_tradnl"/>
        </w:rPr>
        <w:t>e</w:t>
      </w:r>
      <w:r w:rsidR="004C4571" w:rsidRPr="00944DE6">
        <w:rPr>
          <w:rFonts w:asciiTheme="minorHAnsi" w:hAnsiTheme="minorHAnsi" w:cstheme="minorHAnsi"/>
          <w:sz w:val="22"/>
          <w:szCs w:val="22"/>
          <w:lang w:val="es-ES_tradnl"/>
        </w:rPr>
        <w:t xml:space="preserve">back y </w:t>
      </w:r>
      <w:r w:rsidR="00647BB2" w:rsidRPr="00944DE6">
        <w:rPr>
          <w:rFonts w:asciiTheme="minorHAnsi" w:hAnsiTheme="minorHAnsi" w:cstheme="minorHAnsi"/>
          <w:sz w:val="22"/>
          <w:szCs w:val="22"/>
          <w:lang w:val="es-ES_tradnl"/>
        </w:rPr>
        <w:t>autoconstrucción</w:t>
      </w:r>
      <w:r w:rsidR="004C4571" w:rsidRPr="00944DE6">
        <w:rPr>
          <w:rFonts w:asciiTheme="minorHAnsi" w:hAnsiTheme="minorHAnsi" w:cstheme="minorHAnsi"/>
          <w:sz w:val="22"/>
          <w:szCs w:val="22"/>
        </w:rPr>
        <w:t xml:space="preserve"> </w:t>
      </w:r>
      <w:r w:rsidR="00B33AD6" w:rsidRPr="00944DE6">
        <w:rPr>
          <w:rFonts w:asciiTheme="minorHAnsi" w:hAnsiTheme="minorHAnsi" w:cstheme="minorHAnsi"/>
          <w:sz w:val="22"/>
          <w:szCs w:val="22"/>
        </w:rPr>
        <w:t>(</w:t>
      </w:r>
      <w:r w:rsidR="004C4571" w:rsidRPr="00944DE6">
        <w:rPr>
          <w:rFonts w:asciiTheme="minorHAnsi" w:hAnsiTheme="minorHAnsi" w:cstheme="minorHAnsi"/>
          <w:sz w:val="22"/>
          <w:szCs w:val="22"/>
        </w:rPr>
        <w:t>en adelante los “Créditos”</w:t>
      </w:r>
      <w:r w:rsidR="00B33AD6" w:rsidRPr="00944DE6">
        <w:rPr>
          <w:rFonts w:asciiTheme="minorHAnsi" w:hAnsiTheme="minorHAnsi" w:cstheme="minorHAnsi"/>
          <w:sz w:val="22"/>
          <w:szCs w:val="22"/>
        </w:rPr>
        <w:t>)</w:t>
      </w:r>
      <w:r w:rsidRPr="00944DE6">
        <w:rPr>
          <w:rFonts w:asciiTheme="minorHAnsi" w:hAnsiTheme="minorHAnsi" w:cstheme="minorHAnsi"/>
          <w:sz w:val="22"/>
          <w:szCs w:val="22"/>
          <w:lang w:val="es-ES_tradnl"/>
        </w:rPr>
        <w:t xml:space="preserve">, por el término de hasta </w:t>
      </w:r>
      <w:r w:rsidR="00AA420F" w:rsidRPr="00944DE6">
        <w:rPr>
          <w:rFonts w:asciiTheme="minorHAnsi" w:hAnsiTheme="minorHAnsi" w:cstheme="minorHAnsi"/>
          <w:sz w:val="22"/>
          <w:szCs w:val="22"/>
          <w:lang w:val="es-ES_tradnl"/>
        </w:rPr>
        <w:t xml:space="preserve">máximo </w:t>
      </w:r>
      <w:r w:rsidRPr="00944DE6">
        <w:rPr>
          <w:rFonts w:asciiTheme="minorHAnsi" w:hAnsiTheme="minorHAnsi" w:cstheme="minorHAnsi"/>
          <w:sz w:val="22"/>
          <w:szCs w:val="22"/>
          <w:lang w:val="es-ES_tradnl"/>
        </w:rPr>
        <w:t xml:space="preserve">dos (2) años. </w:t>
      </w:r>
    </w:p>
    <w:p w14:paraId="71CCB066" w14:textId="77777777" w:rsidR="00F36B49" w:rsidRPr="00944DE6" w:rsidRDefault="00F36B49" w:rsidP="00735E76">
      <w:pPr>
        <w:autoSpaceDE w:val="0"/>
        <w:autoSpaceDN w:val="0"/>
        <w:adjustRightInd w:val="0"/>
        <w:jc w:val="both"/>
        <w:rPr>
          <w:rFonts w:asciiTheme="minorHAnsi" w:hAnsiTheme="minorHAnsi" w:cstheme="minorHAnsi"/>
          <w:sz w:val="22"/>
          <w:szCs w:val="22"/>
          <w:lang w:val="es-ES_tradnl"/>
        </w:rPr>
      </w:pPr>
    </w:p>
    <w:p w14:paraId="54983D9A" w14:textId="0DB15D02" w:rsidR="00F36B49" w:rsidRPr="00944DE6" w:rsidRDefault="00F36B49" w:rsidP="00735E76">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El presente pliego de condiciones constituye una oferta de contrato y cada postura</w:t>
      </w:r>
      <w:r w:rsidR="004C4571" w:rsidRPr="00944DE6">
        <w:rPr>
          <w:rFonts w:asciiTheme="minorHAnsi" w:hAnsiTheme="minorHAnsi" w:cstheme="minorHAnsi"/>
          <w:sz w:val="22"/>
          <w:szCs w:val="22"/>
        </w:rPr>
        <w:t xml:space="preserve"> u oferta </w:t>
      </w:r>
      <w:r w:rsidRPr="00944DE6">
        <w:rPr>
          <w:rFonts w:asciiTheme="minorHAnsi" w:hAnsiTheme="minorHAnsi" w:cstheme="minorHAnsi"/>
          <w:sz w:val="22"/>
          <w:szCs w:val="22"/>
          <w:lang w:val="es-ES_tradnl"/>
        </w:rPr>
        <w:t xml:space="preserve">de alguna </w:t>
      </w:r>
      <w:r w:rsidR="005E4248" w:rsidRPr="00944DE6">
        <w:rPr>
          <w:rFonts w:asciiTheme="minorHAnsi" w:hAnsiTheme="minorHAnsi" w:cstheme="minorHAnsi"/>
          <w:sz w:val="22"/>
          <w:szCs w:val="22"/>
          <w:lang w:val="es-ES_tradnl"/>
        </w:rPr>
        <w:t>C</w:t>
      </w:r>
      <w:r w:rsidRPr="00944DE6">
        <w:rPr>
          <w:rFonts w:asciiTheme="minorHAnsi" w:hAnsiTheme="minorHAnsi" w:cstheme="minorHAnsi"/>
          <w:sz w:val="22"/>
          <w:szCs w:val="22"/>
          <w:lang w:val="es-ES_tradnl"/>
        </w:rPr>
        <w:t>ompañía</w:t>
      </w:r>
      <w:r w:rsidR="00B33AD6" w:rsidRPr="00944DE6">
        <w:rPr>
          <w:rFonts w:asciiTheme="minorHAnsi" w:hAnsiTheme="minorHAnsi" w:cstheme="minorHAnsi"/>
          <w:sz w:val="22"/>
          <w:szCs w:val="22"/>
          <w:lang w:val="es-ES_tradnl"/>
        </w:rPr>
        <w:t xml:space="preserve"> de Seguros</w:t>
      </w:r>
      <w:r w:rsidRPr="00944DE6">
        <w:rPr>
          <w:rFonts w:asciiTheme="minorHAnsi" w:hAnsiTheme="minorHAnsi" w:cstheme="minorHAnsi"/>
          <w:sz w:val="22"/>
          <w:szCs w:val="22"/>
          <w:lang w:val="es-ES_tradnl"/>
        </w:rPr>
        <w:t xml:space="preserve"> oferente implica la celebración de un contrato condicionado a que no haya postura mejor por parte de otra </w:t>
      </w:r>
      <w:r w:rsidR="005E4248" w:rsidRPr="00944DE6">
        <w:rPr>
          <w:rFonts w:asciiTheme="minorHAnsi" w:hAnsiTheme="minorHAnsi" w:cstheme="minorHAnsi"/>
          <w:sz w:val="22"/>
          <w:szCs w:val="22"/>
          <w:lang w:val="es-ES_tradnl"/>
        </w:rPr>
        <w:t>C</w:t>
      </w:r>
      <w:r w:rsidRPr="00944DE6">
        <w:rPr>
          <w:rFonts w:asciiTheme="minorHAnsi" w:hAnsiTheme="minorHAnsi" w:cstheme="minorHAnsi"/>
          <w:sz w:val="22"/>
          <w:szCs w:val="22"/>
          <w:lang w:val="es-ES_tradnl"/>
        </w:rPr>
        <w:t xml:space="preserve">ompañía de </w:t>
      </w:r>
      <w:r w:rsidR="005E4248" w:rsidRPr="00944DE6">
        <w:rPr>
          <w:rFonts w:asciiTheme="minorHAnsi" w:hAnsiTheme="minorHAnsi" w:cstheme="minorHAnsi"/>
          <w:sz w:val="22"/>
          <w:szCs w:val="22"/>
          <w:lang w:val="es-ES_tradnl"/>
        </w:rPr>
        <w:t>S</w:t>
      </w:r>
      <w:r w:rsidRPr="00944DE6">
        <w:rPr>
          <w:rFonts w:asciiTheme="minorHAnsi" w:hAnsiTheme="minorHAnsi" w:cstheme="minorHAnsi"/>
          <w:sz w:val="22"/>
          <w:szCs w:val="22"/>
          <w:lang w:val="es-ES_tradnl"/>
        </w:rPr>
        <w:t>eguros.</w:t>
      </w:r>
    </w:p>
    <w:p w14:paraId="6F802338" w14:textId="77777777" w:rsidR="00F36B49" w:rsidRPr="00944DE6" w:rsidRDefault="00F36B49" w:rsidP="00735E76">
      <w:pPr>
        <w:autoSpaceDE w:val="0"/>
        <w:autoSpaceDN w:val="0"/>
        <w:adjustRightInd w:val="0"/>
        <w:jc w:val="both"/>
        <w:rPr>
          <w:rFonts w:asciiTheme="minorHAnsi" w:hAnsiTheme="minorHAnsi" w:cstheme="minorHAnsi"/>
          <w:sz w:val="22"/>
          <w:szCs w:val="22"/>
          <w:lang w:val="es-ES_tradnl"/>
        </w:rPr>
      </w:pPr>
    </w:p>
    <w:p w14:paraId="14260583" w14:textId="144580B8" w:rsidR="00936737" w:rsidRPr="00944DE6" w:rsidRDefault="009F4C04" w:rsidP="00936737">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La presente licitación tiene por objeto licitar dos (2) grupos de Seguros Colectivos, por lo cual, la(s) aseguradora(s) interesadas podrán presentar oferta para </w:t>
      </w:r>
      <w:r w:rsidR="00DE665A" w:rsidRPr="00944DE6">
        <w:rPr>
          <w:rFonts w:asciiTheme="minorHAnsi" w:hAnsiTheme="minorHAnsi" w:cstheme="minorHAnsi"/>
          <w:sz w:val="22"/>
          <w:szCs w:val="22"/>
        </w:rPr>
        <w:t xml:space="preserve">uno de los grupos o para los dos grupos según sea su interés </w:t>
      </w:r>
      <w:r w:rsidRPr="00944DE6">
        <w:rPr>
          <w:rFonts w:asciiTheme="minorHAnsi" w:hAnsiTheme="minorHAnsi" w:cstheme="minorHAnsi"/>
          <w:sz w:val="22"/>
          <w:szCs w:val="22"/>
        </w:rPr>
        <w:t xml:space="preserve">: </w:t>
      </w:r>
    </w:p>
    <w:p w14:paraId="11AE28FE" w14:textId="77777777" w:rsidR="00936737" w:rsidRPr="00944DE6" w:rsidRDefault="00936737" w:rsidP="00936737">
      <w:pPr>
        <w:jc w:val="both"/>
        <w:rPr>
          <w:rFonts w:asciiTheme="minorHAnsi" w:hAnsiTheme="minorHAnsi" w:cstheme="minorHAnsi"/>
          <w:sz w:val="22"/>
          <w:szCs w:val="22"/>
        </w:rPr>
      </w:pPr>
    </w:p>
    <w:p w14:paraId="70D22BAA" w14:textId="40348BCD" w:rsidR="009F4C04" w:rsidRPr="00944DE6" w:rsidRDefault="009F4C04" w:rsidP="009F4C04">
      <w:pPr>
        <w:autoSpaceDE w:val="0"/>
        <w:autoSpaceDN w:val="0"/>
        <w:adjustRightInd w:val="0"/>
        <w:jc w:val="both"/>
        <w:rPr>
          <w:rFonts w:asciiTheme="minorHAnsi" w:hAnsiTheme="minorHAnsi" w:cstheme="minorHAnsi"/>
          <w:sz w:val="22"/>
          <w:szCs w:val="22"/>
          <w:lang w:val="es-ES_tradnl"/>
        </w:rPr>
      </w:pPr>
      <w:bookmarkStart w:id="1" w:name="_Hlk48657820"/>
      <w:r w:rsidRPr="00944DE6">
        <w:rPr>
          <w:rFonts w:asciiTheme="minorHAnsi" w:hAnsiTheme="minorHAnsi" w:cstheme="minorHAnsi"/>
          <w:b/>
          <w:sz w:val="22"/>
          <w:szCs w:val="22"/>
          <w:lang w:val="es-ES_tradnl"/>
        </w:rPr>
        <w:t>Grupo 1</w:t>
      </w:r>
      <w:r w:rsidR="0010537B" w:rsidRPr="00944DE6">
        <w:rPr>
          <w:rFonts w:asciiTheme="minorHAnsi" w:hAnsiTheme="minorHAnsi" w:cstheme="minorHAnsi"/>
          <w:b/>
          <w:sz w:val="22"/>
          <w:szCs w:val="22"/>
          <w:lang w:val="es-ES_tradnl"/>
        </w:rPr>
        <w:t xml:space="preserve"> -</w:t>
      </w:r>
      <w:r w:rsidRPr="00944DE6">
        <w:rPr>
          <w:rFonts w:asciiTheme="minorHAnsi" w:hAnsiTheme="minorHAnsi" w:cstheme="minorHAnsi"/>
          <w:b/>
          <w:sz w:val="22"/>
          <w:szCs w:val="22"/>
        </w:rPr>
        <w:t xml:space="preserve"> Seguro de Vida:</w:t>
      </w:r>
      <w:r w:rsidRPr="00944DE6">
        <w:rPr>
          <w:rFonts w:asciiTheme="minorHAnsi" w:hAnsiTheme="minorHAnsi" w:cstheme="minorHAnsi"/>
          <w:sz w:val="22"/>
          <w:szCs w:val="22"/>
        </w:rPr>
        <w:t xml:space="preserve"> </w:t>
      </w:r>
      <w:r w:rsidRPr="00944DE6">
        <w:rPr>
          <w:rFonts w:asciiTheme="minorHAnsi" w:hAnsiTheme="minorHAnsi" w:cstheme="minorHAnsi"/>
          <w:sz w:val="22"/>
          <w:szCs w:val="22"/>
          <w:lang w:val="es-ES_tradnl"/>
        </w:rPr>
        <w:t>Las Compañías Aseguradoras participantes deberán presentar una oferta</w:t>
      </w:r>
      <w:r w:rsidRPr="00944DE6">
        <w:rPr>
          <w:rFonts w:asciiTheme="minorHAnsi" w:hAnsiTheme="minorHAnsi" w:cstheme="minorHAnsi"/>
          <w:sz w:val="22"/>
          <w:szCs w:val="22"/>
        </w:rPr>
        <w:t xml:space="preserve"> para</w:t>
      </w:r>
      <w:r w:rsidRPr="00944DE6">
        <w:rPr>
          <w:rFonts w:asciiTheme="minorHAnsi" w:hAnsiTheme="minorHAnsi" w:cstheme="minorHAnsi"/>
          <w:sz w:val="22"/>
          <w:szCs w:val="22"/>
          <w:lang w:val="es-ES_tradnl"/>
        </w:rPr>
        <w:t>:</w:t>
      </w:r>
    </w:p>
    <w:p w14:paraId="49E2131E" w14:textId="77777777" w:rsidR="009F4C04" w:rsidRPr="00944DE6" w:rsidRDefault="009F4C04" w:rsidP="009F4C04">
      <w:pPr>
        <w:autoSpaceDE w:val="0"/>
        <w:autoSpaceDN w:val="0"/>
        <w:adjustRightInd w:val="0"/>
        <w:jc w:val="both"/>
        <w:rPr>
          <w:rFonts w:asciiTheme="minorHAnsi" w:hAnsiTheme="minorHAnsi" w:cstheme="minorHAnsi"/>
          <w:sz w:val="22"/>
          <w:szCs w:val="22"/>
          <w:lang w:val="es-ES_tradnl"/>
        </w:rPr>
      </w:pPr>
    </w:p>
    <w:p w14:paraId="01043135" w14:textId="4967DC59" w:rsidR="009F4C04" w:rsidRPr="00944DE6" w:rsidRDefault="009F4C04" w:rsidP="004C6378">
      <w:pPr>
        <w:numPr>
          <w:ilvl w:val="0"/>
          <w:numId w:val="40"/>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Seguro de Vida Grupo Deudor o locatario que ampare </w:t>
      </w:r>
      <w:r w:rsidR="00DE665A" w:rsidRPr="00944DE6">
        <w:rPr>
          <w:rFonts w:asciiTheme="minorHAnsi" w:hAnsiTheme="minorHAnsi" w:cstheme="minorHAnsi"/>
          <w:sz w:val="22"/>
          <w:szCs w:val="22"/>
        </w:rPr>
        <w:t>señalados</w:t>
      </w:r>
      <w:r w:rsidR="00DE665A" w:rsidRPr="00944DE6">
        <w:rPr>
          <w:rFonts w:asciiTheme="minorHAnsi" w:hAnsiTheme="minorHAnsi" w:cstheme="minorHAnsi"/>
          <w:sz w:val="22"/>
          <w:szCs w:val="22"/>
          <w:lang w:val="es-ES_tradnl"/>
        </w:rPr>
        <w:t xml:space="preserve"> en el Anexo 4 Slip Técnico</w:t>
      </w:r>
      <w:r w:rsidRPr="00944DE6">
        <w:rPr>
          <w:rFonts w:asciiTheme="minorHAnsi" w:hAnsiTheme="minorHAnsi" w:cstheme="minorHAnsi"/>
          <w:sz w:val="22"/>
          <w:szCs w:val="22"/>
        </w:rPr>
        <w:t>.</w:t>
      </w:r>
    </w:p>
    <w:p w14:paraId="18E0606D" w14:textId="77777777" w:rsidR="009F4C04" w:rsidRPr="00944DE6" w:rsidRDefault="009F4C04" w:rsidP="009F4C04">
      <w:pPr>
        <w:autoSpaceDE w:val="0"/>
        <w:autoSpaceDN w:val="0"/>
        <w:adjustRightInd w:val="0"/>
        <w:jc w:val="both"/>
        <w:rPr>
          <w:rFonts w:asciiTheme="minorHAnsi" w:hAnsiTheme="minorHAnsi" w:cstheme="minorHAnsi"/>
          <w:sz w:val="22"/>
          <w:szCs w:val="22"/>
          <w:lang w:val="es-ES_tradnl"/>
        </w:rPr>
      </w:pPr>
    </w:p>
    <w:p w14:paraId="72DFE27A" w14:textId="3F4375DF" w:rsidR="009F4C04" w:rsidRPr="00944DE6" w:rsidRDefault="009F4C04" w:rsidP="009F4C04">
      <w:pPr>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b/>
          <w:sz w:val="22"/>
          <w:szCs w:val="22"/>
          <w:lang w:val="es-ES_tradnl"/>
        </w:rPr>
        <w:t>Grupo 2</w:t>
      </w:r>
      <w:r w:rsidR="0010537B" w:rsidRPr="00944DE6">
        <w:rPr>
          <w:rFonts w:asciiTheme="minorHAnsi" w:hAnsiTheme="minorHAnsi" w:cstheme="minorHAnsi"/>
          <w:b/>
          <w:sz w:val="22"/>
          <w:szCs w:val="22"/>
          <w:lang w:val="es-ES_tradnl"/>
        </w:rPr>
        <w:t xml:space="preserve"> -</w:t>
      </w:r>
      <w:r w:rsidRPr="00944DE6">
        <w:rPr>
          <w:rFonts w:asciiTheme="minorHAnsi" w:hAnsiTheme="minorHAnsi" w:cstheme="minorHAnsi"/>
          <w:b/>
          <w:sz w:val="22"/>
          <w:szCs w:val="22"/>
          <w:lang w:val="es-ES_tradnl"/>
        </w:rPr>
        <w:t xml:space="preserve"> Todo Riesgo Incendio, Terremoto y Todo Riesgo Construcción</w:t>
      </w:r>
      <w:r w:rsidRPr="00944DE6">
        <w:rPr>
          <w:rFonts w:asciiTheme="minorHAnsi" w:hAnsiTheme="minorHAnsi" w:cstheme="minorHAnsi"/>
          <w:sz w:val="22"/>
          <w:szCs w:val="22"/>
          <w:lang w:val="es-ES_tradnl"/>
        </w:rPr>
        <w:t xml:space="preserve">: Las Compañías Aseguradoras participantes deberán presentar una oferta </w:t>
      </w:r>
      <w:r w:rsidRPr="00944DE6">
        <w:rPr>
          <w:rFonts w:asciiTheme="minorHAnsi" w:hAnsiTheme="minorHAnsi" w:cstheme="minorHAnsi"/>
          <w:sz w:val="22"/>
          <w:szCs w:val="22"/>
        </w:rPr>
        <w:t xml:space="preserve">integral </w:t>
      </w:r>
      <w:r w:rsidRPr="00944DE6">
        <w:rPr>
          <w:rFonts w:asciiTheme="minorHAnsi" w:hAnsiTheme="minorHAnsi" w:cstheme="minorHAnsi"/>
          <w:sz w:val="22"/>
          <w:szCs w:val="22"/>
          <w:lang w:val="es-ES_tradnl"/>
        </w:rPr>
        <w:t xml:space="preserve">para los siguientes </w:t>
      </w:r>
      <w:r w:rsidRPr="00944DE6">
        <w:rPr>
          <w:rFonts w:asciiTheme="minorHAnsi" w:hAnsiTheme="minorHAnsi" w:cstheme="minorHAnsi"/>
          <w:sz w:val="22"/>
          <w:szCs w:val="22"/>
        </w:rPr>
        <w:t xml:space="preserve">ramos: </w:t>
      </w:r>
    </w:p>
    <w:p w14:paraId="12006676" w14:textId="77777777" w:rsidR="009F4C04" w:rsidRPr="00944DE6" w:rsidRDefault="009F4C04" w:rsidP="009F4C04">
      <w:pPr>
        <w:autoSpaceDE w:val="0"/>
        <w:autoSpaceDN w:val="0"/>
        <w:adjustRightInd w:val="0"/>
        <w:jc w:val="both"/>
        <w:rPr>
          <w:rFonts w:asciiTheme="minorHAnsi" w:hAnsiTheme="minorHAnsi" w:cstheme="minorHAnsi"/>
          <w:sz w:val="22"/>
          <w:szCs w:val="22"/>
          <w:lang w:val="es-ES_tradnl"/>
        </w:rPr>
      </w:pPr>
    </w:p>
    <w:p w14:paraId="3467699A" w14:textId="15EAAC16" w:rsidR="009F4C04" w:rsidRPr="00944DE6" w:rsidRDefault="009F4C04" w:rsidP="009F4C04">
      <w:pPr>
        <w:numPr>
          <w:ilvl w:val="0"/>
          <w:numId w:val="6"/>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lastRenderedPageBreak/>
        <w:t xml:space="preserve">Seguro de Todo Riesgo Incendio y Terremoto que ampare los riesgos </w:t>
      </w:r>
      <w:r w:rsidR="00DE665A" w:rsidRPr="00944DE6">
        <w:rPr>
          <w:rFonts w:asciiTheme="minorHAnsi" w:hAnsiTheme="minorHAnsi" w:cstheme="minorHAnsi"/>
          <w:sz w:val="22"/>
          <w:szCs w:val="22"/>
        </w:rPr>
        <w:t>señalados</w:t>
      </w:r>
      <w:r w:rsidR="00DE665A" w:rsidRPr="00944DE6">
        <w:rPr>
          <w:rFonts w:asciiTheme="minorHAnsi" w:hAnsiTheme="minorHAnsi" w:cstheme="minorHAnsi"/>
          <w:sz w:val="22"/>
          <w:szCs w:val="22"/>
          <w:lang w:val="es-ES_tradnl"/>
        </w:rPr>
        <w:t xml:space="preserve"> en el Anexo 4 Slip Técnico. </w:t>
      </w:r>
    </w:p>
    <w:p w14:paraId="7E4AFD47" w14:textId="77777777" w:rsidR="009F4C04" w:rsidRPr="00944DE6" w:rsidRDefault="009F4C04" w:rsidP="009F4C04">
      <w:pPr>
        <w:autoSpaceDE w:val="0"/>
        <w:autoSpaceDN w:val="0"/>
        <w:adjustRightInd w:val="0"/>
        <w:jc w:val="both"/>
        <w:rPr>
          <w:rFonts w:asciiTheme="minorHAnsi" w:hAnsiTheme="minorHAnsi" w:cstheme="minorHAnsi"/>
          <w:sz w:val="22"/>
          <w:szCs w:val="22"/>
          <w:lang w:val="es-ES_tradnl"/>
        </w:rPr>
      </w:pPr>
    </w:p>
    <w:p w14:paraId="3BAAFB25" w14:textId="1F919544" w:rsidR="009F4C04" w:rsidRPr="00944DE6" w:rsidRDefault="009F4C04" w:rsidP="00DE665A">
      <w:pPr>
        <w:numPr>
          <w:ilvl w:val="0"/>
          <w:numId w:val="6"/>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Seguro de Todo Riesgo Construcción que ampare </w:t>
      </w:r>
      <w:r w:rsidR="00DE665A" w:rsidRPr="00944DE6">
        <w:rPr>
          <w:rFonts w:asciiTheme="minorHAnsi" w:hAnsiTheme="minorHAnsi" w:cstheme="minorHAnsi"/>
          <w:sz w:val="22"/>
          <w:szCs w:val="22"/>
          <w:lang w:val="es-ES_tradnl"/>
        </w:rPr>
        <w:t xml:space="preserve">los riesgos </w:t>
      </w:r>
      <w:r w:rsidR="00DE665A" w:rsidRPr="00944DE6">
        <w:rPr>
          <w:rFonts w:asciiTheme="minorHAnsi" w:hAnsiTheme="minorHAnsi" w:cstheme="minorHAnsi"/>
          <w:sz w:val="22"/>
          <w:szCs w:val="22"/>
        </w:rPr>
        <w:t>señalados</w:t>
      </w:r>
      <w:r w:rsidR="00DE665A" w:rsidRPr="00944DE6">
        <w:rPr>
          <w:rFonts w:asciiTheme="minorHAnsi" w:hAnsiTheme="minorHAnsi" w:cstheme="minorHAnsi"/>
          <w:sz w:val="22"/>
          <w:szCs w:val="22"/>
          <w:lang w:val="es-ES_tradnl"/>
        </w:rPr>
        <w:t xml:space="preserve"> en el Anexo 4 Slip Técnico </w:t>
      </w:r>
    </w:p>
    <w:p w14:paraId="57ABE018" w14:textId="307D2371" w:rsidR="00936737" w:rsidRPr="00944DE6" w:rsidRDefault="009F4C04" w:rsidP="00840605">
      <w:pPr>
        <w:pStyle w:val="NormalWeb"/>
        <w:spacing w:before="0" w:beforeAutospacing="0" w:after="0" w:afterAutospacing="0"/>
        <w:jc w:val="both"/>
        <w:textAlignment w:val="baseline"/>
        <w:rPr>
          <w:rFonts w:asciiTheme="minorHAnsi" w:hAnsiTheme="minorHAnsi" w:cstheme="minorHAnsi"/>
          <w:sz w:val="22"/>
          <w:szCs w:val="22"/>
        </w:rPr>
      </w:pPr>
      <w:r w:rsidRPr="00944DE6">
        <w:rPr>
          <w:rFonts w:asciiTheme="minorHAnsi" w:hAnsiTheme="minorHAnsi" w:cstheme="minorHAnsi"/>
          <w:sz w:val="22"/>
          <w:szCs w:val="22"/>
          <w:lang w:val="es-ES_tradnl"/>
        </w:rPr>
        <w:t xml:space="preserve">PARÁGRAFO: Respecto del Grupo 2, </w:t>
      </w:r>
      <w:r w:rsidR="00DE665A" w:rsidRPr="00944DE6">
        <w:rPr>
          <w:rFonts w:asciiTheme="minorHAnsi" w:hAnsiTheme="minorHAnsi" w:cstheme="minorHAnsi"/>
          <w:sz w:val="22"/>
          <w:szCs w:val="22"/>
          <w:lang w:val="es-ES_tradnl"/>
        </w:rPr>
        <w:t xml:space="preserve">los oferentes deben realizar una oferta que contemple </w:t>
      </w:r>
      <w:r w:rsidR="00DE665A" w:rsidRPr="00944DE6">
        <w:rPr>
          <w:rFonts w:asciiTheme="minorHAnsi" w:hAnsiTheme="minorHAnsi" w:cstheme="minorHAnsi"/>
          <w:sz w:val="22"/>
          <w:szCs w:val="22"/>
        </w:rPr>
        <w:t xml:space="preserve">los dos ramos de seguros </w:t>
      </w:r>
      <w:r w:rsidR="00DE665A" w:rsidRPr="00944DE6">
        <w:rPr>
          <w:rFonts w:asciiTheme="minorHAnsi" w:hAnsiTheme="minorHAnsi" w:cstheme="minorHAnsi"/>
          <w:sz w:val="22"/>
          <w:szCs w:val="22"/>
          <w:lang w:val="es-ES_tradnl"/>
        </w:rPr>
        <w:t>señalados en los literales a) y b). Por lo cual, se rechazarán las ofertas parciales que no contemplen los dos seguros del Grupo 2</w:t>
      </w:r>
      <w:r w:rsidRPr="00944DE6">
        <w:rPr>
          <w:rFonts w:asciiTheme="minorHAnsi" w:hAnsiTheme="minorHAnsi" w:cstheme="minorHAnsi"/>
          <w:sz w:val="22"/>
          <w:szCs w:val="22"/>
          <w:lang w:val="es-ES_tradnl"/>
        </w:rPr>
        <w:t>.</w:t>
      </w:r>
      <w:bookmarkEnd w:id="1"/>
    </w:p>
    <w:p w14:paraId="7082AA4F" w14:textId="77777777" w:rsidR="000D368F" w:rsidRPr="00944DE6" w:rsidRDefault="000D368F" w:rsidP="00840605">
      <w:pPr>
        <w:pStyle w:val="NormalWeb"/>
        <w:spacing w:before="0" w:beforeAutospacing="0" w:after="0" w:afterAutospacing="0"/>
        <w:jc w:val="both"/>
        <w:textAlignment w:val="baseline"/>
        <w:rPr>
          <w:rFonts w:asciiTheme="minorHAnsi" w:hAnsiTheme="minorHAnsi" w:cstheme="minorHAnsi"/>
          <w:sz w:val="22"/>
          <w:szCs w:val="22"/>
        </w:rPr>
      </w:pPr>
    </w:p>
    <w:p w14:paraId="0D482C6C" w14:textId="77777777" w:rsidR="00F36B49" w:rsidRPr="00944DE6" w:rsidRDefault="00F36B49"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CRONOGRAMA</w:t>
      </w:r>
    </w:p>
    <w:p w14:paraId="1FE2C41A" w14:textId="5989CE79" w:rsidR="001E7804" w:rsidRPr="00944DE6" w:rsidRDefault="001E7804" w:rsidP="00735E76">
      <w:pPr>
        <w:tabs>
          <w:tab w:val="left" w:pos="0"/>
        </w:tabs>
        <w:autoSpaceDE w:val="0"/>
        <w:autoSpaceDN w:val="0"/>
        <w:adjustRightInd w:val="0"/>
        <w:jc w:val="both"/>
        <w:rPr>
          <w:rFonts w:asciiTheme="minorHAnsi" w:hAnsiTheme="minorHAnsi" w:cstheme="minorHAnsi"/>
          <w:b/>
          <w:sz w:val="22"/>
          <w:szCs w:val="22"/>
          <w:lang w:val="es-ES_tradnl"/>
        </w:rPr>
      </w:pPr>
    </w:p>
    <w:tbl>
      <w:tblPr>
        <w:tblW w:w="906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5807"/>
        <w:gridCol w:w="3260"/>
      </w:tblGrid>
      <w:tr w:rsidR="001E7804" w:rsidRPr="00944DE6" w14:paraId="49241854"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15" w:type="dxa"/>
              <w:left w:w="73" w:type="dxa"/>
              <w:bottom w:w="0" w:type="dxa"/>
              <w:right w:w="73" w:type="dxa"/>
            </w:tcMar>
            <w:vAlign w:val="center"/>
          </w:tcPr>
          <w:p w14:paraId="4F9A7B5E" w14:textId="77777777" w:rsidR="001E7804" w:rsidRPr="00944DE6" w:rsidRDefault="001E7804" w:rsidP="00891F42">
            <w:pPr>
              <w:tabs>
                <w:tab w:val="left" w:pos="0"/>
              </w:tabs>
              <w:autoSpaceDE w:val="0"/>
              <w:autoSpaceDN w:val="0"/>
              <w:adjustRightInd w:val="0"/>
              <w:jc w:val="center"/>
              <w:rPr>
                <w:rFonts w:asciiTheme="minorHAnsi" w:hAnsiTheme="minorHAnsi" w:cstheme="minorHAnsi"/>
                <w:b/>
                <w:bCs/>
                <w:sz w:val="22"/>
                <w:szCs w:val="22"/>
              </w:rPr>
            </w:pPr>
            <w:r w:rsidRPr="00944DE6">
              <w:rPr>
                <w:rFonts w:asciiTheme="minorHAnsi" w:hAnsiTheme="minorHAnsi" w:cstheme="minorHAnsi"/>
                <w:b/>
                <w:bCs/>
                <w:sz w:val="22"/>
                <w:szCs w:val="22"/>
              </w:rPr>
              <w:t>ACTIVIDAD</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15" w:type="dxa"/>
              <w:left w:w="73" w:type="dxa"/>
              <w:bottom w:w="0" w:type="dxa"/>
              <w:right w:w="73" w:type="dxa"/>
            </w:tcMar>
            <w:vAlign w:val="center"/>
          </w:tcPr>
          <w:p w14:paraId="747BB6E3" w14:textId="77777777" w:rsidR="001E7804" w:rsidRPr="00944DE6" w:rsidRDefault="001E7804" w:rsidP="00891F42">
            <w:pPr>
              <w:tabs>
                <w:tab w:val="left" w:pos="0"/>
              </w:tabs>
              <w:autoSpaceDE w:val="0"/>
              <w:autoSpaceDN w:val="0"/>
              <w:adjustRightInd w:val="0"/>
              <w:jc w:val="center"/>
              <w:rPr>
                <w:rFonts w:asciiTheme="minorHAnsi" w:hAnsiTheme="minorHAnsi" w:cstheme="minorHAnsi"/>
                <w:b/>
                <w:bCs/>
                <w:sz w:val="22"/>
                <w:szCs w:val="22"/>
              </w:rPr>
            </w:pPr>
            <w:r w:rsidRPr="00944DE6">
              <w:rPr>
                <w:rFonts w:asciiTheme="minorHAnsi" w:hAnsiTheme="minorHAnsi" w:cstheme="minorHAnsi"/>
                <w:b/>
                <w:bCs/>
                <w:sz w:val="22"/>
                <w:szCs w:val="22"/>
              </w:rPr>
              <w:t>FECHA</w:t>
            </w:r>
          </w:p>
        </w:tc>
      </w:tr>
      <w:tr w:rsidR="00881E93" w:rsidRPr="00944DE6" w14:paraId="3D0BAED9"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08C61DB8" w14:textId="14519DA7"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Inicio del proceso: Entrega a través del correo electrónico </w:t>
            </w:r>
            <w:hyperlink r:id="rId8" w:history="1">
              <w:r w:rsidRPr="00944DE6">
                <w:rPr>
                  <w:rStyle w:val="Hipervnculo"/>
                  <w:rFonts w:asciiTheme="minorHAnsi" w:hAnsiTheme="minorHAnsi" w:cstheme="minorHAnsi"/>
                  <w:sz w:val="22"/>
                  <w:szCs w:val="22"/>
                </w:rPr>
                <w:t>licitaciondeudores@scotiabankcolpatria.com</w:t>
              </w:r>
            </w:hyperlink>
            <w:r w:rsidRPr="00944DE6">
              <w:rPr>
                <w:rFonts w:asciiTheme="minorHAnsi" w:hAnsiTheme="minorHAnsi" w:cstheme="minorHAnsi"/>
                <w:sz w:val="22"/>
                <w:szCs w:val="22"/>
              </w:rPr>
              <w:t xml:space="preserve"> de la invitación a las Compañías Aseguradoras a participar del proceso, requisitos de admisibilidad y Acuerdo de Confidencialidad.</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336ECF19" w14:textId="43828765"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11 de septiembre 2023</w:t>
            </w:r>
          </w:p>
        </w:tc>
      </w:tr>
      <w:tr w:rsidR="00881E93" w:rsidRPr="00944DE6" w14:paraId="62930889"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043FA097" w14:textId="3FB8E933"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Publicación de la invitación al proceso en la página Web del Banco </w:t>
            </w:r>
            <w:hyperlink r:id="rId9" w:history="1">
              <w:r w:rsidRPr="00944DE6">
                <w:rPr>
                  <w:rStyle w:val="Hipervnculo"/>
                  <w:rFonts w:asciiTheme="minorHAnsi" w:hAnsiTheme="minorHAnsi" w:cstheme="minorHAnsi"/>
                  <w:sz w:val="22"/>
                  <w:szCs w:val="22"/>
                </w:rPr>
                <w:t>www.scotiabankcolpatria.com</w:t>
              </w:r>
            </w:hyperlink>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18006799" w14:textId="34229AD9"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11 de septiembre 2023</w:t>
            </w:r>
          </w:p>
        </w:tc>
      </w:tr>
      <w:tr w:rsidR="00881E93" w:rsidRPr="00944DE6" w14:paraId="2DD2765D"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3DBB5333" w14:textId="3BCE3B38"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Notificación de inicio del proceso a la Superintendencia Financiera de Colombia</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5673A6CA" w14:textId="137081D5"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11 de septiembre 2023</w:t>
            </w:r>
          </w:p>
        </w:tc>
      </w:tr>
      <w:tr w:rsidR="00881E93" w:rsidRPr="00944DE6" w14:paraId="64F71E86"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E13A599" w14:textId="63E29E31"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Entrega por parte de las Compañías Aseguradoras interesadas del Acuerdo de Confidencialidad firmado y de los requisitos de admisibilidad generales al correo electrónico </w:t>
            </w:r>
            <w:hyperlink r:id="rId10" w:history="1">
              <w:r w:rsidRPr="00944DE6">
                <w:rPr>
                  <w:rStyle w:val="Hipervnculo"/>
                  <w:rFonts w:asciiTheme="minorHAnsi" w:hAnsiTheme="minorHAnsi" w:cstheme="minorHAnsi"/>
                  <w:sz w:val="22"/>
                  <w:szCs w:val="22"/>
                </w:rPr>
                <w:t>licitaciondeudores@scotiabankcolpatria.com</w:t>
              </w:r>
            </w:hyperlink>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52C4DA4A" w14:textId="29CCD4CA"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18 de septiembre 2023</w:t>
            </w:r>
          </w:p>
        </w:tc>
      </w:tr>
      <w:tr w:rsidR="00881E93" w:rsidRPr="00944DE6" w14:paraId="73EAE5EE"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75AEC1E" w14:textId="4F7A18A9" w:rsidR="00881E93" w:rsidRPr="005A2A4E" w:rsidRDefault="00881E93" w:rsidP="00881E93">
            <w:pPr>
              <w:tabs>
                <w:tab w:val="left" w:pos="0"/>
              </w:tabs>
              <w:autoSpaceDE w:val="0"/>
              <w:autoSpaceDN w:val="0"/>
              <w:adjustRightInd w:val="0"/>
              <w:jc w:val="center"/>
              <w:rPr>
                <w:rFonts w:asciiTheme="minorHAnsi" w:hAnsiTheme="minorHAnsi" w:cstheme="minorHAnsi"/>
                <w:sz w:val="22"/>
                <w:szCs w:val="22"/>
              </w:rPr>
            </w:pPr>
            <w:r w:rsidRPr="005A2A4E">
              <w:rPr>
                <w:rFonts w:asciiTheme="minorHAnsi" w:hAnsiTheme="minorHAnsi" w:cstheme="minorHAnsi"/>
                <w:sz w:val="22"/>
                <w:szCs w:val="22"/>
              </w:rPr>
              <w:t xml:space="preserve">Entrega desde el correo electrónico </w:t>
            </w:r>
            <w:hyperlink r:id="rId11" w:history="1">
              <w:r w:rsidRPr="005A2A4E">
                <w:rPr>
                  <w:rStyle w:val="Hipervnculo"/>
                  <w:rFonts w:asciiTheme="minorHAnsi" w:hAnsiTheme="minorHAnsi" w:cstheme="minorHAnsi"/>
                  <w:sz w:val="22"/>
                  <w:szCs w:val="22"/>
                </w:rPr>
                <w:t>licitaciondeudores@scotiabankcolpatria.com</w:t>
              </w:r>
            </w:hyperlink>
            <w:r w:rsidRPr="005A2A4E">
              <w:rPr>
                <w:rFonts w:asciiTheme="minorHAnsi" w:hAnsiTheme="minorHAnsi" w:cstheme="minorHAnsi"/>
                <w:sz w:val="22"/>
                <w:szCs w:val="22"/>
              </w:rPr>
              <w:t xml:space="preserve"> del pliego de condiciones a las Compañías Aseguradoras </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6213B3F" w14:textId="5F5E58FA" w:rsidR="00881E93" w:rsidRPr="005A2A4E" w:rsidRDefault="00881E93" w:rsidP="00881E93">
            <w:pPr>
              <w:tabs>
                <w:tab w:val="left" w:pos="0"/>
              </w:tabs>
              <w:autoSpaceDE w:val="0"/>
              <w:autoSpaceDN w:val="0"/>
              <w:adjustRightInd w:val="0"/>
              <w:jc w:val="center"/>
              <w:rPr>
                <w:rFonts w:asciiTheme="minorHAnsi" w:hAnsiTheme="minorHAnsi" w:cstheme="minorHAnsi"/>
                <w:sz w:val="22"/>
                <w:szCs w:val="22"/>
              </w:rPr>
            </w:pPr>
            <w:r w:rsidRPr="005A2A4E">
              <w:rPr>
                <w:rFonts w:asciiTheme="minorHAnsi" w:hAnsiTheme="minorHAnsi" w:cstheme="minorHAnsi"/>
                <w:color w:val="000000"/>
                <w:sz w:val="22"/>
                <w:szCs w:val="22"/>
              </w:rPr>
              <w:t>1</w:t>
            </w:r>
            <w:r w:rsidR="005A2A4E" w:rsidRPr="005A2A4E">
              <w:rPr>
                <w:rFonts w:asciiTheme="minorHAnsi" w:hAnsiTheme="minorHAnsi" w:cstheme="minorHAnsi"/>
                <w:color w:val="000000"/>
                <w:sz w:val="22"/>
                <w:szCs w:val="22"/>
              </w:rPr>
              <w:t>8</w:t>
            </w:r>
            <w:r w:rsidRPr="005A2A4E">
              <w:rPr>
                <w:rFonts w:asciiTheme="minorHAnsi" w:hAnsiTheme="minorHAnsi" w:cstheme="minorHAnsi"/>
                <w:color w:val="000000"/>
                <w:sz w:val="22"/>
                <w:szCs w:val="22"/>
              </w:rPr>
              <w:t xml:space="preserve"> de septiembre 2023</w:t>
            </w:r>
          </w:p>
        </w:tc>
      </w:tr>
      <w:tr w:rsidR="00881E93" w:rsidRPr="00944DE6" w14:paraId="4F544DA0"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1583DA05" w14:textId="46307847"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Formulación de preguntas e inquietudes a los requisitos de admisibilidad adicionales y al pliego de condiciones por parte de las Compañías Aseguradoras participantes al correo electrónico </w:t>
            </w:r>
            <w:hyperlink r:id="rId12" w:history="1">
              <w:r w:rsidRPr="00944DE6">
                <w:rPr>
                  <w:rStyle w:val="Hipervnculo"/>
                  <w:rFonts w:asciiTheme="minorHAnsi" w:hAnsiTheme="minorHAnsi" w:cstheme="minorHAnsi"/>
                  <w:sz w:val="22"/>
                  <w:szCs w:val="22"/>
                </w:rPr>
                <w:t>licitaciondeudores@scotiabankcolpatria.com</w:t>
              </w:r>
            </w:hyperlink>
            <w:r w:rsidRPr="00944DE6">
              <w:rPr>
                <w:rFonts w:asciiTheme="minorHAnsi" w:hAnsiTheme="minorHAnsi" w:cstheme="minorHAnsi"/>
                <w:sz w:val="22"/>
                <w:szCs w:val="22"/>
              </w:rPr>
              <w:t xml:space="preserve"> </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E4F9D59" w14:textId="5E4E19C7"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27 de septiembre 2023</w:t>
            </w:r>
          </w:p>
        </w:tc>
      </w:tr>
      <w:tr w:rsidR="00881E93" w:rsidRPr="00944DE6" w14:paraId="632240F6"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032DB59" w14:textId="77777777"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Respuesta a las preguntas e inquietudes por parte del Banco a los correos electrónicos de las Compañías Aseguradoras participantes</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6A15D892" w14:textId="2AA19E5C"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04 de octubre 2023</w:t>
            </w:r>
          </w:p>
        </w:tc>
      </w:tr>
      <w:tr w:rsidR="00881E93" w:rsidRPr="00944DE6" w14:paraId="6515E81D"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34231B19" w14:textId="19C80DC9"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Publicación del documento de preguntas y respuestas, así como del pliego de condiciones y sus adendas si hubo lugar a ello, en la página Web del Banco </w:t>
            </w:r>
            <w:hyperlink r:id="rId13" w:history="1">
              <w:r w:rsidRPr="00944DE6">
                <w:rPr>
                  <w:rStyle w:val="Hipervnculo"/>
                  <w:rFonts w:asciiTheme="minorHAnsi" w:hAnsiTheme="minorHAnsi" w:cstheme="minorHAnsi"/>
                  <w:sz w:val="22"/>
                  <w:szCs w:val="22"/>
                </w:rPr>
                <w:t>www.scotiabankcolpatria.com</w:t>
              </w:r>
            </w:hyperlink>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41D35FFB" w14:textId="13506EB9"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05 de octubre 2023</w:t>
            </w:r>
          </w:p>
        </w:tc>
      </w:tr>
      <w:tr w:rsidR="00881E93" w:rsidRPr="00944DE6" w14:paraId="2274C669"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147688C3" w14:textId="321CCEFF"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Entrega de los requisitos de admisibilidad adicionales por parte de las Compañías Aseguradoras interesadas al correo electrónico </w:t>
            </w:r>
            <w:hyperlink r:id="rId14" w:history="1">
              <w:r w:rsidRPr="00944DE6">
                <w:rPr>
                  <w:rStyle w:val="Hipervnculo"/>
                  <w:rFonts w:asciiTheme="minorHAnsi" w:hAnsiTheme="minorHAnsi" w:cstheme="minorHAnsi"/>
                  <w:sz w:val="22"/>
                  <w:szCs w:val="22"/>
                </w:rPr>
                <w:t>licitaciondeudores@scotiabankcolpatria.com</w:t>
              </w:r>
            </w:hyperlink>
            <w:r w:rsidRPr="00944DE6">
              <w:rPr>
                <w:rStyle w:val="Hipervnculo"/>
                <w:rFonts w:asciiTheme="minorHAnsi" w:hAnsiTheme="minorHAnsi" w:cstheme="minorHAnsi"/>
                <w:color w:val="auto"/>
                <w:sz w:val="22"/>
                <w:szCs w:val="22"/>
              </w:rPr>
              <w:t xml:space="preserve"> </w:t>
            </w:r>
            <w:r w:rsidRPr="00944DE6">
              <w:rPr>
                <w:rFonts w:asciiTheme="minorHAnsi" w:hAnsiTheme="minorHAnsi" w:cstheme="minorHAnsi"/>
                <w:sz w:val="22"/>
                <w:szCs w:val="22"/>
              </w:rPr>
              <w:t xml:space="preserve"> </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41A2ED42" w14:textId="18628C6B"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13 de octubre 2023</w:t>
            </w:r>
          </w:p>
        </w:tc>
      </w:tr>
      <w:tr w:rsidR="00881E93" w:rsidRPr="00944DE6" w14:paraId="5A33114F"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3334841" w14:textId="77777777"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Evaluación del cumplimiento de los requisitos de admisibilidad adicionales</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1167E7C4" w14:textId="154507F4"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18 de octubre 2023</w:t>
            </w:r>
          </w:p>
        </w:tc>
      </w:tr>
      <w:tr w:rsidR="00881E93" w:rsidRPr="00944DE6" w14:paraId="0DE03534"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42BEBFF" w14:textId="3180C313"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Comunicación a las Compañías Aseguradoras que incumplieron los requisitos de admisibilidad adicionales y las razones, desde </w:t>
            </w:r>
            <w:r w:rsidRPr="00944DE6">
              <w:rPr>
                <w:rFonts w:asciiTheme="minorHAnsi" w:hAnsiTheme="minorHAnsi" w:cstheme="minorHAnsi"/>
                <w:sz w:val="22"/>
                <w:szCs w:val="22"/>
              </w:rPr>
              <w:lastRenderedPageBreak/>
              <w:t xml:space="preserve">el correo electrónico </w:t>
            </w:r>
            <w:hyperlink r:id="rId15" w:history="1">
              <w:r w:rsidRPr="00944DE6">
                <w:rPr>
                  <w:rStyle w:val="Hipervnculo"/>
                  <w:rFonts w:asciiTheme="minorHAnsi" w:hAnsiTheme="minorHAnsi" w:cstheme="minorHAnsi"/>
                  <w:sz w:val="22"/>
                  <w:szCs w:val="22"/>
                </w:rPr>
                <w:t>licitaciondeudores@scotiabankcolpatria.com</w:t>
              </w:r>
            </w:hyperlink>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54098FD8" w14:textId="2E78030E"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lastRenderedPageBreak/>
              <w:t>19 de octubre 2023</w:t>
            </w:r>
          </w:p>
        </w:tc>
      </w:tr>
      <w:tr w:rsidR="00881E93" w:rsidRPr="00944DE6" w14:paraId="56DA26FB"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6D65B64C" w14:textId="7226D932"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Plazo para las Compañías Aseguradoras de sanear los requisitos de admisibilidad adicionales al correo electrónico </w:t>
            </w:r>
            <w:hyperlink r:id="rId16" w:history="1">
              <w:r w:rsidRPr="00944DE6">
                <w:rPr>
                  <w:rStyle w:val="Hipervnculo"/>
                  <w:rFonts w:asciiTheme="minorHAnsi" w:hAnsiTheme="minorHAnsi" w:cstheme="minorHAnsi"/>
                  <w:sz w:val="22"/>
                  <w:szCs w:val="22"/>
                </w:rPr>
                <w:t>licitaciondeudores@scotiabankcolpatria.comlicitaciondeudores@scotiabankcolpatria.comlicitaciondeudores@scotiabankcolpatria.com</w:t>
              </w:r>
            </w:hyperlink>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20F7A77" w14:textId="7871F7FE"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27 de octubre 2023</w:t>
            </w:r>
          </w:p>
        </w:tc>
      </w:tr>
      <w:tr w:rsidR="00881E93" w:rsidRPr="00944DE6" w14:paraId="3DBFD411"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37336D4F" w14:textId="4E18A34A"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Comunicación desde el correo electrónico </w:t>
            </w:r>
            <w:hyperlink r:id="rId17" w:history="1">
              <w:r w:rsidRPr="00944DE6">
                <w:rPr>
                  <w:rStyle w:val="Hipervnculo"/>
                  <w:rFonts w:asciiTheme="minorHAnsi" w:hAnsiTheme="minorHAnsi" w:cstheme="minorHAnsi"/>
                  <w:sz w:val="22"/>
                  <w:szCs w:val="22"/>
                </w:rPr>
                <w:t>licitaciondeudores@scotiabankcolpatria.com</w:t>
              </w:r>
            </w:hyperlink>
            <w:r w:rsidRPr="00944DE6">
              <w:rPr>
                <w:rFonts w:asciiTheme="minorHAnsi" w:hAnsiTheme="minorHAnsi" w:cstheme="minorHAnsi"/>
                <w:sz w:val="22"/>
                <w:szCs w:val="22"/>
              </w:rPr>
              <w:t xml:space="preserve"> con el resultado definitivo de la evaluación del cumplimiento de los requisitos de admisibilidad adicionales, informando a todas las Compañías Aseguradoras participantes quienes cumplieron o no con dichos requisitos </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4AF540B2" w14:textId="1068C77B"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02 de noviembre 2023</w:t>
            </w:r>
          </w:p>
        </w:tc>
      </w:tr>
      <w:tr w:rsidR="00881E93" w:rsidRPr="00944DE6" w14:paraId="0F4CA0EE"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C97D448" w14:textId="7EFE10AA"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Entrega de la información necesaria para presentar postura a las Compañías Aseguradoras que cumplieron con los requisitos de admisibilidad adicionales, esta entrega se realizará en el mismo correo de la actividad anterior.</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67B7BFF9" w14:textId="4DD68A73"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03 de noviembre 2023</w:t>
            </w:r>
          </w:p>
        </w:tc>
      </w:tr>
      <w:tr w:rsidR="00881E93" w:rsidRPr="00944DE6" w14:paraId="0B1BA1CF"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03375D22" w14:textId="0704ABDF"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Presentación de posturas por parte de las Compañías Aseguradoras participantes</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5B4898D2" w14:textId="646D4F98"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15 de noviembre 2023</w:t>
            </w:r>
          </w:p>
        </w:tc>
      </w:tr>
      <w:tr w:rsidR="00881E93" w:rsidRPr="00944DE6" w14:paraId="618D333D"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3E1B3CCB" w14:textId="6531A604"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Audiencia Pública de Adjudicación</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0906B653" w14:textId="40B3221C"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15 de noviembre 2023</w:t>
            </w:r>
          </w:p>
        </w:tc>
      </w:tr>
      <w:tr w:rsidR="00881E93" w:rsidRPr="00944DE6" w14:paraId="43AC24D1"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00F3A7FF" w14:textId="7E33F443"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 xml:space="preserve">Cierre del proceso licitación: Publicación del resultado y del acta de la audiencia de adjudicación en la página Web del Banco </w:t>
            </w:r>
            <w:hyperlink r:id="rId18" w:history="1">
              <w:r w:rsidRPr="00944DE6">
                <w:rPr>
                  <w:rStyle w:val="Hipervnculo"/>
                  <w:rFonts w:asciiTheme="minorHAnsi" w:hAnsiTheme="minorHAnsi" w:cstheme="minorHAnsi"/>
                  <w:sz w:val="22"/>
                  <w:szCs w:val="22"/>
                </w:rPr>
                <w:t>www.scotiabankcolpatria.com</w:t>
              </w:r>
            </w:hyperlink>
            <w:r w:rsidRPr="00944DE6">
              <w:rPr>
                <w:rFonts w:asciiTheme="minorHAnsi" w:hAnsiTheme="minorHAnsi" w:cstheme="minorHAnsi"/>
                <w:sz w:val="22"/>
                <w:szCs w:val="22"/>
              </w:rPr>
              <w:t xml:space="preserve"> / Link Licitación Seguros</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1E808647" w14:textId="63E8A5B3"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16 de noviembre 2023</w:t>
            </w:r>
          </w:p>
        </w:tc>
      </w:tr>
      <w:tr w:rsidR="00881E93" w:rsidRPr="00944DE6" w14:paraId="2C401177"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3E0D2ECB" w14:textId="77777777"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Notificación a la Superintendencia Financiera de Colombia del resultado de la adjudicación</w:t>
            </w:r>
            <w:r w:rsidRPr="00944DE6" w:rsidDel="009B2D80">
              <w:rPr>
                <w:rFonts w:asciiTheme="minorHAnsi" w:hAnsiTheme="minorHAnsi" w:cstheme="minorHAnsi"/>
                <w:sz w:val="22"/>
                <w:szCs w:val="22"/>
              </w:rPr>
              <w:t xml:space="preserve"> </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1AC90135" w14:textId="2B663624"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16 de noviembre 2023</w:t>
            </w:r>
          </w:p>
        </w:tc>
      </w:tr>
      <w:tr w:rsidR="00881E93" w:rsidRPr="00944DE6" w14:paraId="1A8226D6"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30EAD973" w14:textId="2A23EDF0"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Entrega por parte de la Compañía Aseguradora adjudicataria de la Póliza de Cumplimiento</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3CA4D4BD" w14:textId="7579DF33"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05 de diciembre 2023</w:t>
            </w:r>
          </w:p>
        </w:tc>
      </w:tr>
      <w:tr w:rsidR="00881E93" w:rsidRPr="00944DE6" w14:paraId="60A7C3F1"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0E18A0DC" w14:textId="77777777"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Entrega por parte de la Compañía Aseguradora adjudicataria de las notas de cobertura, póliza matriz y clausulado</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61DFC57A" w14:textId="195F022A"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11 de diciembre 2023</w:t>
            </w:r>
          </w:p>
        </w:tc>
      </w:tr>
      <w:tr w:rsidR="00881E93" w:rsidRPr="00944DE6" w14:paraId="36FCF0D2"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1F14E09A" w14:textId="77777777"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Firma del Acuerdo de Niveles de Servicio (ANS)</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7EF92492" w14:textId="551744F4"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color w:val="000000"/>
                <w:sz w:val="22"/>
                <w:szCs w:val="22"/>
              </w:rPr>
              <w:t>11 de diciembre 2023</w:t>
            </w:r>
          </w:p>
        </w:tc>
      </w:tr>
      <w:tr w:rsidR="00881E93" w:rsidRPr="00944DE6" w14:paraId="5039F9D9" w14:textId="77777777" w:rsidTr="005A1484">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20AF84D4" w14:textId="06A8CB8B"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Inicio de vigencia Vida Deudor</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08877902" w14:textId="0BDF53FF"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bCs/>
                <w:color w:val="000000"/>
                <w:sz w:val="22"/>
                <w:szCs w:val="22"/>
              </w:rPr>
              <w:t>01 de marzo 2024</w:t>
            </w:r>
          </w:p>
        </w:tc>
      </w:tr>
      <w:tr w:rsidR="00881E93" w:rsidRPr="00944DE6" w14:paraId="6F45751B" w14:textId="77777777" w:rsidTr="0080058B">
        <w:trPr>
          <w:jc w:val="center"/>
        </w:trPr>
        <w:tc>
          <w:tcPr>
            <w:tcW w:w="58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44625E49" w14:textId="2F4A1480"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sz w:val="22"/>
                <w:szCs w:val="22"/>
              </w:rPr>
              <w:t>Inicio de vigencia Incendio, Terremoto y Todo Riesgo Construcción</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15" w:type="dxa"/>
              <w:left w:w="73" w:type="dxa"/>
              <w:bottom w:w="0" w:type="dxa"/>
              <w:right w:w="73" w:type="dxa"/>
            </w:tcMar>
            <w:vAlign w:val="center"/>
          </w:tcPr>
          <w:p w14:paraId="0CC7FD1A" w14:textId="296468CC" w:rsidR="00881E93" w:rsidRPr="00944DE6" w:rsidRDefault="00881E93" w:rsidP="00881E93">
            <w:pPr>
              <w:tabs>
                <w:tab w:val="left" w:pos="0"/>
              </w:tabs>
              <w:autoSpaceDE w:val="0"/>
              <w:autoSpaceDN w:val="0"/>
              <w:adjustRightInd w:val="0"/>
              <w:jc w:val="center"/>
              <w:rPr>
                <w:rFonts w:asciiTheme="minorHAnsi" w:hAnsiTheme="minorHAnsi" w:cstheme="minorHAnsi"/>
                <w:sz w:val="22"/>
                <w:szCs w:val="22"/>
              </w:rPr>
            </w:pPr>
            <w:r w:rsidRPr="00944DE6">
              <w:rPr>
                <w:rFonts w:asciiTheme="minorHAnsi" w:hAnsiTheme="minorHAnsi" w:cstheme="minorHAnsi"/>
                <w:bCs/>
                <w:color w:val="000000"/>
                <w:sz w:val="22"/>
                <w:szCs w:val="22"/>
              </w:rPr>
              <w:t>01 de abril 2024</w:t>
            </w:r>
          </w:p>
        </w:tc>
      </w:tr>
    </w:tbl>
    <w:p w14:paraId="055B1CFA" w14:textId="77777777" w:rsidR="008F14B8" w:rsidRPr="00944DE6" w:rsidRDefault="008F14B8">
      <w:pPr>
        <w:jc w:val="both"/>
        <w:rPr>
          <w:rFonts w:asciiTheme="minorHAnsi" w:hAnsiTheme="minorHAnsi" w:cstheme="minorHAnsi"/>
          <w:sz w:val="22"/>
          <w:szCs w:val="22"/>
        </w:rPr>
      </w:pPr>
    </w:p>
    <w:p w14:paraId="17862FC1" w14:textId="68004176" w:rsidR="00E932EE" w:rsidRPr="00944DE6" w:rsidRDefault="00E932EE">
      <w:pPr>
        <w:jc w:val="both"/>
        <w:rPr>
          <w:rFonts w:asciiTheme="minorHAnsi" w:hAnsiTheme="minorHAnsi" w:cstheme="minorHAnsi"/>
          <w:bCs/>
          <w:sz w:val="22"/>
          <w:szCs w:val="22"/>
          <w:lang w:val="es-CO"/>
        </w:rPr>
      </w:pPr>
      <w:r w:rsidRPr="00944DE6">
        <w:rPr>
          <w:rFonts w:asciiTheme="minorHAnsi" w:hAnsiTheme="minorHAnsi" w:cstheme="minorHAnsi"/>
          <w:bCs/>
          <w:sz w:val="22"/>
          <w:szCs w:val="22"/>
          <w:lang w:val="es-CO"/>
        </w:rPr>
        <w:t xml:space="preserve">La convocatoria a la presente licitación pública se realiza </w:t>
      </w:r>
      <w:r w:rsidR="00057755" w:rsidRPr="00944DE6">
        <w:rPr>
          <w:rFonts w:asciiTheme="minorHAnsi" w:hAnsiTheme="minorHAnsi" w:cstheme="minorHAnsi"/>
          <w:bCs/>
          <w:sz w:val="22"/>
          <w:szCs w:val="22"/>
          <w:lang w:val="es-CO"/>
        </w:rPr>
        <w:t>mediante comunicación dirigida a los representantes legales de todas las Compañías Aseguradoras que tenga</w:t>
      </w:r>
      <w:r w:rsidR="00057755" w:rsidRPr="00944DE6">
        <w:rPr>
          <w:rFonts w:asciiTheme="minorHAnsi" w:hAnsiTheme="minorHAnsi" w:cstheme="minorHAnsi"/>
          <w:bCs/>
          <w:sz w:val="22"/>
          <w:szCs w:val="22"/>
        </w:rPr>
        <w:t>n</w:t>
      </w:r>
      <w:r w:rsidR="00057755" w:rsidRPr="00944DE6">
        <w:rPr>
          <w:rFonts w:asciiTheme="minorHAnsi" w:hAnsiTheme="minorHAnsi" w:cstheme="minorHAnsi"/>
          <w:bCs/>
          <w:sz w:val="22"/>
          <w:szCs w:val="22"/>
          <w:lang w:val="es-CO"/>
        </w:rPr>
        <w:t xml:space="preserve"> autoriza</w:t>
      </w:r>
      <w:r w:rsidR="00057755" w:rsidRPr="00944DE6">
        <w:rPr>
          <w:rFonts w:asciiTheme="minorHAnsi" w:hAnsiTheme="minorHAnsi" w:cstheme="minorHAnsi"/>
          <w:bCs/>
          <w:sz w:val="22"/>
          <w:szCs w:val="22"/>
        </w:rPr>
        <w:t>ción para</w:t>
      </w:r>
      <w:r w:rsidR="00057755" w:rsidRPr="00944DE6">
        <w:rPr>
          <w:rFonts w:asciiTheme="minorHAnsi" w:hAnsiTheme="minorHAnsi" w:cstheme="minorHAnsi"/>
          <w:bCs/>
          <w:sz w:val="22"/>
          <w:szCs w:val="22"/>
          <w:lang w:val="es-CO"/>
        </w:rPr>
        <w:t xml:space="preserve"> operar el ramo a licitar mediante correo electrónico. </w:t>
      </w:r>
    </w:p>
    <w:p w14:paraId="1C46E542" w14:textId="2D2B759F" w:rsidR="005C4F54" w:rsidRPr="00356AB7" w:rsidRDefault="005C4F54">
      <w:pPr>
        <w:jc w:val="both"/>
        <w:rPr>
          <w:rFonts w:asciiTheme="minorHAnsi" w:hAnsiTheme="minorHAnsi" w:cstheme="minorHAnsi"/>
          <w:bCs/>
          <w:sz w:val="22"/>
          <w:szCs w:val="22"/>
          <w:lang w:val="es-CO"/>
        </w:rPr>
      </w:pPr>
    </w:p>
    <w:p w14:paraId="774C108D" w14:textId="5E1C8EE5" w:rsidR="00356AB7" w:rsidRPr="00356AB7" w:rsidRDefault="00356AB7">
      <w:pPr>
        <w:jc w:val="both"/>
        <w:rPr>
          <w:rFonts w:asciiTheme="minorHAnsi" w:hAnsiTheme="minorHAnsi" w:cstheme="minorHAnsi"/>
          <w:bCs/>
          <w:sz w:val="22"/>
          <w:szCs w:val="22"/>
          <w:lang w:val="es-CO"/>
        </w:rPr>
      </w:pPr>
      <w:r w:rsidRPr="00356AB7">
        <w:rPr>
          <w:rStyle w:val="ui-provider"/>
          <w:rFonts w:asciiTheme="minorHAnsi" w:hAnsiTheme="minorHAnsi" w:cstheme="minorHAnsi"/>
        </w:rPr>
        <w:t>Parágrafo: El presente Cronograma será objeto de modificación mediante adenda posterior garantizando el cumplimiento del artículo 2.36.2.1.1., en particular los criterios de “Igualdad de acceso” e “Igualdad de información” allí contenidos. Esta modificación en el Cronograma tendrá como propósito el envío de las comunicaciones dirigidas a los representantes legales de las Compañías Aseguradoras en direcciones de correos electrónicos que correspondan al dominio de la entidad destinataria.</w:t>
      </w:r>
    </w:p>
    <w:p w14:paraId="6A3D8A11" w14:textId="242A2891" w:rsidR="00957363" w:rsidRPr="00944DE6" w:rsidRDefault="00957363"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lastRenderedPageBreak/>
        <w:t xml:space="preserve">GLOSARIO DE </w:t>
      </w:r>
      <w:r w:rsidR="00EA6977" w:rsidRPr="00944DE6">
        <w:rPr>
          <w:rFonts w:asciiTheme="minorHAnsi" w:hAnsiTheme="minorHAnsi" w:cstheme="minorHAnsi"/>
          <w:b/>
          <w:bCs/>
          <w:sz w:val="22"/>
          <w:szCs w:val="22"/>
          <w:lang w:val="es-ES_tradnl"/>
        </w:rPr>
        <w:t>TÉRMINOS</w:t>
      </w:r>
    </w:p>
    <w:p w14:paraId="55E6ACA7" w14:textId="77777777" w:rsidR="00957363" w:rsidRPr="00944DE6" w:rsidRDefault="00957363">
      <w:pPr>
        <w:jc w:val="both"/>
        <w:rPr>
          <w:rFonts w:asciiTheme="minorHAnsi" w:hAnsiTheme="minorHAnsi" w:cstheme="minorHAnsi"/>
          <w:b/>
          <w:bCs/>
          <w:sz w:val="22"/>
          <w:szCs w:val="22"/>
          <w:lang w:val="es-ES_tradnl"/>
        </w:rPr>
      </w:pPr>
    </w:p>
    <w:p w14:paraId="0D7A73E3" w14:textId="27EF0ACC" w:rsidR="00957363" w:rsidRPr="00944DE6" w:rsidRDefault="00957363">
      <w:pPr>
        <w:jc w:val="both"/>
        <w:rPr>
          <w:rFonts w:asciiTheme="minorHAnsi" w:hAnsiTheme="minorHAnsi" w:cstheme="minorHAnsi"/>
          <w:sz w:val="22"/>
          <w:szCs w:val="22"/>
          <w:lang w:val="pt-BR"/>
        </w:rPr>
      </w:pPr>
      <w:r w:rsidRPr="00944DE6">
        <w:rPr>
          <w:rFonts w:asciiTheme="minorHAnsi" w:hAnsiTheme="minorHAnsi" w:cstheme="minorHAnsi"/>
          <w:bCs/>
          <w:sz w:val="22"/>
          <w:szCs w:val="22"/>
          <w:lang w:val="es-ES_tradnl"/>
        </w:rPr>
        <w:t xml:space="preserve">Dando cumplimiento </w:t>
      </w:r>
      <w:r w:rsidR="000B01B7" w:rsidRPr="00944DE6">
        <w:rPr>
          <w:rFonts w:asciiTheme="minorHAnsi" w:hAnsiTheme="minorHAnsi" w:cstheme="minorHAnsi"/>
          <w:bCs/>
          <w:sz w:val="22"/>
          <w:szCs w:val="22"/>
          <w:lang w:val="es-ES_tradnl"/>
        </w:rPr>
        <w:t xml:space="preserve">a la Circular Básica Jurídica y sus </w:t>
      </w:r>
      <w:r w:rsidR="00B65F14" w:rsidRPr="00944DE6">
        <w:rPr>
          <w:rFonts w:asciiTheme="minorHAnsi" w:hAnsiTheme="minorHAnsi" w:cstheme="minorHAnsi"/>
          <w:bCs/>
          <w:sz w:val="22"/>
          <w:szCs w:val="22"/>
          <w:lang w:val="es-ES_tradnl"/>
        </w:rPr>
        <w:t>modificaciones</w:t>
      </w:r>
      <w:r w:rsidRPr="00944DE6">
        <w:rPr>
          <w:rFonts w:asciiTheme="minorHAnsi" w:hAnsiTheme="minorHAnsi" w:cstheme="minorHAnsi"/>
          <w:bCs/>
          <w:sz w:val="22"/>
          <w:szCs w:val="22"/>
          <w:lang w:val="es-ES_tradnl"/>
        </w:rPr>
        <w:t xml:space="preserve"> y con</w:t>
      </w:r>
      <w:r w:rsidRPr="00944DE6">
        <w:rPr>
          <w:rFonts w:asciiTheme="minorHAnsi" w:hAnsiTheme="minorHAnsi" w:cstheme="minorHAnsi"/>
          <w:sz w:val="22"/>
          <w:szCs w:val="22"/>
        </w:rPr>
        <w:t xml:space="preserve"> el fin de dar mayor claridad a las</w:t>
      </w:r>
      <w:r w:rsidR="003D725B" w:rsidRPr="00944DE6">
        <w:rPr>
          <w:rFonts w:asciiTheme="minorHAnsi" w:hAnsiTheme="minorHAnsi" w:cstheme="minorHAnsi"/>
          <w:sz w:val="22"/>
          <w:szCs w:val="22"/>
        </w:rPr>
        <w:t xml:space="preserve"> Compañías</w:t>
      </w:r>
      <w:r w:rsidRPr="00944DE6">
        <w:rPr>
          <w:rFonts w:asciiTheme="minorHAnsi" w:hAnsiTheme="minorHAnsi" w:cstheme="minorHAnsi"/>
          <w:sz w:val="22"/>
          <w:szCs w:val="22"/>
        </w:rPr>
        <w:t xml:space="preserve"> </w:t>
      </w:r>
      <w:r w:rsidR="003D725B" w:rsidRPr="00944DE6">
        <w:rPr>
          <w:rFonts w:asciiTheme="minorHAnsi" w:hAnsiTheme="minorHAnsi" w:cstheme="minorHAnsi"/>
          <w:sz w:val="22"/>
          <w:szCs w:val="22"/>
        </w:rPr>
        <w:t>A</w:t>
      </w:r>
      <w:r w:rsidRPr="00944DE6">
        <w:rPr>
          <w:rFonts w:asciiTheme="minorHAnsi" w:hAnsiTheme="minorHAnsi" w:cstheme="minorHAnsi"/>
          <w:sz w:val="22"/>
          <w:szCs w:val="22"/>
        </w:rPr>
        <w:t>seguradoras participantes en el proceso</w:t>
      </w:r>
      <w:r w:rsidR="00413EAA" w:rsidRPr="00944DE6">
        <w:rPr>
          <w:rFonts w:asciiTheme="minorHAnsi" w:hAnsiTheme="minorHAnsi" w:cstheme="minorHAnsi"/>
          <w:sz w:val="22"/>
          <w:szCs w:val="22"/>
        </w:rPr>
        <w:t xml:space="preserve"> de</w:t>
      </w:r>
      <w:r w:rsidRPr="00944DE6">
        <w:rPr>
          <w:rFonts w:asciiTheme="minorHAnsi" w:hAnsiTheme="minorHAnsi" w:cstheme="minorHAnsi"/>
          <w:sz w:val="22"/>
          <w:szCs w:val="22"/>
        </w:rPr>
        <w:t xml:space="preserve"> licita</w:t>
      </w:r>
      <w:r w:rsidR="00413EAA" w:rsidRPr="00944DE6">
        <w:rPr>
          <w:rFonts w:asciiTheme="minorHAnsi" w:hAnsiTheme="minorHAnsi" w:cstheme="minorHAnsi"/>
          <w:sz w:val="22"/>
          <w:szCs w:val="22"/>
        </w:rPr>
        <w:t>ción</w:t>
      </w:r>
      <w:r w:rsidRPr="00944DE6">
        <w:rPr>
          <w:rFonts w:asciiTheme="minorHAnsi" w:hAnsiTheme="minorHAnsi" w:cstheme="minorHAnsi"/>
          <w:sz w:val="22"/>
          <w:szCs w:val="22"/>
        </w:rPr>
        <w:t xml:space="preserve"> sobre el alcance de su contenido, el Banco adjunta glosario de términos utilizados en el pliego de condiciones. </w:t>
      </w:r>
    </w:p>
    <w:p w14:paraId="7955F757" w14:textId="66582A50" w:rsidR="000D368F" w:rsidRDefault="000D368F">
      <w:pPr>
        <w:widowControl w:val="0"/>
        <w:autoSpaceDE w:val="0"/>
        <w:autoSpaceDN w:val="0"/>
        <w:adjustRightInd w:val="0"/>
        <w:ind w:right="69"/>
        <w:jc w:val="both"/>
        <w:rPr>
          <w:rFonts w:asciiTheme="minorHAnsi" w:hAnsiTheme="minorHAnsi" w:cstheme="minorHAnsi"/>
          <w:b/>
          <w:bCs/>
          <w:sz w:val="22"/>
          <w:szCs w:val="22"/>
        </w:rPr>
      </w:pPr>
    </w:p>
    <w:p w14:paraId="5F5C32AD" w14:textId="77777777" w:rsidR="00421370" w:rsidRPr="00944DE6" w:rsidRDefault="00421370">
      <w:pPr>
        <w:widowControl w:val="0"/>
        <w:autoSpaceDE w:val="0"/>
        <w:autoSpaceDN w:val="0"/>
        <w:adjustRightInd w:val="0"/>
        <w:ind w:right="69"/>
        <w:jc w:val="both"/>
        <w:rPr>
          <w:rFonts w:asciiTheme="minorHAnsi" w:hAnsiTheme="minorHAnsi" w:cstheme="minorHAnsi"/>
          <w:b/>
          <w:bCs/>
          <w:sz w:val="22"/>
          <w:szCs w:val="22"/>
        </w:rPr>
      </w:pPr>
    </w:p>
    <w:p w14:paraId="3C5A6806" w14:textId="6CDC2747" w:rsidR="00E773FA" w:rsidRPr="00944DE6" w:rsidRDefault="00E773FA">
      <w:pPr>
        <w:widowControl w:val="0"/>
        <w:autoSpaceDE w:val="0"/>
        <w:autoSpaceDN w:val="0"/>
        <w:adjustRightInd w:val="0"/>
        <w:ind w:right="69"/>
        <w:jc w:val="both"/>
        <w:rPr>
          <w:rFonts w:asciiTheme="minorHAnsi" w:hAnsiTheme="minorHAnsi" w:cstheme="minorHAnsi"/>
          <w:b/>
          <w:bCs/>
          <w:sz w:val="22"/>
          <w:szCs w:val="22"/>
        </w:rPr>
      </w:pPr>
      <w:r w:rsidRPr="00944DE6">
        <w:rPr>
          <w:rFonts w:asciiTheme="minorHAnsi" w:hAnsiTheme="minorHAnsi" w:cstheme="minorHAnsi"/>
          <w:b/>
          <w:bCs/>
          <w:sz w:val="22"/>
          <w:szCs w:val="22"/>
        </w:rPr>
        <w:t xml:space="preserve">RESPECTO </w:t>
      </w:r>
      <w:r w:rsidR="00057755" w:rsidRPr="00944DE6">
        <w:rPr>
          <w:rFonts w:asciiTheme="minorHAnsi" w:hAnsiTheme="minorHAnsi" w:cstheme="minorHAnsi"/>
          <w:b/>
          <w:bCs/>
          <w:sz w:val="22"/>
          <w:szCs w:val="22"/>
        </w:rPr>
        <w:t xml:space="preserve">LA </w:t>
      </w:r>
      <w:r w:rsidRPr="00944DE6">
        <w:rPr>
          <w:rFonts w:asciiTheme="minorHAnsi" w:hAnsiTheme="minorHAnsi" w:cstheme="minorHAnsi"/>
          <w:b/>
          <w:bCs/>
          <w:sz w:val="22"/>
          <w:szCs w:val="22"/>
        </w:rPr>
        <w:t>PROCESO DE LICITACIÓN PÚBLICA:</w:t>
      </w:r>
    </w:p>
    <w:p w14:paraId="0E3E6E24" w14:textId="77777777" w:rsidR="00E773FA" w:rsidRPr="00944DE6" w:rsidRDefault="00E773FA">
      <w:pPr>
        <w:widowControl w:val="0"/>
        <w:autoSpaceDE w:val="0"/>
        <w:autoSpaceDN w:val="0"/>
        <w:adjustRightInd w:val="0"/>
        <w:ind w:right="69"/>
        <w:jc w:val="both"/>
        <w:rPr>
          <w:rFonts w:asciiTheme="minorHAnsi" w:hAnsiTheme="minorHAnsi" w:cstheme="minorHAnsi"/>
          <w:b/>
          <w:sz w:val="22"/>
          <w:szCs w:val="22"/>
        </w:rPr>
      </w:pPr>
    </w:p>
    <w:p w14:paraId="30E557BF" w14:textId="6B5CDA6C" w:rsidR="007E3389" w:rsidRPr="00944DE6" w:rsidRDefault="004E5674" w:rsidP="004C6378">
      <w:pPr>
        <w:pStyle w:val="Prrafodelista"/>
        <w:widowControl w:val="0"/>
        <w:numPr>
          <w:ilvl w:val="0"/>
          <w:numId w:val="17"/>
        </w:numPr>
        <w:autoSpaceDE w:val="0"/>
        <w:autoSpaceDN w:val="0"/>
        <w:adjustRightInd w:val="0"/>
        <w:ind w:left="426" w:right="69" w:hanging="426"/>
        <w:jc w:val="both"/>
        <w:rPr>
          <w:rFonts w:asciiTheme="minorHAnsi" w:hAnsiTheme="minorHAnsi" w:cstheme="minorHAnsi"/>
          <w:sz w:val="22"/>
          <w:szCs w:val="22"/>
        </w:rPr>
      </w:pPr>
      <w:r w:rsidRPr="00944DE6">
        <w:rPr>
          <w:rFonts w:asciiTheme="minorHAnsi" w:hAnsiTheme="minorHAnsi" w:cstheme="minorHAnsi"/>
          <w:bCs/>
          <w:sz w:val="22"/>
          <w:szCs w:val="22"/>
        </w:rPr>
        <w:t>CRÉDITOS</w:t>
      </w:r>
      <w:r w:rsidR="007E3389" w:rsidRPr="00944DE6">
        <w:rPr>
          <w:rFonts w:asciiTheme="minorHAnsi" w:hAnsiTheme="minorHAnsi" w:cstheme="minorHAnsi"/>
          <w:bCs/>
          <w:sz w:val="22"/>
          <w:szCs w:val="22"/>
        </w:rPr>
        <w:t>: P</w:t>
      </w:r>
      <w:r w:rsidR="007E3389" w:rsidRPr="00944DE6">
        <w:rPr>
          <w:rFonts w:asciiTheme="minorHAnsi" w:hAnsiTheme="minorHAnsi" w:cstheme="minorHAnsi"/>
          <w:sz w:val="22"/>
          <w:szCs w:val="22"/>
        </w:rPr>
        <w:t xml:space="preserve">ara efectos de ésta licitación se entenderá como </w:t>
      </w:r>
      <w:r w:rsidRPr="00944DE6">
        <w:rPr>
          <w:rFonts w:asciiTheme="minorHAnsi" w:hAnsiTheme="minorHAnsi" w:cstheme="minorHAnsi"/>
          <w:sz w:val="22"/>
          <w:szCs w:val="22"/>
        </w:rPr>
        <w:t>“Créditos” todo crédito</w:t>
      </w:r>
      <w:r w:rsidR="00E53DB8" w:rsidRPr="00944DE6">
        <w:rPr>
          <w:rFonts w:asciiTheme="minorHAnsi" w:hAnsiTheme="minorHAnsi" w:cstheme="minorHAnsi"/>
          <w:sz w:val="22"/>
          <w:szCs w:val="22"/>
        </w:rPr>
        <w:t xml:space="preserve"> (facilidad, operación individual, instalamento), cupo o apertura de crédito</w:t>
      </w:r>
      <w:r w:rsidRPr="00944DE6">
        <w:rPr>
          <w:rFonts w:asciiTheme="minorHAnsi" w:hAnsiTheme="minorHAnsi" w:cstheme="minorHAnsi"/>
          <w:sz w:val="22"/>
          <w:szCs w:val="22"/>
        </w:rPr>
        <w:t xml:space="preserve">, contrato de mutuo u </w:t>
      </w:r>
      <w:r w:rsidR="00E53DB8" w:rsidRPr="00944DE6">
        <w:rPr>
          <w:rFonts w:asciiTheme="minorHAnsi" w:hAnsiTheme="minorHAnsi" w:cstheme="minorHAnsi"/>
          <w:sz w:val="22"/>
          <w:szCs w:val="22"/>
        </w:rPr>
        <w:t>operación activa,</w:t>
      </w:r>
      <w:r w:rsidRPr="00944DE6">
        <w:rPr>
          <w:rFonts w:asciiTheme="minorHAnsi" w:hAnsiTheme="minorHAnsi" w:cstheme="minorHAnsi"/>
          <w:sz w:val="22"/>
          <w:szCs w:val="22"/>
        </w:rPr>
        <w:t xml:space="preserve"> tales como, crédito de</w:t>
      </w:r>
      <w:r w:rsidR="00E53DB8" w:rsidRPr="00944DE6">
        <w:rPr>
          <w:rFonts w:asciiTheme="minorHAnsi" w:hAnsiTheme="minorHAnsi" w:cstheme="minorHAnsi"/>
          <w:sz w:val="22"/>
          <w:szCs w:val="22"/>
        </w:rPr>
        <w:t xml:space="preserve"> vivienda </w:t>
      </w:r>
      <w:r w:rsidR="00C30E62" w:rsidRPr="00944DE6">
        <w:rPr>
          <w:rFonts w:asciiTheme="minorHAnsi" w:hAnsiTheme="minorHAnsi" w:cstheme="minorHAnsi"/>
          <w:sz w:val="22"/>
          <w:szCs w:val="22"/>
        </w:rPr>
        <w:t>(para adquirir un inmueble susceptible de ser destinado a vivienda familiar)</w:t>
      </w:r>
      <w:r w:rsidR="00E53DB8" w:rsidRPr="00944DE6">
        <w:rPr>
          <w:rFonts w:asciiTheme="minorHAnsi" w:hAnsiTheme="minorHAnsi" w:cstheme="minorHAnsi"/>
          <w:sz w:val="22"/>
          <w:szCs w:val="22"/>
        </w:rPr>
        <w:t>, consumo</w:t>
      </w:r>
      <w:r w:rsidR="00C30E62" w:rsidRPr="00944DE6">
        <w:rPr>
          <w:rFonts w:asciiTheme="minorHAnsi" w:hAnsiTheme="minorHAnsi" w:cstheme="minorHAnsi"/>
          <w:sz w:val="22"/>
          <w:szCs w:val="22"/>
        </w:rPr>
        <w:t xml:space="preserve"> (</w:t>
      </w:r>
      <w:r w:rsidR="000B01B7" w:rsidRPr="00944DE6">
        <w:rPr>
          <w:rFonts w:asciiTheme="minorHAnsi" w:hAnsiTheme="minorHAnsi" w:cstheme="minorHAnsi"/>
          <w:sz w:val="22"/>
          <w:szCs w:val="22"/>
        </w:rPr>
        <w:t>para</w:t>
      </w:r>
      <w:r w:rsidR="00C30E62" w:rsidRPr="00944DE6">
        <w:rPr>
          <w:rFonts w:asciiTheme="minorHAnsi" w:hAnsiTheme="minorHAnsi" w:cstheme="minorHAnsi"/>
          <w:sz w:val="22"/>
          <w:szCs w:val="22"/>
        </w:rPr>
        <w:t xml:space="preserve"> la adquisición de bienes y servicios de consumo o</w:t>
      </w:r>
      <w:r w:rsidR="00F336E6" w:rsidRPr="00944DE6">
        <w:rPr>
          <w:rFonts w:asciiTheme="minorHAnsi" w:hAnsiTheme="minorHAnsi" w:cstheme="minorHAnsi"/>
          <w:sz w:val="22"/>
          <w:szCs w:val="22"/>
        </w:rPr>
        <w:t xml:space="preserve"> ser de libre destinación</w:t>
      </w:r>
      <w:r w:rsidR="00C30E62" w:rsidRPr="00944DE6">
        <w:rPr>
          <w:rFonts w:asciiTheme="minorHAnsi" w:hAnsiTheme="minorHAnsi" w:cstheme="minorHAnsi"/>
          <w:sz w:val="22"/>
          <w:szCs w:val="22"/>
        </w:rPr>
        <w:t>)</w:t>
      </w:r>
      <w:r w:rsidR="00E53DB8" w:rsidRPr="00944DE6">
        <w:rPr>
          <w:rFonts w:asciiTheme="minorHAnsi" w:hAnsiTheme="minorHAnsi" w:cstheme="minorHAnsi"/>
          <w:sz w:val="22"/>
          <w:szCs w:val="22"/>
        </w:rPr>
        <w:t xml:space="preserve"> o</w:t>
      </w:r>
      <w:r w:rsidRPr="00944DE6">
        <w:rPr>
          <w:rFonts w:asciiTheme="minorHAnsi" w:hAnsiTheme="minorHAnsi" w:cstheme="minorHAnsi"/>
          <w:sz w:val="22"/>
          <w:szCs w:val="22"/>
        </w:rPr>
        <w:t xml:space="preserve"> comercial</w:t>
      </w:r>
      <w:r w:rsidR="00C30E62" w:rsidRPr="00944DE6">
        <w:rPr>
          <w:rFonts w:asciiTheme="minorHAnsi" w:hAnsiTheme="minorHAnsi" w:cstheme="minorHAnsi"/>
          <w:sz w:val="22"/>
          <w:szCs w:val="22"/>
        </w:rPr>
        <w:t xml:space="preserve"> (para capital de trabajo o la realización de actividad económica organizada), crédito </w:t>
      </w:r>
      <w:r w:rsidR="003D725B" w:rsidRPr="00944DE6">
        <w:rPr>
          <w:rFonts w:asciiTheme="minorHAnsi" w:hAnsiTheme="minorHAnsi" w:cstheme="minorHAnsi"/>
          <w:sz w:val="22"/>
          <w:szCs w:val="22"/>
        </w:rPr>
        <w:t>“</w:t>
      </w:r>
      <w:r w:rsidR="00C30E62" w:rsidRPr="00944DE6">
        <w:rPr>
          <w:rFonts w:asciiTheme="minorHAnsi" w:hAnsiTheme="minorHAnsi" w:cstheme="minorHAnsi"/>
          <w:sz w:val="22"/>
          <w:szCs w:val="22"/>
        </w:rPr>
        <w:t>autoconstructor</w:t>
      </w:r>
      <w:r w:rsidR="003D725B" w:rsidRPr="00944DE6">
        <w:rPr>
          <w:rFonts w:asciiTheme="minorHAnsi" w:hAnsiTheme="minorHAnsi" w:cstheme="minorHAnsi"/>
          <w:sz w:val="22"/>
          <w:szCs w:val="22"/>
        </w:rPr>
        <w:t>”</w:t>
      </w:r>
      <w:r w:rsidR="00C30E62" w:rsidRPr="00944DE6">
        <w:rPr>
          <w:rFonts w:asciiTheme="minorHAnsi" w:hAnsiTheme="minorHAnsi" w:cstheme="minorHAnsi"/>
          <w:sz w:val="22"/>
          <w:szCs w:val="22"/>
        </w:rPr>
        <w:t xml:space="preserve"> (</w:t>
      </w:r>
      <w:r w:rsidR="003D725B" w:rsidRPr="00944DE6">
        <w:rPr>
          <w:rFonts w:asciiTheme="minorHAnsi" w:hAnsiTheme="minorHAnsi" w:cstheme="minorHAnsi"/>
          <w:sz w:val="22"/>
          <w:szCs w:val="22"/>
        </w:rPr>
        <w:t xml:space="preserve">en el cual </w:t>
      </w:r>
      <w:r w:rsidR="00C30E62" w:rsidRPr="00944DE6">
        <w:rPr>
          <w:rFonts w:asciiTheme="minorHAnsi" w:hAnsiTheme="minorHAnsi" w:cstheme="minorHAnsi"/>
          <w:sz w:val="22"/>
          <w:szCs w:val="22"/>
        </w:rPr>
        <w:t>el destino del crédito es que el deudor en forma directa o por tercera persona realice la construcción de un inmueble)</w:t>
      </w:r>
      <w:r w:rsidR="003E4C5A" w:rsidRPr="00944DE6">
        <w:rPr>
          <w:rFonts w:asciiTheme="minorHAnsi" w:hAnsiTheme="minorHAnsi" w:cstheme="minorHAnsi"/>
          <w:sz w:val="22"/>
          <w:szCs w:val="22"/>
        </w:rPr>
        <w:t>, todos los Créditos anteriormente señalados</w:t>
      </w:r>
      <w:r w:rsidRPr="00944DE6">
        <w:rPr>
          <w:rFonts w:asciiTheme="minorHAnsi" w:hAnsiTheme="minorHAnsi" w:cstheme="minorHAnsi"/>
          <w:sz w:val="22"/>
          <w:szCs w:val="22"/>
        </w:rPr>
        <w:t xml:space="preserve"> </w:t>
      </w:r>
      <w:r w:rsidR="000B01B7" w:rsidRPr="00944DE6">
        <w:rPr>
          <w:rFonts w:asciiTheme="minorHAnsi" w:hAnsiTheme="minorHAnsi" w:cstheme="minorHAnsi"/>
          <w:sz w:val="22"/>
          <w:szCs w:val="22"/>
        </w:rPr>
        <w:t xml:space="preserve">tienen </w:t>
      </w:r>
      <w:r w:rsidRPr="00944DE6">
        <w:rPr>
          <w:rFonts w:asciiTheme="minorHAnsi" w:hAnsiTheme="minorHAnsi" w:cstheme="minorHAnsi"/>
          <w:sz w:val="22"/>
          <w:szCs w:val="22"/>
        </w:rPr>
        <w:t>Garantía</w:t>
      </w:r>
      <w:r w:rsidR="00E53DB8" w:rsidRPr="00944DE6">
        <w:rPr>
          <w:rFonts w:asciiTheme="minorHAnsi" w:hAnsiTheme="minorHAnsi" w:cstheme="minorHAnsi"/>
          <w:sz w:val="22"/>
          <w:szCs w:val="22"/>
        </w:rPr>
        <w:t xml:space="preserve"> Hipotecaria</w:t>
      </w:r>
      <w:r w:rsidR="000B01B7" w:rsidRPr="00944DE6">
        <w:rPr>
          <w:rFonts w:asciiTheme="minorHAnsi" w:hAnsiTheme="minorHAnsi" w:cstheme="minorHAnsi"/>
          <w:sz w:val="22"/>
          <w:szCs w:val="22"/>
        </w:rPr>
        <w:t xml:space="preserve"> o </w:t>
      </w:r>
      <w:r w:rsidR="003D725B" w:rsidRPr="00944DE6">
        <w:rPr>
          <w:rFonts w:asciiTheme="minorHAnsi" w:hAnsiTheme="minorHAnsi" w:cstheme="minorHAnsi"/>
          <w:sz w:val="22"/>
          <w:szCs w:val="22"/>
        </w:rPr>
        <w:t>L</w:t>
      </w:r>
      <w:r w:rsidR="000B01B7" w:rsidRPr="00944DE6">
        <w:rPr>
          <w:rFonts w:asciiTheme="minorHAnsi" w:hAnsiTheme="minorHAnsi" w:cstheme="minorHAnsi"/>
          <w:sz w:val="22"/>
          <w:szCs w:val="22"/>
        </w:rPr>
        <w:t xml:space="preserve">easing </w:t>
      </w:r>
      <w:r w:rsidR="003D725B" w:rsidRPr="00944DE6">
        <w:rPr>
          <w:rFonts w:asciiTheme="minorHAnsi" w:hAnsiTheme="minorHAnsi" w:cstheme="minorHAnsi"/>
          <w:sz w:val="22"/>
          <w:szCs w:val="22"/>
        </w:rPr>
        <w:t>H</w:t>
      </w:r>
      <w:r w:rsidR="000B01B7" w:rsidRPr="00944DE6">
        <w:rPr>
          <w:rFonts w:asciiTheme="minorHAnsi" w:hAnsiTheme="minorHAnsi" w:cstheme="minorHAnsi"/>
          <w:sz w:val="22"/>
          <w:szCs w:val="22"/>
        </w:rPr>
        <w:t>abitacional</w:t>
      </w:r>
      <w:r w:rsidR="00C37944" w:rsidRPr="00944DE6">
        <w:rPr>
          <w:rFonts w:asciiTheme="minorHAnsi" w:hAnsiTheme="minorHAnsi" w:cstheme="minorHAnsi"/>
          <w:sz w:val="22"/>
          <w:szCs w:val="22"/>
          <w:lang w:val="es-ES_tradnl"/>
        </w:rPr>
        <w:t>/inmobiliario y/o leaseback</w:t>
      </w:r>
      <w:r w:rsidRPr="00944DE6">
        <w:rPr>
          <w:rFonts w:asciiTheme="minorHAnsi" w:hAnsiTheme="minorHAnsi" w:cstheme="minorHAnsi"/>
          <w:sz w:val="22"/>
          <w:szCs w:val="22"/>
        </w:rPr>
        <w:t>.</w:t>
      </w:r>
      <w:r w:rsidR="00EA1176" w:rsidRPr="00944DE6">
        <w:rPr>
          <w:rFonts w:asciiTheme="minorHAnsi" w:hAnsiTheme="minorHAnsi" w:cstheme="minorHAnsi"/>
          <w:sz w:val="22"/>
          <w:szCs w:val="22"/>
        </w:rPr>
        <w:t xml:space="preserve"> Para efectos de </w:t>
      </w:r>
      <w:r w:rsidR="00AC0D50" w:rsidRPr="00944DE6">
        <w:rPr>
          <w:rFonts w:asciiTheme="minorHAnsi" w:hAnsiTheme="minorHAnsi" w:cstheme="minorHAnsi"/>
          <w:sz w:val="22"/>
          <w:szCs w:val="22"/>
        </w:rPr>
        <w:t>esta</w:t>
      </w:r>
      <w:r w:rsidR="00EA1176" w:rsidRPr="00944DE6">
        <w:rPr>
          <w:rFonts w:asciiTheme="minorHAnsi" w:hAnsiTheme="minorHAnsi" w:cstheme="minorHAnsi"/>
          <w:sz w:val="22"/>
          <w:szCs w:val="22"/>
        </w:rPr>
        <w:t xml:space="preserve"> licitación será indiferente si se menciona en forma singular o plural.</w:t>
      </w:r>
    </w:p>
    <w:p w14:paraId="010A207E" w14:textId="6E3566DB" w:rsidR="00E53DB8" w:rsidRPr="00944DE6" w:rsidRDefault="00E53DB8" w:rsidP="004C6378">
      <w:pPr>
        <w:pStyle w:val="Prrafodelista"/>
        <w:widowControl w:val="0"/>
        <w:numPr>
          <w:ilvl w:val="0"/>
          <w:numId w:val="17"/>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 xml:space="preserve">DESEMBOLSO: Es la entrega de recursos monetarios por parte del Banco a un cliente, producto de la solicitud, estudio y aprobación de un crédito. En caso de créditos </w:t>
      </w:r>
      <w:r w:rsidR="003D725B" w:rsidRPr="00944DE6">
        <w:rPr>
          <w:rFonts w:asciiTheme="minorHAnsi" w:hAnsiTheme="minorHAnsi" w:cstheme="minorHAnsi"/>
          <w:bCs/>
          <w:sz w:val="22"/>
          <w:szCs w:val="22"/>
        </w:rPr>
        <w:t>r</w:t>
      </w:r>
      <w:r w:rsidRPr="00944DE6">
        <w:rPr>
          <w:rFonts w:asciiTheme="minorHAnsi" w:hAnsiTheme="minorHAnsi" w:cstheme="minorHAnsi"/>
          <w:bCs/>
          <w:sz w:val="22"/>
          <w:szCs w:val="22"/>
        </w:rPr>
        <w:t>otativos, sus utilizaciones se realizan contra un cupo aprobado, el cual puede ser utilizado por parte del cliente de manera total o parcial.</w:t>
      </w:r>
    </w:p>
    <w:p w14:paraId="0DFE5968" w14:textId="05E731CA" w:rsidR="00957363" w:rsidRPr="00944DE6" w:rsidRDefault="00957363" w:rsidP="004C6378">
      <w:pPr>
        <w:pStyle w:val="Prrafodelista"/>
        <w:widowControl w:val="0"/>
        <w:numPr>
          <w:ilvl w:val="0"/>
          <w:numId w:val="17"/>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DEUDORES:</w:t>
      </w:r>
      <w:r w:rsidR="00E53DB8" w:rsidRPr="00944DE6">
        <w:rPr>
          <w:rFonts w:asciiTheme="minorHAnsi" w:hAnsiTheme="minorHAnsi" w:cstheme="minorHAnsi"/>
          <w:bCs/>
          <w:sz w:val="22"/>
          <w:szCs w:val="22"/>
        </w:rPr>
        <w:t xml:space="preserve"> </w:t>
      </w:r>
      <w:r w:rsidRPr="00944DE6">
        <w:rPr>
          <w:rFonts w:asciiTheme="minorHAnsi" w:hAnsiTheme="minorHAnsi" w:cstheme="minorHAnsi"/>
          <w:bCs/>
          <w:sz w:val="22"/>
          <w:szCs w:val="22"/>
        </w:rPr>
        <w:t>Persona</w:t>
      </w:r>
      <w:r w:rsidR="00F336E6" w:rsidRPr="00944DE6">
        <w:rPr>
          <w:rFonts w:asciiTheme="minorHAnsi" w:hAnsiTheme="minorHAnsi" w:cstheme="minorHAnsi"/>
          <w:bCs/>
          <w:sz w:val="22"/>
          <w:szCs w:val="22"/>
        </w:rPr>
        <w:t>(s)</w:t>
      </w:r>
      <w:r w:rsidRPr="00944DE6">
        <w:rPr>
          <w:rFonts w:asciiTheme="minorHAnsi" w:hAnsiTheme="minorHAnsi" w:cstheme="minorHAnsi"/>
          <w:bCs/>
          <w:sz w:val="22"/>
          <w:szCs w:val="22"/>
        </w:rPr>
        <w:t xml:space="preserve"> natural</w:t>
      </w:r>
      <w:r w:rsidR="00F336E6" w:rsidRPr="00944DE6">
        <w:rPr>
          <w:rFonts w:asciiTheme="minorHAnsi" w:hAnsiTheme="minorHAnsi" w:cstheme="minorHAnsi"/>
          <w:bCs/>
          <w:sz w:val="22"/>
          <w:szCs w:val="22"/>
        </w:rPr>
        <w:t>(es)</w:t>
      </w:r>
      <w:r w:rsidRPr="00944DE6">
        <w:rPr>
          <w:rFonts w:asciiTheme="minorHAnsi" w:hAnsiTheme="minorHAnsi" w:cstheme="minorHAnsi"/>
          <w:bCs/>
          <w:sz w:val="22"/>
          <w:szCs w:val="22"/>
        </w:rPr>
        <w:t xml:space="preserve"> o jurídica</w:t>
      </w:r>
      <w:r w:rsidR="00F336E6" w:rsidRPr="00944DE6">
        <w:rPr>
          <w:rFonts w:asciiTheme="minorHAnsi" w:hAnsiTheme="minorHAnsi" w:cstheme="minorHAnsi"/>
          <w:bCs/>
          <w:sz w:val="22"/>
          <w:szCs w:val="22"/>
        </w:rPr>
        <w:t>(s)</w:t>
      </w:r>
      <w:r w:rsidRPr="00944DE6">
        <w:rPr>
          <w:rFonts w:asciiTheme="minorHAnsi" w:hAnsiTheme="minorHAnsi" w:cstheme="minorHAnsi"/>
          <w:bCs/>
          <w:sz w:val="22"/>
          <w:szCs w:val="22"/>
        </w:rPr>
        <w:t xml:space="preserve"> que contrae</w:t>
      </w:r>
      <w:r w:rsidR="00A93EDE" w:rsidRPr="00944DE6">
        <w:rPr>
          <w:rFonts w:asciiTheme="minorHAnsi" w:hAnsiTheme="minorHAnsi" w:cstheme="minorHAnsi"/>
          <w:bCs/>
          <w:sz w:val="22"/>
          <w:szCs w:val="22"/>
        </w:rPr>
        <w:t>(n)</w:t>
      </w:r>
      <w:r w:rsidRPr="00944DE6">
        <w:rPr>
          <w:rFonts w:asciiTheme="minorHAnsi" w:hAnsiTheme="minorHAnsi" w:cstheme="minorHAnsi"/>
          <w:bCs/>
          <w:sz w:val="22"/>
          <w:szCs w:val="22"/>
        </w:rPr>
        <w:t xml:space="preserve"> una obligación crediticia</w:t>
      </w:r>
      <w:r w:rsidR="007E3389" w:rsidRPr="00944DE6">
        <w:rPr>
          <w:rFonts w:asciiTheme="minorHAnsi" w:hAnsiTheme="minorHAnsi" w:cstheme="minorHAnsi"/>
          <w:bCs/>
          <w:sz w:val="22"/>
          <w:szCs w:val="22"/>
        </w:rPr>
        <w:t xml:space="preserve"> </w:t>
      </w:r>
      <w:r w:rsidR="00EA1176" w:rsidRPr="00944DE6">
        <w:rPr>
          <w:rFonts w:asciiTheme="minorHAnsi" w:hAnsiTheme="minorHAnsi" w:cstheme="minorHAnsi"/>
          <w:bCs/>
          <w:sz w:val="22"/>
          <w:szCs w:val="22"/>
        </w:rPr>
        <w:t xml:space="preserve">(“Créditos”) o “Leasing” </w:t>
      </w:r>
      <w:r w:rsidR="007E3389" w:rsidRPr="00944DE6">
        <w:rPr>
          <w:rFonts w:asciiTheme="minorHAnsi" w:hAnsiTheme="minorHAnsi" w:cstheme="minorHAnsi"/>
          <w:bCs/>
          <w:sz w:val="22"/>
          <w:szCs w:val="22"/>
        </w:rPr>
        <w:t>u otra operación activa</w:t>
      </w:r>
      <w:r w:rsidRPr="00944DE6">
        <w:rPr>
          <w:rFonts w:asciiTheme="minorHAnsi" w:hAnsiTheme="minorHAnsi" w:cstheme="minorHAnsi"/>
          <w:bCs/>
          <w:sz w:val="22"/>
          <w:szCs w:val="22"/>
        </w:rPr>
        <w:t xml:space="preserve"> con el Banco, por un tiempo y una tasa de interés definida</w:t>
      </w:r>
      <w:r w:rsidR="007E3389" w:rsidRPr="00944DE6">
        <w:rPr>
          <w:rFonts w:asciiTheme="minorHAnsi" w:hAnsiTheme="minorHAnsi" w:cstheme="minorHAnsi"/>
          <w:bCs/>
          <w:sz w:val="22"/>
          <w:szCs w:val="22"/>
        </w:rPr>
        <w:t>, o el pago de un canon.</w:t>
      </w:r>
      <w:r w:rsidR="001B4FA2" w:rsidRPr="00944DE6">
        <w:rPr>
          <w:rFonts w:asciiTheme="minorHAnsi" w:hAnsiTheme="minorHAnsi" w:cstheme="minorHAnsi"/>
          <w:b/>
          <w:sz w:val="22"/>
          <w:szCs w:val="22"/>
        </w:rPr>
        <w:t xml:space="preserve"> </w:t>
      </w:r>
      <w:r w:rsidR="001B4FA2" w:rsidRPr="00944DE6">
        <w:rPr>
          <w:rFonts w:asciiTheme="minorHAnsi" w:hAnsiTheme="minorHAnsi" w:cstheme="minorHAnsi"/>
          <w:bCs/>
          <w:sz w:val="22"/>
          <w:szCs w:val="22"/>
        </w:rPr>
        <w:t>Para efectos de ésta licitación será indiferente si se menciona en forma singular o plural.</w:t>
      </w:r>
    </w:p>
    <w:p w14:paraId="10C3E149" w14:textId="542D2350" w:rsidR="00957363" w:rsidRPr="00944DE6" w:rsidRDefault="008C08C5" w:rsidP="004C6378">
      <w:pPr>
        <w:pStyle w:val="Prrafodelista"/>
        <w:widowControl w:val="0"/>
        <w:numPr>
          <w:ilvl w:val="0"/>
          <w:numId w:val="17"/>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GARANTÍA</w:t>
      </w:r>
      <w:r w:rsidR="00957363" w:rsidRPr="00944DE6">
        <w:rPr>
          <w:rFonts w:asciiTheme="minorHAnsi" w:hAnsiTheme="minorHAnsi" w:cstheme="minorHAnsi"/>
          <w:bCs/>
          <w:sz w:val="22"/>
          <w:szCs w:val="22"/>
        </w:rPr>
        <w:t xml:space="preserve"> HIPOTECARIA:</w:t>
      </w:r>
      <w:r w:rsidR="00640279" w:rsidRPr="00944DE6">
        <w:rPr>
          <w:rFonts w:asciiTheme="minorHAnsi" w:hAnsiTheme="minorHAnsi" w:cstheme="minorHAnsi"/>
          <w:bCs/>
          <w:sz w:val="22"/>
          <w:szCs w:val="22"/>
        </w:rPr>
        <w:t xml:space="preserve"> </w:t>
      </w:r>
      <w:r w:rsidR="00957363" w:rsidRPr="00944DE6">
        <w:rPr>
          <w:rFonts w:asciiTheme="minorHAnsi" w:hAnsiTheme="minorHAnsi" w:cstheme="minorHAnsi"/>
          <w:bCs/>
          <w:sz w:val="22"/>
          <w:szCs w:val="22"/>
        </w:rPr>
        <w:t>Corresponde a un</w:t>
      </w:r>
      <w:r w:rsidR="007E3389" w:rsidRPr="00944DE6">
        <w:rPr>
          <w:rFonts w:asciiTheme="minorHAnsi" w:hAnsiTheme="minorHAnsi" w:cstheme="minorHAnsi"/>
          <w:bCs/>
          <w:sz w:val="22"/>
          <w:szCs w:val="22"/>
        </w:rPr>
        <w:t xml:space="preserve"> contrato de hipoteca que genera un derecho real sobre un</w:t>
      </w:r>
      <w:r w:rsidR="00957363" w:rsidRPr="00944DE6">
        <w:rPr>
          <w:rFonts w:asciiTheme="minorHAnsi" w:hAnsiTheme="minorHAnsi" w:cstheme="minorHAnsi"/>
          <w:bCs/>
          <w:sz w:val="22"/>
          <w:szCs w:val="22"/>
        </w:rPr>
        <w:t xml:space="preserve"> bien inmueble, de cualquier tipo,</w:t>
      </w:r>
      <w:r w:rsidR="00F336E6" w:rsidRPr="00944DE6">
        <w:rPr>
          <w:rFonts w:asciiTheme="minorHAnsi" w:hAnsiTheme="minorHAnsi" w:cstheme="minorHAnsi"/>
          <w:bCs/>
          <w:sz w:val="22"/>
          <w:szCs w:val="22"/>
        </w:rPr>
        <w:t xml:space="preserve"> </w:t>
      </w:r>
      <w:r w:rsidR="00B501D7" w:rsidRPr="00944DE6">
        <w:rPr>
          <w:rFonts w:asciiTheme="minorHAnsi" w:hAnsiTheme="minorHAnsi" w:cstheme="minorHAnsi"/>
          <w:bCs/>
          <w:sz w:val="22"/>
          <w:szCs w:val="22"/>
        </w:rPr>
        <w:t xml:space="preserve">a </w:t>
      </w:r>
      <w:r w:rsidR="00F336E6" w:rsidRPr="00944DE6">
        <w:rPr>
          <w:rFonts w:asciiTheme="minorHAnsi" w:hAnsiTheme="minorHAnsi" w:cstheme="minorHAnsi"/>
          <w:bCs/>
          <w:sz w:val="22"/>
          <w:szCs w:val="22"/>
        </w:rPr>
        <w:t>favor de</w:t>
      </w:r>
      <w:r w:rsidR="00957363" w:rsidRPr="00944DE6">
        <w:rPr>
          <w:rFonts w:asciiTheme="minorHAnsi" w:hAnsiTheme="minorHAnsi" w:cstheme="minorHAnsi"/>
          <w:bCs/>
          <w:sz w:val="22"/>
          <w:szCs w:val="22"/>
        </w:rPr>
        <w:t xml:space="preserve">l Banco como garantía para asegurar el cumplimiento de </w:t>
      </w:r>
      <w:r w:rsidR="00F336E6" w:rsidRPr="00944DE6">
        <w:rPr>
          <w:rFonts w:asciiTheme="minorHAnsi" w:hAnsiTheme="minorHAnsi" w:cstheme="minorHAnsi"/>
          <w:bCs/>
          <w:sz w:val="22"/>
          <w:szCs w:val="22"/>
        </w:rPr>
        <w:t>la</w:t>
      </w:r>
      <w:r w:rsidR="00957363" w:rsidRPr="00944DE6">
        <w:rPr>
          <w:rFonts w:asciiTheme="minorHAnsi" w:hAnsiTheme="minorHAnsi" w:cstheme="minorHAnsi"/>
          <w:bCs/>
          <w:sz w:val="22"/>
          <w:szCs w:val="22"/>
        </w:rPr>
        <w:t xml:space="preserve"> obligación crediticia</w:t>
      </w:r>
      <w:r w:rsidR="00F336E6" w:rsidRPr="00944DE6">
        <w:rPr>
          <w:rFonts w:asciiTheme="minorHAnsi" w:hAnsiTheme="minorHAnsi" w:cstheme="minorHAnsi"/>
          <w:bCs/>
          <w:sz w:val="22"/>
          <w:szCs w:val="22"/>
        </w:rPr>
        <w:t xml:space="preserve"> de los DEUDORES o</w:t>
      </w:r>
      <w:r w:rsidR="00544E98" w:rsidRPr="00944DE6">
        <w:rPr>
          <w:rFonts w:asciiTheme="minorHAnsi" w:hAnsiTheme="minorHAnsi" w:cstheme="minorHAnsi"/>
          <w:bCs/>
          <w:sz w:val="22"/>
          <w:szCs w:val="22"/>
        </w:rPr>
        <w:t xml:space="preserve"> de una</w:t>
      </w:r>
      <w:r w:rsidR="00F336E6" w:rsidRPr="00944DE6">
        <w:rPr>
          <w:rFonts w:asciiTheme="minorHAnsi" w:hAnsiTheme="minorHAnsi" w:cstheme="minorHAnsi"/>
          <w:bCs/>
          <w:sz w:val="22"/>
          <w:szCs w:val="22"/>
        </w:rPr>
        <w:t xml:space="preserve"> tercera persona.</w:t>
      </w:r>
    </w:p>
    <w:p w14:paraId="715A84E2" w14:textId="0B9C81AA" w:rsidR="00957363" w:rsidRPr="00944DE6" w:rsidRDefault="00957363" w:rsidP="004C6378">
      <w:pPr>
        <w:pStyle w:val="Prrafodelista"/>
        <w:widowControl w:val="0"/>
        <w:numPr>
          <w:ilvl w:val="0"/>
          <w:numId w:val="17"/>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LEASING</w:t>
      </w:r>
      <w:r w:rsidR="00A30A90" w:rsidRPr="00944DE6">
        <w:rPr>
          <w:rFonts w:asciiTheme="minorHAnsi" w:hAnsiTheme="minorHAnsi" w:cstheme="minorHAnsi"/>
          <w:bCs/>
          <w:sz w:val="22"/>
          <w:szCs w:val="22"/>
        </w:rPr>
        <w:t>: Es</w:t>
      </w:r>
      <w:r w:rsidR="004E5674" w:rsidRPr="00944DE6">
        <w:rPr>
          <w:rFonts w:asciiTheme="minorHAnsi" w:hAnsiTheme="minorHAnsi" w:cstheme="minorHAnsi"/>
          <w:bCs/>
          <w:sz w:val="22"/>
          <w:szCs w:val="22"/>
        </w:rPr>
        <w:t xml:space="preserve"> </w:t>
      </w:r>
      <w:r w:rsidRPr="00944DE6">
        <w:rPr>
          <w:rFonts w:asciiTheme="minorHAnsi" w:hAnsiTheme="minorHAnsi" w:cstheme="minorHAnsi"/>
          <w:bCs/>
          <w:sz w:val="22"/>
          <w:szCs w:val="22"/>
        </w:rPr>
        <w:t xml:space="preserve">un contrato de arrendamiento financiero, en el que el </w:t>
      </w:r>
      <w:r w:rsidR="004E5674" w:rsidRPr="00944DE6">
        <w:rPr>
          <w:rFonts w:asciiTheme="minorHAnsi" w:hAnsiTheme="minorHAnsi" w:cstheme="minorHAnsi"/>
          <w:bCs/>
          <w:sz w:val="22"/>
          <w:szCs w:val="22"/>
        </w:rPr>
        <w:t>deudor</w:t>
      </w:r>
      <w:r w:rsidRPr="00944DE6">
        <w:rPr>
          <w:rFonts w:asciiTheme="minorHAnsi" w:hAnsiTheme="minorHAnsi" w:cstheme="minorHAnsi"/>
          <w:bCs/>
          <w:sz w:val="22"/>
          <w:szCs w:val="22"/>
        </w:rPr>
        <w:t xml:space="preserve"> paga los cánones de arrendamiento y al final del plazo </w:t>
      </w:r>
      <w:r w:rsidR="00C07F0D" w:rsidRPr="00944DE6">
        <w:rPr>
          <w:rFonts w:asciiTheme="minorHAnsi" w:hAnsiTheme="minorHAnsi" w:cstheme="minorHAnsi"/>
          <w:bCs/>
          <w:sz w:val="22"/>
          <w:szCs w:val="22"/>
        </w:rPr>
        <w:t xml:space="preserve">paga </w:t>
      </w:r>
      <w:r w:rsidRPr="00944DE6">
        <w:rPr>
          <w:rFonts w:asciiTheme="minorHAnsi" w:hAnsiTheme="minorHAnsi" w:cstheme="minorHAnsi"/>
          <w:bCs/>
          <w:sz w:val="22"/>
          <w:szCs w:val="22"/>
        </w:rPr>
        <w:t>el valor de opción de adquisición, con lo cual el Banco le transfiere la propiedad del inmueble</w:t>
      </w:r>
      <w:r w:rsidR="004E5674" w:rsidRPr="00944DE6">
        <w:rPr>
          <w:rFonts w:asciiTheme="minorHAnsi" w:hAnsiTheme="minorHAnsi" w:cstheme="minorHAnsi"/>
          <w:bCs/>
          <w:sz w:val="22"/>
          <w:szCs w:val="22"/>
        </w:rPr>
        <w:t>, en cualquier modalidad de leasing que el Banco ofrezca al público conforme al régimen l</w:t>
      </w:r>
      <w:r w:rsidR="00E53DB8" w:rsidRPr="00944DE6">
        <w:rPr>
          <w:rFonts w:asciiTheme="minorHAnsi" w:hAnsiTheme="minorHAnsi" w:cstheme="minorHAnsi"/>
          <w:bCs/>
          <w:sz w:val="22"/>
          <w:szCs w:val="22"/>
        </w:rPr>
        <w:t>egal de operaciones autorizadas, tales como Leasing Habitacional (Familiar y No Familiar)/Inmobiliario y/o Leas</w:t>
      </w:r>
      <w:r w:rsidR="003D725B" w:rsidRPr="00944DE6">
        <w:rPr>
          <w:rFonts w:asciiTheme="minorHAnsi" w:hAnsiTheme="minorHAnsi" w:cstheme="minorHAnsi"/>
          <w:bCs/>
          <w:sz w:val="22"/>
          <w:szCs w:val="22"/>
        </w:rPr>
        <w:t>e</w:t>
      </w:r>
      <w:r w:rsidR="00E53DB8" w:rsidRPr="00944DE6">
        <w:rPr>
          <w:rFonts w:asciiTheme="minorHAnsi" w:hAnsiTheme="minorHAnsi" w:cstheme="minorHAnsi"/>
          <w:bCs/>
          <w:sz w:val="22"/>
          <w:szCs w:val="22"/>
        </w:rPr>
        <w:t>back</w:t>
      </w:r>
      <w:r w:rsidR="00C30E62" w:rsidRPr="00944DE6">
        <w:rPr>
          <w:rFonts w:asciiTheme="minorHAnsi" w:hAnsiTheme="minorHAnsi" w:cstheme="minorHAnsi"/>
          <w:bCs/>
          <w:sz w:val="22"/>
          <w:szCs w:val="22"/>
        </w:rPr>
        <w:t>, que se realice sobre un bien inmueble.</w:t>
      </w:r>
      <w:r w:rsidR="00E53DB8" w:rsidRPr="00944DE6">
        <w:rPr>
          <w:rFonts w:asciiTheme="minorHAnsi" w:hAnsiTheme="minorHAnsi" w:cstheme="minorHAnsi"/>
          <w:bCs/>
          <w:sz w:val="22"/>
          <w:szCs w:val="22"/>
        </w:rPr>
        <w:t xml:space="preserve"> Para efectos de </w:t>
      </w:r>
      <w:r w:rsidR="00391ADC" w:rsidRPr="00944DE6">
        <w:rPr>
          <w:rFonts w:asciiTheme="minorHAnsi" w:hAnsiTheme="minorHAnsi" w:cstheme="minorHAnsi"/>
          <w:bCs/>
          <w:sz w:val="22"/>
          <w:szCs w:val="22"/>
        </w:rPr>
        <w:t>esta</w:t>
      </w:r>
      <w:r w:rsidR="00E53DB8" w:rsidRPr="00944DE6">
        <w:rPr>
          <w:rFonts w:asciiTheme="minorHAnsi" w:hAnsiTheme="minorHAnsi" w:cstheme="minorHAnsi"/>
          <w:bCs/>
          <w:sz w:val="22"/>
          <w:szCs w:val="22"/>
        </w:rPr>
        <w:t xml:space="preserve"> licitación será indiferente si se menciona en forma singular o plural.</w:t>
      </w:r>
    </w:p>
    <w:p w14:paraId="085FB7BC" w14:textId="78FE14C4" w:rsidR="00FC4A66" w:rsidRPr="00944DE6" w:rsidRDefault="00FC4A66" w:rsidP="004C6378">
      <w:pPr>
        <w:pStyle w:val="Prrafodelista"/>
        <w:widowControl w:val="0"/>
        <w:numPr>
          <w:ilvl w:val="0"/>
          <w:numId w:val="17"/>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LEASEBACK:</w:t>
      </w:r>
      <w:r w:rsidR="00C37944" w:rsidRPr="00944DE6">
        <w:rPr>
          <w:rFonts w:asciiTheme="minorHAnsi" w:hAnsiTheme="minorHAnsi" w:cstheme="minorHAnsi"/>
          <w:bCs/>
          <w:sz w:val="22"/>
          <w:szCs w:val="22"/>
        </w:rPr>
        <w:t xml:space="preserve"> Contrato de leasing en el que el proveedor del bien objeto del contrato y el locatario son la misma persona.</w:t>
      </w:r>
    </w:p>
    <w:p w14:paraId="410AD5DC" w14:textId="4D92CA79" w:rsidR="00E53DB8" w:rsidRPr="00944DE6" w:rsidRDefault="00EA6977" w:rsidP="004C6378">
      <w:pPr>
        <w:pStyle w:val="Prrafodelista"/>
        <w:widowControl w:val="0"/>
        <w:numPr>
          <w:ilvl w:val="0"/>
          <w:numId w:val="17"/>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LÍNEAS</w:t>
      </w:r>
      <w:r w:rsidR="00E53DB8" w:rsidRPr="00944DE6">
        <w:rPr>
          <w:rFonts w:asciiTheme="minorHAnsi" w:hAnsiTheme="minorHAnsi" w:cstheme="minorHAnsi"/>
          <w:bCs/>
          <w:sz w:val="22"/>
          <w:szCs w:val="22"/>
        </w:rPr>
        <w:t xml:space="preserve"> DE CREDITO: Corresponde a las diferentes modalidades de </w:t>
      </w:r>
      <w:r w:rsidR="00F336E6" w:rsidRPr="00944DE6">
        <w:rPr>
          <w:rFonts w:asciiTheme="minorHAnsi" w:hAnsiTheme="minorHAnsi" w:cstheme="minorHAnsi"/>
          <w:bCs/>
          <w:sz w:val="22"/>
          <w:szCs w:val="22"/>
        </w:rPr>
        <w:t xml:space="preserve">CREDITO </w:t>
      </w:r>
      <w:r w:rsidR="00E53DB8" w:rsidRPr="00944DE6">
        <w:rPr>
          <w:rFonts w:asciiTheme="minorHAnsi" w:hAnsiTheme="minorHAnsi" w:cstheme="minorHAnsi"/>
          <w:bCs/>
          <w:sz w:val="22"/>
          <w:szCs w:val="22"/>
        </w:rPr>
        <w:t>u operaciones activas</w:t>
      </w:r>
      <w:r w:rsidR="00F336E6" w:rsidRPr="00944DE6">
        <w:rPr>
          <w:rFonts w:asciiTheme="minorHAnsi" w:hAnsiTheme="minorHAnsi" w:cstheme="minorHAnsi"/>
          <w:bCs/>
          <w:sz w:val="22"/>
          <w:szCs w:val="22"/>
        </w:rPr>
        <w:t>, o LEASING</w:t>
      </w:r>
      <w:r w:rsidR="00E53DB8" w:rsidRPr="00944DE6">
        <w:rPr>
          <w:rFonts w:asciiTheme="minorHAnsi" w:hAnsiTheme="minorHAnsi" w:cstheme="minorHAnsi"/>
          <w:bCs/>
          <w:sz w:val="22"/>
          <w:szCs w:val="22"/>
        </w:rPr>
        <w:t xml:space="preserve"> que el Banco ha diseñado para sus clientes deudores.</w:t>
      </w:r>
    </w:p>
    <w:p w14:paraId="5398DD13" w14:textId="77777777" w:rsidR="00421370" w:rsidRDefault="00421370">
      <w:pPr>
        <w:pStyle w:val="NormalWeb"/>
        <w:shd w:val="clear" w:color="auto" w:fill="FFFFFF"/>
        <w:spacing w:before="0" w:beforeAutospacing="0" w:after="0" w:afterAutospacing="0"/>
        <w:jc w:val="both"/>
        <w:rPr>
          <w:rFonts w:asciiTheme="minorHAnsi" w:hAnsiTheme="minorHAnsi" w:cstheme="minorHAnsi"/>
          <w:bCs/>
          <w:sz w:val="22"/>
          <w:szCs w:val="22"/>
        </w:rPr>
      </w:pPr>
    </w:p>
    <w:p w14:paraId="56D97F0C" w14:textId="4BC5691C" w:rsidR="000D368F" w:rsidRDefault="00957363">
      <w:pPr>
        <w:pStyle w:val="NormalWeb"/>
        <w:shd w:val="clear" w:color="auto" w:fill="FFFFFF"/>
        <w:spacing w:before="0" w:beforeAutospacing="0" w:after="0" w:afterAutospacing="0"/>
        <w:jc w:val="both"/>
        <w:rPr>
          <w:rFonts w:asciiTheme="minorHAnsi" w:hAnsiTheme="minorHAnsi" w:cstheme="minorHAnsi"/>
          <w:bCs/>
          <w:sz w:val="22"/>
          <w:szCs w:val="22"/>
        </w:rPr>
      </w:pPr>
      <w:r w:rsidRPr="00944DE6">
        <w:rPr>
          <w:rFonts w:asciiTheme="minorHAnsi" w:hAnsiTheme="minorHAnsi" w:cstheme="minorHAnsi"/>
          <w:bCs/>
          <w:sz w:val="22"/>
          <w:szCs w:val="22"/>
        </w:rPr>
        <w:t>NOTAS DE COBERTURA:</w:t>
      </w:r>
      <w:r w:rsidR="00E53DB8" w:rsidRPr="00944DE6">
        <w:rPr>
          <w:rFonts w:asciiTheme="minorHAnsi" w:hAnsiTheme="minorHAnsi" w:cstheme="minorHAnsi"/>
          <w:bCs/>
          <w:sz w:val="22"/>
          <w:szCs w:val="22"/>
        </w:rPr>
        <w:t xml:space="preserve"> </w:t>
      </w:r>
      <w:r w:rsidR="00057755" w:rsidRPr="00944DE6">
        <w:rPr>
          <w:rFonts w:asciiTheme="minorHAnsi" w:hAnsiTheme="minorHAnsi" w:cstheme="minorHAnsi"/>
          <w:bCs/>
          <w:sz w:val="22"/>
          <w:szCs w:val="22"/>
        </w:rPr>
        <w:t xml:space="preserve"> Documento expedido por una compañía aseguradora que certifica que se ha suscrito un seguro, y muestra, además, los detalles de la póliza del seguro. Este documento cubre al asegurado con carácter provisional mientras se le hace llegar la póliza. </w:t>
      </w:r>
    </w:p>
    <w:p w14:paraId="728880EB" w14:textId="77777777" w:rsidR="00421370" w:rsidRPr="00944DE6" w:rsidRDefault="00421370">
      <w:pPr>
        <w:pStyle w:val="NormalWeb"/>
        <w:shd w:val="clear" w:color="auto" w:fill="FFFFFF"/>
        <w:spacing w:before="0" w:beforeAutospacing="0" w:after="0" w:afterAutospacing="0"/>
        <w:jc w:val="both"/>
        <w:rPr>
          <w:rStyle w:val="Textoennegrita"/>
          <w:rFonts w:asciiTheme="minorHAnsi" w:hAnsiTheme="minorHAnsi" w:cstheme="minorHAnsi"/>
          <w:color w:val="000000"/>
          <w:sz w:val="22"/>
          <w:szCs w:val="22"/>
          <w:lang w:val="es-ES_tradnl"/>
        </w:rPr>
      </w:pPr>
    </w:p>
    <w:p w14:paraId="06700D1A" w14:textId="71FECBB3" w:rsidR="00957363" w:rsidRPr="00944DE6" w:rsidRDefault="00957363">
      <w:pPr>
        <w:pStyle w:val="NormalWeb"/>
        <w:shd w:val="clear" w:color="auto" w:fill="FFFFFF"/>
        <w:spacing w:before="0" w:beforeAutospacing="0" w:after="0" w:afterAutospacing="0"/>
        <w:jc w:val="both"/>
        <w:rPr>
          <w:rStyle w:val="Textoennegrita"/>
          <w:rFonts w:asciiTheme="minorHAnsi" w:hAnsiTheme="minorHAnsi" w:cstheme="minorHAnsi"/>
          <w:color w:val="000000"/>
          <w:sz w:val="22"/>
          <w:szCs w:val="22"/>
          <w:lang w:val="es-ES_tradnl" w:eastAsia="es-ES"/>
        </w:rPr>
      </w:pPr>
      <w:r w:rsidRPr="00944DE6">
        <w:rPr>
          <w:rStyle w:val="Textoennegrita"/>
          <w:rFonts w:asciiTheme="minorHAnsi" w:hAnsiTheme="minorHAnsi" w:cstheme="minorHAnsi"/>
          <w:color w:val="000000"/>
          <w:sz w:val="22"/>
          <w:szCs w:val="22"/>
          <w:lang w:val="es-ES_tradnl"/>
        </w:rPr>
        <w:t xml:space="preserve">RESPECTO DE LOS DIFERENTES TIPOS DE </w:t>
      </w:r>
      <w:r w:rsidR="00EA6977" w:rsidRPr="00944DE6">
        <w:rPr>
          <w:rStyle w:val="Textoennegrita"/>
          <w:rFonts w:asciiTheme="minorHAnsi" w:hAnsiTheme="minorHAnsi" w:cstheme="minorHAnsi"/>
          <w:color w:val="000000"/>
          <w:sz w:val="22"/>
          <w:szCs w:val="22"/>
          <w:lang w:val="es-ES_tradnl"/>
        </w:rPr>
        <w:t>NEGOCIACIÓN</w:t>
      </w:r>
      <w:r w:rsidRPr="00944DE6">
        <w:rPr>
          <w:rStyle w:val="Textoennegrita"/>
          <w:rFonts w:asciiTheme="minorHAnsi" w:hAnsiTheme="minorHAnsi" w:cstheme="minorHAnsi"/>
          <w:color w:val="000000"/>
          <w:sz w:val="22"/>
          <w:szCs w:val="22"/>
          <w:lang w:val="es-ES_tradnl"/>
        </w:rPr>
        <w:t xml:space="preserve"> CON LOS CLIENTES</w:t>
      </w:r>
    </w:p>
    <w:p w14:paraId="13B33FF1" w14:textId="77777777" w:rsidR="00957363" w:rsidRPr="00944DE6" w:rsidRDefault="00957363">
      <w:pPr>
        <w:pStyle w:val="NormalWeb"/>
        <w:shd w:val="clear" w:color="auto" w:fill="FFFFFF"/>
        <w:spacing w:before="0" w:beforeAutospacing="0" w:after="0" w:afterAutospacing="0"/>
        <w:jc w:val="both"/>
        <w:rPr>
          <w:rStyle w:val="Textoennegrita"/>
          <w:rFonts w:asciiTheme="minorHAnsi" w:hAnsiTheme="minorHAnsi" w:cstheme="minorHAnsi"/>
          <w:color w:val="000000"/>
          <w:sz w:val="22"/>
          <w:szCs w:val="22"/>
          <w:lang w:val="es-ES_tradnl"/>
        </w:rPr>
      </w:pPr>
    </w:p>
    <w:p w14:paraId="0A2BD56A" w14:textId="27E84F6E" w:rsidR="00957363" w:rsidRPr="00944DE6" w:rsidRDefault="00957363" w:rsidP="004C6378">
      <w:pPr>
        <w:pStyle w:val="Prrafodelista"/>
        <w:widowControl w:val="0"/>
        <w:numPr>
          <w:ilvl w:val="0"/>
          <w:numId w:val="18"/>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PR</w:t>
      </w:r>
      <w:r w:rsidR="00B22FE5" w:rsidRPr="00944DE6">
        <w:rPr>
          <w:rFonts w:asciiTheme="minorHAnsi" w:hAnsiTheme="minorHAnsi" w:cstheme="minorHAnsi"/>
          <w:bCs/>
          <w:sz w:val="22"/>
          <w:szCs w:val="22"/>
        </w:rPr>
        <w:t>Ó</w:t>
      </w:r>
      <w:r w:rsidRPr="00944DE6">
        <w:rPr>
          <w:rFonts w:asciiTheme="minorHAnsi" w:hAnsiTheme="minorHAnsi" w:cstheme="minorHAnsi"/>
          <w:bCs/>
          <w:sz w:val="22"/>
          <w:szCs w:val="22"/>
        </w:rPr>
        <w:t>RROGAS:</w:t>
      </w:r>
      <w:r w:rsidR="00E773FA" w:rsidRPr="00944DE6">
        <w:rPr>
          <w:rFonts w:asciiTheme="minorHAnsi" w:hAnsiTheme="minorHAnsi" w:cstheme="minorHAnsi"/>
          <w:bCs/>
          <w:sz w:val="22"/>
          <w:szCs w:val="22"/>
        </w:rPr>
        <w:t xml:space="preserve"> </w:t>
      </w:r>
      <w:r w:rsidRPr="00944DE6">
        <w:rPr>
          <w:rFonts w:asciiTheme="minorHAnsi" w:hAnsiTheme="minorHAnsi" w:cstheme="minorHAnsi"/>
          <w:bCs/>
          <w:sz w:val="22"/>
          <w:szCs w:val="22"/>
        </w:rPr>
        <w:t>Corresponde a la extensión del plazo de pago de una o varias cuotas del crédito, sin que haya lugar causación de interés de mora.</w:t>
      </w:r>
    </w:p>
    <w:p w14:paraId="051162F2" w14:textId="2008EABF" w:rsidR="00957363" w:rsidRPr="00944DE6" w:rsidRDefault="00957363" w:rsidP="004C6378">
      <w:pPr>
        <w:pStyle w:val="Prrafodelista"/>
        <w:widowControl w:val="0"/>
        <w:numPr>
          <w:ilvl w:val="0"/>
          <w:numId w:val="18"/>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REFINANCIACIONES:</w:t>
      </w:r>
      <w:r w:rsidR="00E773FA" w:rsidRPr="00944DE6">
        <w:rPr>
          <w:rFonts w:asciiTheme="minorHAnsi" w:hAnsiTheme="minorHAnsi" w:cstheme="minorHAnsi"/>
          <w:bCs/>
          <w:sz w:val="22"/>
          <w:szCs w:val="22"/>
        </w:rPr>
        <w:t xml:space="preserve"> </w:t>
      </w:r>
      <w:r w:rsidRPr="00944DE6">
        <w:rPr>
          <w:rFonts w:asciiTheme="minorHAnsi" w:hAnsiTheme="minorHAnsi" w:cstheme="minorHAnsi"/>
          <w:bCs/>
          <w:sz w:val="22"/>
          <w:szCs w:val="22"/>
        </w:rPr>
        <w:t>Son acuerdos de pago que el Banco realiza con sus clientes, en donde se definen nuevas condiciones de deuda, plazo y tasa de interés, que permita al deudor cumplir con su obligación crediticia.</w:t>
      </w:r>
    </w:p>
    <w:p w14:paraId="3371CE26" w14:textId="2D6B4832" w:rsidR="00957363" w:rsidRPr="00944DE6" w:rsidRDefault="00957363" w:rsidP="004C6378">
      <w:pPr>
        <w:pStyle w:val="Prrafodelista"/>
        <w:widowControl w:val="0"/>
        <w:numPr>
          <w:ilvl w:val="0"/>
          <w:numId w:val="18"/>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UNIFICACIONES:</w:t>
      </w:r>
      <w:r w:rsidR="00E773FA" w:rsidRPr="00944DE6">
        <w:rPr>
          <w:rFonts w:asciiTheme="minorHAnsi" w:hAnsiTheme="minorHAnsi" w:cstheme="minorHAnsi"/>
          <w:bCs/>
          <w:sz w:val="22"/>
          <w:szCs w:val="22"/>
        </w:rPr>
        <w:t xml:space="preserve"> </w:t>
      </w:r>
      <w:r w:rsidRPr="00944DE6">
        <w:rPr>
          <w:rFonts w:asciiTheme="minorHAnsi" w:hAnsiTheme="minorHAnsi" w:cstheme="minorHAnsi"/>
          <w:bCs/>
          <w:sz w:val="22"/>
          <w:szCs w:val="22"/>
        </w:rPr>
        <w:t>Consiste en tomar el endeudamiento que tiene el cliente en otras entidades financieras y unificarla en un solo crédito del Banco, con un aplazo y tasa de interés definidos.</w:t>
      </w:r>
    </w:p>
    <w:p w14:paraId="7187B820" w14:textId="698283DE" w:rsidR="00957363" w:rsidRPr="00944DE6" w:rsidRDefault="00957363" w:rsidP="004C6378">
      <w:pPr>
        <w:pStyle w:val="Prrafodelista"/>
        <w:widowControl w:val="0"/>
        <w:numPr>
          <w:ilvl w:val="0"/>
          <w:numId w:val="18"/>
        </w:numPr>
        <w:autoSpaceDE w:val="0"/>
        <w:autoSpaceDN w:val="0"/>
        <w:adjustRightInd w:val="0"/>
        <w:ind w:left="426" w:right="69" w:hanging="426"/>
        <w:jc w:val="both"/>
        <w:rPr>
          <w:rFonts w:asciiTheme="minorHAnsi" w:hAnsiTheme="minorHAnsi" w:cstheme="minorHAnsi"/>
          <w:bCs/>
          <w:sz w:val="22"/>
          <w:szCs w:val="22"/>
        </w:rPr>
      </w:pPr>
      <w:r w:rsidRPr="00944DE6">
        <w:rPr>
          <w:rFonts w:asciiTheme="minorHAnsi" w:hAnsiTheme="minorHAnsi" w:cstheme="minorHAnsi"/>
          <w:bCs/>
          <w:sz w:val="22"/>
          <w:szCs w:val="22"/>
        </w:rPr>
        <w:t>COMPRA DE CARTERA: Se define en dos modalidades:</w:t>
      </w:r>
    </w:p>
    <w:p w14:paraId="4F1DE3BD" w14:textId="1F656134" w:rsidR="00957363" w:rsidRPr="00944DE6" w:rsidRDefault="00957363" w:rsidP="004C6378">
      <w:pPr>
        <w:pStyle w:val="Prrafodelista"/>
        <w:widowControl w:val="0"/>
        <w:numPr>
          <w:ilvl w:val="0"/>
          <w:numId w:val="23"/>
        </w:numPr>
        <w:autoSpaceDE w:val="0"/>
        <w:autoSpaceDN w:val="0"/>
        <w:adjustRightInd w:val="0"/>
        <w:ind w:left="851" w:right="69" w:hanging="425"/>
        <w:jc w:val="both"/>
        <w:rPr>
          <w:rFonts w:asciiTheme="minorHAnsi" w:hAnsiTheme="minorHAnsi" w:cstheme="minorHAnsi"/>
          <w:bCs/>
          <w:sz w:val="22"/>
          <w:szCs w:val="22"/>
        </w:rPr>
      </w:pPr>
      <w:r w:rsidRPr="00944DE6">
        <w:rPr>
          <w:rFonts w:asciiTheme="minorHAnsi" w:hAnsiTheme="minorHAnsi" w:cstheme="minorHAnsi"/>
          <w:bCs/>
          <w:sz w:val="22"/>
          <w:szCs w:val="22"/>
        </w:rPr>
        <w:t xml:space="preserve">Por solicitud del </w:t>
      </w:r>
      <w:r w:rsidR="00B22FE5" w:rsidRPr="00944DE6">
        <w:rPr>
          <w:rFonts w:asciiTheme="minorHAnsi" w:hAnsiTheme="minorHAnsi" w:cstheme="minorHAnsi"/>
          <w:bCs/>
          <w:sz w:val="22"/>
          <w:szCs w:val="22"/>
        </w:rPr>
        <w:t>c</w:t>
      </w:r>
      <w:r w:rsidRPr="00944DE6">
        <w:rPr>
          <w:rFonts w:asciiTheme="minorHAnsi" w:hAnsiTheme="minorHAnsi" w:cstheme="minorHAnsi"/>
          <w:bCs/>
          <w:sz w:val="22"/>
          <w:szCs w:val="22"/>
        </w:rPr>
        <w:t>liente:</w:t>
      </w:r>
      <w:r w:rsidR="00E773FA" w:rsidRPr="00944DE6">
        <w:rPr>
          <w:rFonts w:asciiTheme="minorHAnsi" w:hAnsiTheme="minorHAnsi" w:cstheme="minorHAnsi"/>
          <w:bCs/>
          <w:sz w:val="22"/>
          <w:szCs w:val="22"/>
        </w:rPr>
        <w:t xml:space="preserve"> </w:t>
      </w:r>
      <w:r w:rsidRPr="00944DE6">
        <w:rPr>
          <w:rFonts w:asciiTheme="minorHAnsi" w:hAnsiTheme="minorHAnsi" w:cstheme="minorHAnsi"/>
          <w:bCs/>
          <w:sz w:val="22"/>
          <w:szCs w:val="22"/>
        </w:rPr>
        <w:t>La compra de cartera consiste en trasladar un saldo parcial o total de una entidad financiera a otra que le puede ofrecer una mejor tasa de interés y extenderle el plazo del pago de sus obligaciones.</w:t>
      </w:r>
    </w:p>
    <w:p w14:paraId="36526685" w14:textId="58CAA1AC" w:rsidR="00957363" w:rsidRPr="00944DE6" w:rsidRDefault="00957363" w:rsidP="004C6378">
      <w:pPr>
        <w:pStyle w:val="Prrafodelista"/>
        <w:widowControl w:val="0"/>
        <w:numPr>
          <w:ilvl w:val="0"/>
          <w:numId w:val="23"/>
        </w:numPr>
        <w:autoSpaceDE w:val="0"/>
        <w:autoSpaceDN w:val="0"/>
        <w:adjustRightInd w:val="0"/>
        <w:ind w:left="851" w:right="69" w:hanging="425"/>
        <w:jc w:val="both"/>
        <w:rPr>
          <w:rFonts w:asciiTheme="minorHAnsi" w:hAnsiTheme="minorHAnsi" w:cstheme="minorHAnsi"/>
          <w:sz w:val="22"/>
          <w:szCs w:val="22"/>
        </w:rPr>
      </w:pPr>
      <w:r w:rsidRPr="00944DE6">
        <w:rPr>
          <w:rFonts w:asciiTheme="minorHAnsi" w:hAnsiTheme="minorHAnsi" w:cstheme="minorHAnsi"/>
          <w:bCs/>
          <w:sz w:val="22"/>
          <w:szCs w:val="22"/>
        </w:rPr>
        <w:t>Como operación del Banco</w:t>
      </w:r>
      <w:r w:rsidR="004E5674" w:rsidRPr="00944DE6">
        <w:rPr>
          <w:rFonts w:asciiTheme="minorHAnsi" w:hAnsiTheme="minorHAnsi" w:cstheme="minorHAnsi"/>
          <w:bCs/>
          <w:sz w:val="22"/>
          <w:szCs w:val="22"/>
        </w:rPr>
        <w:t>:</w:t>
      </w:r>
      <w:r w:rsidR="00E773FA" w:rsidRPr="00944DE6">
        <w:rPr>
          <w:rFonts w:asciiTheme="minorHAnsi" w:hAnsiTheme="minorHAnsi" w:cstheme="minorHAnsi"/>
          <w:bCs/>
          <w:sz w:val="22"/>
          <w:szCs w:val="22"/>
        </w:rPr>
        <w:t xml:space="preserve"> </w:t>
      </w:r>
      <w:r w:rsidRPr="00944DE6">
        <w:rPr>
          <w:rFonts w:asciiTheme="minorHAnsi" w:hAnsiTheme="minorHAnsi" w:cstheme="minorHAnsi"/>
          <w:bCs/>
          <w:sz w:val="22"/>
          <w:szCs w:val="22"/>
        </w:rPr>
        <w:t>Consiste</w:t>
      </w:r>
      <w:r w:rsidRPr="00944DE6">
        <w:rPr>
          <w:rFonts w:asciiTheme="minorHAnsi" w:hAnsiTheme="minorHAnsi" w:cstheme="minorHAnsi"/>
          <w:sz w:val="22"/>
          <w:szCs w:val="22"/>
        </w:rPr>
        <w:t xml:space="preserve"> en las operaciones de compra masiva de una cartera que pueda realizar el Banco a </w:t>
      </w:r>
      <w:r w:rsidR="00B22FE5" w:rsidRPr="00944DE6">
        <w:rPr>
          <w:rFonts w:asciiTheme="minorHAnsi" w:hAnsiTheme="minorHAnsi" w:cstheme="minorHAnsi"/>
          <w:sz w:val="22"/>
          <w:szCs w:val="22"/>
        </w:rPr>
        <w:t>un</w:t>
      </w:r>
      <w:r w:rsidR="00640279" w:rsidRPr="00944DE6">
        <w:rPr>
          <w:rFonts w:asciiTheme="minorHAnsi" w:hAnsiTheme="minorHAnsi" w:cstheme="minorHAnsi"/>
          <w:sz w:val="22"/>
          <w:szCs w:val="22"/>
        </w:rPr>
        <w:t xml:space="preserve"> </w:t>
      </w:r>
      <w:r w:rsidR="004E5674" w:rsidRPr="00944DE6">
        <w:rPr>
          <w:rFonts w:asciiTheme="minorHAnsi" w:hAnsiTheme="minorHAnsi" w:cstheme="minorHAnsi"/>
          <w:sz w:val="22"/>
          <w:szCs w:val="22"/>
        </w:rPr>
        <w:t xml:space="preserve">acreedor (vigilado o no vigilado por la Superintendencia Financiera de Colombia) sin necesidad de solicitud previa de los </w:t>
      </w:r>
      <w:r w:rsidRPr="00944DE6">
        <w:rPr>
          <w:rFonts w:asciiTheme="minorHAnsi" w:hAnsiTheme="minorHAnsi" w:cstheme="minorHAnsi"/>
          <w:sz w:val="22"/>
          <w:szCs w:val="22"/>
        </w:rPr>
        <w:t>clientes</w:t>
      </w:r>
      <w:r w:rsidR="004E5674" w:rsidRPr="00944DE6">
        <w:rPr>
          <w:rFonts w:asciiTheme="minorHAnsi" w:hAnsiTheme="minorHAnsi" w:cstheme="minorHAnsi"/>
          <w:sz w:val="22"/>
          <w:szCs w:val="22"/>
        </w:rPr>
        <w:t xml:space="preserve">, </w:t>
      </w:r>
      <w:r w:rsidRPr="00944DE6">
        <w:rPr>
          <w:rFonts w:asciiTheme="minorHAnsi" w:hAnsiTheme="minorHAnsi" w:cstheme="minorHAnsi"/>
          <w:sz w:val="22"/>
          <w:szCs w:val="22"/>
        </w:rPr>
        <w:t>que podrán ingresar automáticamente bajo las condiciones de la licitación sin requisito alguno de asegurabilidad.</w:t>
      </w:r>
    </w:p>
    <w:p w14:paraId="2561A051" w14:textId="77777777" w:rsidR="00775B31" w:rsidRPr="00944DE6" w:rsidRDefault="00775B31" w:rsidP="00840605">
      <w:pPr>
        <w:pStyle w:val="NormalWeb"/>
        <w:shd w:val="clear" w:color="auto" w:fill="FFFFFF"/>
        <w:spacing w:before="0" w:beforeAutospacing="0" w:after="0" w:afterAutospacing="0"/>
        <w:ind w:left="141"/>
        <w:jc w:val="both"/>
        <w:rPr>
          <w:rStyle w:val="Textoennegrita"/>
          <w:rFonts w:asciiTheme="minorHAnsi" w:hAnsiTheme="minorHAnsi" w:cstheme="minorHAnsi"/>
          <w:b w:val="0"/>
          <w:color w:val="000000"/>
          <w:sz w:val="22"/>
          <w:szCs w:val="22"/>
        </w:rPr>
      </w:pPr>
    </w:p>
    <w:p w14:paraId="4C2525AC" w14:textId="18CB25C3" w:rsidR="00775B31" w:rsidRPr="00944DE6" w:rsidRDefault="00775B31"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CRIT</w:t>
      </w:r>
      <w:r w:rsidR="00633242" w:rsidRPr="00944DE6">
        <w:rPr>
          <w:rFonts w:asciiTheme="minorHAnsi" w:hAnsiTheme="minorHAnsi" w:cstheme="minorHAnsi"/>
          <w:b/>
          <w:bCs/>
          <w:sz w:val="22"/>
          <w:szCs w:val="22"/>
          <w:lang w:val="es-ES_tradnl"/>
        </w:rPr>
        <w:t>ERIOS</w:t>
      </w:r>
      <w:r w:rsidRPr="00944DE6">
        <w:rPr>
          <w:rFonts w:asciiTheme="minorHAnsi" w:hAnsiTheme="minorHAnsi" w:cstheme="minorHAnsi"/>
          <w:b/>
          <w:bCs/>
          <w:sz w:val="22"/>
          <w:szCs w:val="22"/>
          <w:lang w:val="es-ES_tradnl"/>
        </w:rPr>
        <w:t xml:space="preserve"> DE INTERPRETACIÓN E INTEGRACIÓN</w:t>
      </w:r>
    </w:p>
    <w:p w14:paraId="0FA945F2" w14:textId="77777777" w:rsidR="00E72209" w:rsidRPr="00944DE6" w:rsidRDefault="00E72209" w:rsidP="00840605">
      <w:pPr>
        <w:jc w:val="both"/>
        <w:rPr>
          <w:rFonts w:asciiTheme="minorHAnsi" w:hAnsiTheme="minorHAnsi" w:cstheme="minorHAnsi"/>
          <w:b/>
          <w:bCs/>
          <w:sz w:val="22"/>
          <w:szCs w:val="22"/>
          <w:lang w:val="es-ES_tradnl"/>
        </w:rPr>
      </w:pPr>
    </w:p>
    <w:p w14:paraId="5AAEB874" w14:textId="77777777" w:rsidR="00405876" w:rsidRPr="00944DE6" w:rsidRDefault="00775B31" w:rsidP="00405876">
      <w:pPr>
        <w:pStyle w:val="NormalWeb"/>
        <w:shd w:val="clear" w:color="auto" w:fill="FFFFFF"/>
        <w:spacing w:before="0" w:beforeAutospacing="0" w:after="0" w:afterAutospacing="0"/>
        <w:jc w:val="both"/>
        <w:rPr>
          <w:rFonts w:asciiTheme="minorHAnsi" w:hAnsiTheme="minorHAnsi" w:cstheme="minorHAnsi"/>
          <w:bCs/>
          <w:sz w:val="22"/>
          <w:szCs w:val="22"/>
          <w:lang w:val="es-ES_tradnl" w:eastAsia="es-ES"/>
        </w:rPr>
      </w:pPr>
      <w:r w:rsidRPr="00944DE6">
        <w:rPr>
          <w:rFonts w:asciiTheme="minorHAnsi" w:hAnsiTheme="minorHAnsi" w:cstheme="minorHAnsi"/>
          <w:bCs/>
          <w:sz w:val="22"/>
          <w:szCs w:val="22"/>
          <w:lang w:val="es-ES_tradnl" w:eastAsia="es-ES"/>
        </w:rPr>
        <w:t>En los eventos que existan vacíos o contradicciones del presente documento y sus anexos se interpretarán e integrarán así:</w:t>
      </w:r>
    </w:p>
    <w:p w14:paraId="6A2A3F09" w14:textId="77777777" w:rsidR="00405876" w:rsidRPr="00944DE6" w:rsidRDefault="00405876" w:rsidP="00405876">
      <w:pPr>
        <w:pStyle w:val="NormalWeb"/>
        <w:shd w:val="clear" w:color="auto" w:fill="FFFFFF"/>
        <w:spacing w:before="0" w:beforeAutospacing="0" w:after="0" w:afterAutospacing="0"/>
        <w:jc w:val="both"/>
        <w:rPr>
          <w:rFonts w:asciiTheme="minorHAnsi" w:hAnsiTheme="minorHAnsi" w:cstheme="minorHAnsi"/>
          <w:bCs/>
          <w:sz w:val="22"/>
          <w:szCs w:val="22"/>
          <w:lang w:val="es-ES_tradnl" w:eastAsia="es-ES"/>
        </w:rPr>
      </w:pPr>
    </w:p>
    <w:p w14:paraId="5D904A75" w14:textId="77777777" w:rsidR="00405876" w:rsidRPr="00944DE6" w:rsidRDefault="00775B31" w:rsidP="004C6378">
      <w:pPr>
        <w:pStyle w:val="NormalWeb"/>
        <w:numPr>
          <w:ilvl w:val="0"/>
          <w:numId w:val="19"/>
        </w:numPr>
        <w:shd w:val="clear" w:color="auto" w:fill="FFFFFF"/>
        <w:spacing w:before="0" w:beforeAutospacing="0" w:after="0" w:afterAutospacing="0"/>
        <w:ind w:left="426" w:hanging="426"/>
        <w:jc w:val="both"/>
        <w:rPr>
          <w:rFonts w:asciiTheme="minorHAnsi" w:hAnsiTheme="minorHAnsi" w:cstheme="minorHAnsi"/>
          <w:bCs/>
          <w:sz w:val="22"/>
          <w:szCs w:val="22"/>
          <w:lang w:val="es-ES_tradnl" w:eastAsia="es-ES"/>
        </w:rPr>
      </w:pPr>
      <w:r w:rsidRPr="00944DE6">
        <w:rPr>
          <w:rFonts w:asciiTheme="minorHAnsi" w:hAnsiTheme="minorHAnsi" w:cstheme="minorHAnsi"/>
          <w:bCs/>
          <w:sz w:val="22"/>
          <w:szCs w:val="22"/>
          <w:lang w:val="es-ES_tradnl" w:eastAsia="es-ES"/>
        </w:rPr>
        <w:t>Pro</w:t>
      </w:r>
      <w:r w:rsidR="00100DE8" w:rsidRPr="00944DE6">
        <w:rPr>
          <w:rFonts w:asciiTheme="minorHAnsi" w:hAnsiTheme="minorHAnsi" w:cstheme="minorHAnsi"/>
          <w:bCs/>
          <w:sz w:val="22"/>
          <w:szCs w:val="22"/>
          <w:lang w:val="es-ES_tradnl" w:eastAsia="es-ES"/>
        </w:rPr>
        <w:t>-</w:t>
      </w:r>
      <w:r w:rsidRPr="00944DE6">
        <w:rPr>
          <w:rFonts w:asciiTheme="minorHAnsi" w:hAnsiTheme="minorHAnsi" w:cstheme="minorHAnsi"/>
          <w:bCs/>
          <w:sz w:val="22"/>
          <w:szCs w:val="22"/>
          <w:lang w:val="es-ES_tradnl" w:eastAsia="es-ES"/>
        </w:rPr>
        <w:t>cobertura: cualquier vacío en el pliego, o en sus anexos, o cualquier contradicción entre cláusulas del mismo pliego, o de éste con sus anexos, se interpretará en el sentido que beneficie y favorezca la cobertura de los riesgos, la protección de los deudores y el Banco. Este criterio de interpretación e integración aplicará en forma preferente a cualquier otro criterio de interpretación o integración.</w:t>
      </w:r>
    </w:p>
    <w:p w14:paraId="013533C5" w14:textId="77777777" w:rsidR="00405876" w:rsidRPr="00944DE6" w:rsidRDefault="00775B31" w:rsidP="004C6378">
      <w:pPr>
        <w:pStyle w:val="NormalWeb"/>
        <w:numPr>
          <w:ilvl w:val="0"/>
          <w:numId w:val="19"/>
        </w:numPr>
        <w:shd w:val="clear" w:color="auto" w:fill="FFFFFF"/>
        <w:spacing w:before="0" w:beforeAutospacing="0" w:after="0" w:afterAutospacing="0"/>
        <w:ind w:left="426" w:hanging="426"/>
        <w:jc w:val="both"/>
        <w:rPr>
          <w:rFonts w:asciiTheme="minorHAnsi" w:hAnsiTheme="minorHAnsi" w:cstheme="minorHAnsi"/>
          <w:bCs/>
          <w:sz w:val="22"/>
          <w:szCs w:val="22"/>
          <w:lang w:val="es-ES_tradnl" w:eastAsia="es-ES"/>
        </w:rPr>
      </w:pPr>
      <w:r w:rsidRPr="00944DE6">
        <w:rPr>
          <w:rFonts w:asciiTheme="minorHAnsi" w:hAnsiTheme="minorHAnsi" w:cstheme="minorHAnsi"/>
          <w:bCs/>
          <w:sz w:val="22"/>
          <w:szCs w:val="22"/>
          <w:lang w:val="es-ES_tradnl" w:eastAsia="es-ES"/>
        </w:rPr>
        <w:t xml:space="preserve">Los términos o palabras utilizadas en singular se </w:t>
      </w:r>
      <w:r w:rsidR="00C07F0D" w:rsidRPr="00944DE6">
        <w:rPr>
          <w:rFonts w:asciiTheme="minorHAnsi" w:hAnsiTheme="minorHAnsi" w:cstheme="minorHAnsi"/>
          <w:bCs/>
          <w:sz w:val="22"/>
          <w:szCs w:val="22"/>
          <w:lang w:val="es-ES_tradnl" w:eastAsia="es-ES"/>
        </w:rPr>
        <w:t>entenderán en</w:t>
      </w:r>
      <w:r w:rsidRPr="00944DE6">
        <w:rPr>
          <w:rFonts w:asciiTheme="minorHAnsi" w:hAnsiTheme="minorHAnsi" w:cstheme="minorHAnsi"/>
          <w:bCs/>
          <w:sz w:val="22"/>
          <w:szCs w:val="22"/>
          <w:lang w:val="es-ES_tradnl" w:eastAsia="es-ES"/>
        </w:rPr>
        <w:t xml:space="preserve"> plural, así no se especifique.</w:t>
      </w:r>
    </w:p>
    <w:p w14:paraId="7FB27FFE" w14:textId="77777777" w:rsidR="00405876" w:rsidRPr="00944DE6" w:rsidRDefault="00775B31" w:rsidP="004C6378">
      <w:pPr>
        <w:pStyle w:val="NormalWeb"/>
        <w:numPr>
          <w:ilvl w:val="0"/>
          <w:numId w:val="19"/>
        </w:numPr>
        <w:shd w:val="clear" w:color="auto" w:fill="FFFFFF"/>
        <w:spacing w:before="0" w:beforeAutospacing="0" w:after="0" w:afterAutospacing="0"/>
        <w:ind w:left="426" w:hanging="426"/>
        <w:jc w:val="both"/>
        <w:rPr>
          <w:rFonts w:asciiTheme="minorHAnsi" w:hAnsiTheme="minorHAnsi" w:cstheme="minorHAnsi"/>
          <w:bCs/>
          <w:sz w:val="22"/>
          <w:szCs w:val="22"/>
          <w:lang w:val="es-ES_tradnl" w:eastAsia="es-ES"/>
        </w:rPr>
      </w:pPr>
      <w:r w:rsidRPr="00944DE6">
        <w:rPr>
          <w:rFonts w:asciiTheme="minorHAnsi" w:hAnsiTheme="minorHAnsi" w:cstheme="minorHAnsi"/>
          <w:bCs/>
          <w:sz w:val="22"/>
          <w:szCs w:val="22"/>
          <w:lang w:val="es-ES_tradnl" w:eastAsia="es-ES"/>
        </w:rPr>
        <w:t xml:space="preserve">Las referencias a este </w:t>
      </w:r>
      <w:r w:rsidR="00C24B2E" w:rsidRPr="00944DE6">
        <w:rPr>
          <w:rFonts w:asciiTheme="minorHAnsi" w:hAnsiTheme="minorHAnsi" w:cstheme="minorHAnsi"/>
          <w:bCs/>
          <w:sz w:val="22"/>
          <w:szCs w:val="22"/>
          <w:lang w:val="es-ES_tradnl" w:eastAsia="es-ES"/>
        </w:rPr>
        <w:t>p</w:t>
      </w:r>
      <w:r w:rsidRPr="00944DE6">
        <w:rPr>
          <w:rFonts w:asciiTheme="minorHAnsi" w:hAnsiTheme="minorHAnsi" w:cstheme="minorHAnsi"/>
          <w:bCs/>
          <w:sz w:val="22"/>
          <w:szCs w:val="22"/>
          <w:lang w:val="es-ES_tradnl" w:eastAsia="es-ES"/>
        </w:rPr>
        <w:t>liego</w:t>
      </w:r>
      <w:r w:rsidR="00C24B2E" w:rsidRPr="00944DE6">
        <w:rPr>
          <w:rFonts w:asciiTheme="minorHAnsi" w:hAnsiTheme="minorHAnsi" w:cstheme="minorHAnsi"/>
          <w:bCs/>
          <w:sz w:val="22"/>
          <w:szCs w:val="22"/>
          <w:lang w:val="es-ES_tradnl" w:eastAsia="es-ES"/>
        </w:rPr>
        <w:t xml:space="preserve"> de condiciones</w:t>
      </w:r>
      <w:r w:rsidRPr="00944DE6">
        <w:rPr>
          <w:rFonts w:asciiTheme="minorHAnsi" w:hAnsiTheme="minorHAnsi" w:cstheme="minorHAnsi"/>
          <w:bCs/>
          <w:sz w:val="22"/>
          <w:szCs w:val="22"/>
          <w:lang w:val="es-ES_tradnl" w:eastAsia="es-ES"/>
        </w:rPr>
        <w:t xml:space="preserve"> o cualquier otro contrato, acuerdo o documento, o cualquier disposición específica de los mismos, deben interpretarse como referencias a dicho instrumento o disposición según sea modificado de conformidad con sus respectivos términos.</w:t>
      </w:r>
    </w:p>
    <w:p w14:paraId="618092D3" w14:textId="77777777" w:rsidR="00405876" w:rsidRPr="00944DE6" w:rsidRDefault="00775B31" w:rsidP="004C6378">
      <w:pPr>
        <w:pStyle w:val="NormalWeb"/>
        <w:numPr>
          <w:ilvl w:val="0"/>
          <w:numId w:val="19"/>
        </w:numPr>
        <w:shd w:val="clear" w:color="auto" w:fill="FFFFFF"/>
        <w:spacing w:before="0" w:beforeAutospacing="0" w:after="0" w:afterAutospacing="0"/>
        <w:ind w:left="426" w:hanging="426"/>
        <w:jc w:val="both"/>
        <w:rPr>
          <w:rFonts w:asciiTheme="minorHAnsi" w:hAnsiTheme="minorHAnsi" w:cstheme="minorHAnsi"/>
          <w:bCs/>
          <w:sz w:val="22"/>
          <w:szCs w:val="22"/>
          <w:lang w:val="es-ES_tradnl" w:eastAsia="es-ES"/>
        </w:rPr>
      </w:pPr>
      <w:r w:rsidRPr="00944DE6">
        <w:rPr>
          <w:rFonts w:asciiTheme="minorHAnsi" w:hAnsiTheme="minorHAnsi" w:cstheme="minorHAnsi"/>
          <w:bCs/>
          <w:sz w:val="22"/>
          <w:szCs w:val="22"/>
          <w:lang w:val="es-ES_tradnl" w:eastAsia="es-ES"/>
        </w:rPr>
        <w:t xml:space="preserve">Todas las referencias a Cláusulas, Secciones, numerales, literales, párrafos y </w:t>
      </w:r>
      <w:r w:rsidR="00B91BCE" w:rsidRPr="00944DE6">
        <w:rPr>
          <w:rFonts w:asciiTheme="minorHAnsi" w:hAnsiTheme="minorHAnsi" w:cstheme="minorHAnsi"/>
          <w:bCs/>
          <w:sz w:val="22"/>
          <w:szCs w:val="22"/>
          <w:lang w:val="es-ES_tradnl" w:eastAsia="es-ES"/>
        </w:rPr>
        <w:t>a</w:t>
      </w:r>
      <w:r w:rsidRPr="00944DE6">
        <w:rPr>
          <w:rFonts w:asciiTheme="minorHAnsi" w:hAnsiTheme="minorHAnsi" w:cstheme="minorHAnsi"/>
          <w:bCs/>
          <w:sz w:val="22"/>
          <w:szCs w:val="22"/>
          <w:lang w:val="es-ES_tradnl" w:eastAsia="es-ES"/>
        </w:rPr>
        <w:t xml:space="preserve">nexos deberán entenderse hechas respecto de las cláusulas, secciones, numerales, literales, párrafos, anexos y apéndices del presente </w:t>
      </w:r>
      <w:r w:rsidR="00C24B2E" w:rsidRPr="00944DE6">
        <w:rPr>
          <w:rFonts w:asciiTheme="minorHAnsi" w:hAnsiTheme="minorHAnsi" w:cstheme="minorHAnsi"/>
          <w:bCs/>
          <w:sz w:val="22"/>
          <w:szCs w:val="22"/>
          <w:lang w:val="es-ES_tradnl" w:eastAsia="es-ES"/>
        </w:rPr>
        <w:t>p</w:t>
      </w:r>
      <w:r w:rsidRPr="00944DE6">
        <w:rPr>
          <w:rFonts w:asciiTheme="minorHAnsi" w:hAnsiTheme="minorHAnsi" w:cstheme="minorHAnsi"/>
          <w:bCs/>
          <w:sz w:val="22"/>
          <w:szCs w:val="22"/>
          <w:lang w:val="es-ES_tradnl" w:eastAsia="es-ES"/>
        </w:rPr>
        <w:t>liego</w:t>
      </w:r>
      <w:r w:rsidR="00C24B2E" w:rsidRPr="00944DE6">
        <w:rPr>
          <w:rFonts w:asciiTheme="minorHAnsi" w:hAnsiTheme="minorHAnsi" w:cstheme="minorHAnsi"/>
          <w:bCs/>
          <w:sz w:val="22"/>
          <w:szCs w:val="22"/>
          <w:lang w:val="es-ES_tradnl" w:eastAsia="es-ES"/>
        </w:rPr>
        <w:t xml:space="preserve"> de condiciones</w:t>
      </w:r>
      <w:r w:rsidRPr="00944DE6">
        <w:rPr>
          <w:rFonts w:asciiTheme="minorHAnsi" w:hAnsiTheme="minorHAnsi" w:cstheme="minorHAnsi"/>
          <w:bCs/>
          <w:sz w:val="22"/>
          <w:szCs w:val="22"/>
          <w:lang w:val="es-ES_tradnl" w:eastAsia="es-ES"/>
        </w:rPr>
        <w:t xml:space="preserve">, incluso si existe una inconsistencia en la referencia, evento en el que se aplicará la(s) Cláusulas, Secciones, numerales, literales, párrafos y </w:t>
      </w:r>
      <w:r w:rsidR="00B91BCE" w:rsidRPr="00944DE6">
        <w:rPr>
          <w:rFonts w:asciiTheme="minorHAnsi" w:hAnsiTheme="minorHAnsi" w:cstheme="minorHAnsi"/>
          <w:bCs/>
          <w:sz w:val="22"/>
          <w:szCs w:val="22"/>
          <w:lang w:val="es-ES_tradnl" w:eastAsia="es-ES"/>
        </w:rPr>
        <w:t>a</w:t>
      </w:r>
      <w:r w:rsidRPr="00944DE6">
        <w:rPr>
          <w:rFonts w:asciiTheme="minorHAnsi" w:hAnsiTheme="minorHAnsi" w:cstheme="minorHAnsi"/>
          <w:bCs/>
          <w:sz w:val="22"/>
          <w:szCs w:val="22"/>
          <w:lang w:val="es-ES_tradnl" w:eastAsia="es-ES"/>
        </w:rPr>
        <w:t>nexos aplicables según el contexto y objeto de la presente contratación</w:t>
      </w:r>
      <w:r w:rsidR="00640279" w:rsidRPr="00944DE6">
        <w:rPr>
          <w:rFonts w:asciiTheme="minorHAnsi" w:hAnsiTheme="minorHAnsi" w:cstheme="minorHAnsi"/>
          <w:bCs/>
          <w:sz w:val="22"/>
          <w:szCs w:val="22"/>
          <w:lang w:val="es-ES_tradnl" w:eastAsia="es-ES"/>
        </w:rPr>
        <w:t>.</w:t>
      </w:r>
    </w:p>
    <w:p w14:paraId="046F3D57" w14:textId="77777777" w:rsidR="00405876" w:rsidRPr="00944DE6" w:rsidRDefault="00775B31" w:rsidP="004C6378">
      <w:pPr>
        <w:pStyle w:val="NormalWeb"/>
        <w:numPr>
          <w:ilvl w:val="0"/>
          <w:numId w:val="19"/>
        </w:numPr>
        <w:shd w:val="clear" w:color="auto" w:fill="FFFFFF"/>
        <w:spacing w:before="0" w:beforeAutospacing="0" w:after="0" w:afterAutospacing="0"/>
        <w:ind w:left="426" w:hanging="426"/>
        <w:jc w:val="both"/>
        <w:rPr>
          <w:rFonts w:asciiTheme="minorHAnsi" w:hAnsiTheme="minorHAnsi" w:cstheme="minorHAnsi"/>
          <w:bCs/>
          <w:sz w:val="22"/>
          <w:szCs w:val="22"/>
          <w:lang w:val="es-ES_tradnl" w:eastAsia="es-ES"/>
        </w:rPr>
      </w:pPr>
      <w:r w:rsidRPr="00944DE6">
        <w:rPr>
          <w:rFonts w:asciiTheme="minorHAnsi" w:hAnsiTheme="minorHAnsi" w:cstheme="minorHAnsi"/>
          <w:bCs/>
          <w:sz w:val="22"/>
          <w:szCs w:val="22"/>
          <w:lang w:val="es-ES_tradnl" w:eastAsia="es-ES"/>
        </w:rPr>
        <w:t xml:space="preserve">Las palabras “incluyendo”, “incluye” e “incluir” se considerarán seguidas de la frase “sin limitación alguna”, salvo que expresamente se disponga otra cosa en este </w:t>
      </w:r>
      <w:r w:rsidR="00C24B2E" w:rsidRPr="00944DE6">
        <w:rPr>
          <w:rFonts w:asciiTheme="minorHAnsi" w:hAnsiTheme="minorHAnsi" w:cstheme="minorHAnsi"/>
          <w:bCs/>
          <w:sz w:val="22"/>
          <w:szCs w:val="22"/>
          <w:lang w:val="es-ES_tradnl" w:eastAsia="es-ES"/>
        </w:rPr>
        <w:t>p</w:t>
      </w:r>
      <w:r w:rsidRPr="00944DE6">
        <w:rPr>
          <w:rFonts w:asciiTheme="minorHAnsi" w:hAnsiTheme="minorHAnsi" w:cstheme="minorHAnsi"/>
          <w:bCs/>
          <w:sz w:val="22"/>
          <w:szCs w:val="22"/>
          <w:lang w:val="es-ES_tradnl" w:eastAsia="es-ES"/>
        </w:rPr>
        <w:t>liego</w:t>
      </w:r>
      <w:r w:rsidR="00C24B2E" w:rsidRPr="00944DE6">
        <w:rPr>
          <w:rFonts w:asciiTheme="minorHAnsi" w:hAnsiTheme="minorHAnsi" w:cstheme="minorHAnsi"/>
          <w:bCs/>
          <w:sz w:val="22"/>
          <w:szCs w:val="22"/>
          <w:lang w:val="es-ES_tradnl" w:eastAsia="es-ES"/>
        </w:rPr>
        <w:t xml:space="preserve"> de condiciones</w:t>
      </w:r>
      <w:r w:rsidR="00640279" w:rsidRPr="00944DE6">
        <w:rPr>
          <w:rFonts w:asciiTheme="minorHAnsi" w:hAnsiTheme="minorHAnsi" w:cstheme="minorHAnsi"/>
          <w:bCs/>
          <w:sz w:val="22"/>
          <w:szCs w:val="22"/>
          <w:lang w:val="es-ES_tradnl" w:eastAsia="es-ES"/>
        </w:rPr>
        <w:t>.</w:t>
      </w:r>
    </w:p>
    <w:p w14:paraId="60850CDA" w14:textId="77777777" w:rsidR="00405876" w:rsidRPr="00944DE6" w:rsidRDefault="00775B31" w:rsidP="004C6378">
      <w:pPr>
        <w:pStyle w:val="NormalWeb"/>
        <w:numPr>
          <w:ilvl w:val="0"/>
          <w:numId w:val="19"/>
        </w:numPr>
        <w:shd w:val="clear" w:color="auto" w:fill="FFFFFF"/>
        <w:spacing w:before="0" w:beforeAutospacing="0" w:after="0" w:afterAutospacing="0"/>
        <w:ind w:left="426" w:hanging="426"/>
        <w:jc w:val="both"/>
        <w:rPr>
          <w:rFonts w:asciiTheme="minorHAnsi" w:hAnsiTheme="minorHAnsi" w:cstheme="minorHAnsi"/>
          <w:bCs/>
          <w:sz w:val="22"/>
          <w:szCs w:val="22"/>
          <w:lang w:val="es-ES_tradnl" w:eastAsia="es-ES"/>
        </w:rPr>
      </w:pPr>
      <w:r w:rsidRPr="00944DE6">
        <w:rPr>
          <w:rFonts w:asciiTheme="minorHAnsi" w:hAnsiTheme="minorHAnsi" w:cstheme="minorHAnsi"/>
          <w:bCs/>
          <w:sz w:val="22"/>
          <w:szCs w:val="22"/>
          <w:lang w:val="es-ES_tradnl" w:eastAsia="es-ES"/>
        </w:rPr>
        <w:t>Las condiciones establecidas en el presente pliego</w:t>
      </w:r>
      <w:r w:rsidR="00C24B2E" w:rsidRPr="00944DE6">
        <w:rPr>
          <w:rFonts w:asciiTheme="minorHAnsi" w:hAnsiTheme="minorHAnsi" w:cstheme="minorHAnsi"/>
          <w:bCs/>
          <w:sz w:val="22"/>
          <w:szCs w:val="22"/>
          <w:lang w:val="es-ES_tradnl" w:eastAsia="es-ES"/>
        </w:rPr>
        <w:t xml:space="preserve"> de condiciones</w:t>
      </w:r>
      <w:r w:rsidRPr="00944DE6">
        <w:rPr>
          <w:rFonts w:asciiTheme="minorHAnsi" w:hAnsiTheme="minorHAnsi" w:cstheme="minorHAnsi"/>
          <w:bCs/>
          <w:sz w:val="22"/>
          <w:szCs w:val="22"/>
          <w:lang w:val="es-ES_tradnl" w:eastAsia="es-ES"/>
        </w:rPr>
        <w:t xml:space="preserve"> y sus anexos se entenderán integradas a la ejecución de la contratación.</w:t>
      </w:r>
    </w:p>
    <w:p w14:paraId="7D318FA1" w14:textId="7AF78A4A" w:rsidR="00C30E62" w:rsidRPr="00944DE6" w:rsidRDefault="00C30E62" w:rsidP="004C6378">
      <w:pPr>
        <w:pStyle w:val="NormalWeb"/>
        <w:numPr>
          <w:ilvl w:val="0"/>
          <w:numId w:val="19"/>
        </w:numPr>
        <w:shd w:val="clear" w:color="auto" w:fill="FFFFFF"/>
        <w:spacing w:before="0" w:beforeAutospacing="0" w:after="0" w:afterAutospacing="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Ninguna demora u omisión en el ejercicio de cualquier derecho, facultad o recurso en virtud del presente pliego implicará la renuncia de tales derechos, facultades o recursos de la Parte. </w:t>
      </w:r>
    </w:p>
    <w:p w14:paraId="058144B4" w14:textId="77777777" w:rsidR="00312FD7" w:rsidRPr="00944DE6" w:rsidRDefault="00312FD7" w:rsidP="00C37944">
      <w:pPr>
        <w:pStyle w:val="NormalWeb"/>
        <w:shd w:val="clear" w:color="auto" w:fill="FFFFFF"/>
        <w:spacing w:before="0" w:beforeAutospacing="0" w:after="0" w:afterAutospacing="0"/>
        <w:jc w:val="both"/>
        <w:rPr>
          <w:rFonts w:asciiTheme="minorHAnsi" w:hAnsiTheme="minorHAnsi" w:cstheme="minorHAnsi"/>
          <w:bCs/>
          <w:sz w:val="22"/>
          <w:szCs w:val="22"/>
          <w:lang w:val="es-ES_tradnl"/>
        </w:rPr>
      </w:pPr>
    </w:p>
    <w:p w14:paraId="5B87E89D" w14:textId="4CFA3F64" w:rsidR="00775B31" w:rsidRPr="00944DE6" w:rsidRDefault="00775B31"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bookmarkStart w:id="2" w:name="_Hlk85607537"/>
      <w:r w:rsidRPr="00944DE6">
        <w:rPr>
          <w:rFonts w:asciiTheme="minorHAnsi" w:hAnsiTheme="minorHAnsi" w:cstheme="minorHAnsi"/>
          <w:b/>
          <w:bCs/>
          <w:sz w:val="22"/>
          <w:szCs w:val="22"/>
          <w:lang w:val="es-ES_tradnl"/>
        </w:rPr>
        <w:t xml:space="preserve">PROPIEDAD Y CONFIDENCIALIDAD DE LA INFORMACIÓN </w:t>
      </w:r>
      <w:r w:rsidR="00993287" w:rsidRPr="00944DE6">
        <w:rPr>
          <w:rFonts w:asciiTheme="minorHAnsi" w:hAnsiTheme="minorHAnsi" w:cstheme="minorHAnsi"/>
          <w:b/>
          <w:bCs/>
          <w:sz w:val="22"/>
          <w:szCs w:val="22"/>
          <w:lang w:val="es-ES_tradnl"/>
        </w:rPr>
        <w:t>- MANEJO DE DATOS PERSONALES</w:t>
      </w:r>
    </w:p>
    <w:p w14:paraId="2FE74774" w14:textId="77777777" w:rsidR="00C82432" w:rsidRPr="00944DE6" w:rsidRDefault="00C82432">
      <w:pPr>
        <w:jc w:val="both"/>
        <w:rPr>
          <w:rFonts w:asciiTheme="minorHAnsi" w:hAnsiTheme="minorHAnsi" w:cstheme="minorHAnsi"/>
          <w:sz w:val="22"/>
          <w:szCs w:val="22"/>
          <w:lang w:val="es-ES_tradnl"/>
        </w:rPr>
      </w:pPr>
    </w:p>
    <w:p w14:paraId="66AFFE5F"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r w:rsidRPr="00B30179">
        <w:rPr>
          <w:rFonts w:ascii="Calibri" w:hAnsi="Calibri" w:cs="Calibri"/>
          <w:bCs/>
          <w:sz w:val="22"/>
          <w:szCs w:val="22"/>
          <w:lang w:val="es-ES_tradnl"/>
        </w:rPr>
        <w:lastRenderedPageBreak/>
        <w:t xml:space="preserve">Toda la información que se transmita o comunique por parte del Banco a las Compañías </w:t>
      </w:r>
      <w:r>
        <w:rPr>
          <w:rFonts w:ascii="Calibri" w:hAnsi="Calibri" w:cs="Calibri"/>
          <w:bCs/>
          <w:sz w:val="22"/>
          <w:szCs w:val="22"/>
          <w:lang w:val="es-ES_tradnl"/>
        </w:rPr>
        <w:t>Aseguradoras</w:t>
      </w:r>
      <w:r w:rsidRPr="00B30179">
        <w:rPr>
          <w:rFonts w:ascii="Calibri" w:hAnsi="Calibri" w:cs="Calibri"/>
          <w:bCs/>
          <w:sz w:val="22"/>
          <w:szCs w:val="22"/>
          <w:lang w:val="es-ES_tradnl"/>
        </w:rPr>
        <w:t xml:space="preserve"> oferentes y a la Compañía Aseguradora adjudicataria es de propiedad exclusiva del Banco o información sobre la cual el Banco actúa como Responsable del tratamiento; por lo tanto, el uso de la misma es única y exclusivamente para los fines de este pliego de condiciones, y no podrán usarla en beneficio de terceras personas, como tampoco podrán usarla en beneficio propio diferente a la presentación de la oferta, o la ejecución de la contratación en caso de resultar adjudicataria. Así mismo, las Compañías </w:t>
      </w:r>
      <w:r>
        <w:rPr>
          <w:rFonts w:ascii="Calibri" w:hAnsi="Calibri" w:cs="Calibri"/>
          <w:bCs/>
          <w:sz w:val="22"/>
          <w:szCs w:val="22"/>
          <w:lang w:val="es-ES_tradnl"/>
        </w:rPr>
        <w:t>Aseguradoras</w:t>
      </w:r>
      <w:r w:rsidRPr="00B30179">
        <w:rPr>
          <w:rFonts w:ascii="Calibri" w:hAnsi="Calibri" w:cs="Calibri"/>
          <w:bCs/>
          <w:sz w:val="22"/>
          <w:szCs w:val="22"/>
          <w:lang w:val="es-ES_tradnl"/>
        </w:rPr>
        <w:t xml:space="preserve"> oferentes y la Compañía Aseguradora adjudicataria se obligan a mantener la confidencialidad de tal información, por lo tanto, no podrán compartirla con persona jurídica o natural alguna, salvo requerimiento de las autoridades judiciales o administrativas competentes y previa notificación al Banco.</w:t>
      </w:r>
    </w:p>
    <w:p w14:paraId="08BE81AB"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p>
    <w:p w14:paraId="0F8139F7"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r w:rsidRPr="00B30179">
        <w:rPr>
          <w:rFonts w:ascii="Calibri" w:hAnsi="Calibri" w:cs="Calibri"/>
          <w:bCs/>
          <w:sz w:val="22"/>
          <w:szCs w:val="22"/>
          <w:lang w:val="es-ES_tradnl"/>
        </w:rPr>
        <w:t xml:space="preserve">Las Compañías </w:t>
      </w:r>
      <w:r>
        <w:rPr>
          <w:rFonts w:ascii="Calibri" w:hAnsi="Calibri" w:cs="Calibri"/>
          <w:bCs/>
          <w:sz w:val="22"/>
          <w:szCs w:val="22"/>
          <w:lang w:val="es-ES_tradnl"/>
        </w:rPr>
        <w:t>Aseguradoras</w:t>
      </w:r>
      <w:r w:rsidRPr="00B30179">
        <w:rPr>
          <w:rFonts w:ascii="Calibri" w:hAnsi="Calibri" w:cs="Calibri"/>
          <w:bCs/>
          <w:sz w:val="22"/>
          <w:szCs w:val="22"/>
          <w:lang w:val="es-ES_tradnl"/>
        </w:rPr>
        <w:t xml:space="preserve"> oferentes y la Compañía Aseguradora adjudicataria se comprometen a contar con medios organizacionales, físicos y tecnológicos para evitar que la información que se transfiera, transmita o comunique con ocasión de la presente licitación pública sea conocida o utilizada por terceros durante la vigencia de la adjudicación o aún después de su terminación.</w:t>
      </w:r>
    </w:p>
    <w:p w14:paraId="6B997F16"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p>
    <w:p w14:paraId="7AAD5E55"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r w:rsidRPr="00B30179">
        <w:rPr>
          <w:rFonts w:ascii="Calibri" w:hAnsi="Calibri" w:cs="Calibri"/>
          <w:bCs/>
          <w:sz w:val="22"/>
          <w:szCs w:val="22"/>
          <w:lang w:val="es-ES_tradnl"/>
        </w:rPr>
        <w:t xml:space="preserve">Así mismo, las Compañías </w:t>
      </w:r>
      <w:r>
        <w:rPr>
          <w:rFonts w:ascii="Calibri" w:hAnsi="Calibri" w:cs="Calibri"/>
          <w:bCs/>
          <w:sz w:val="22"/>
          <w:szCs w:val="22"/>
          <w:lang w:val="es-ES_tradnl"/>
        </w:rPr>
        <w:t>Aseguradoras</w:t>
      </w:r>
      <w:r w:rsidRPr="00B30179">
        <w:rPr>
          <w:rFonts w:ascii="Calibri" w:hAnsi="Calibri" w:cs="Calibri"/>
          <w:bCs/>
          <w:sz w:val="22"/>
          <w:szCs w:val="22"/>
          <w:lang w:val="es-ES_tradnl"/>
        </w:rPr>
        <w:t xml:space="preserve"> oferentes y la Compañía Aseguradora adjudicataria se abstendrán de reproducir, revelar, divulgar, ofrecer productos o servicios, hacer encuestas, programas de mercadeo, masivos o individuales, campañas y planes de ventas que se realicen o se pretendan realizar con fines propios, o utilizar en cualquier forma para su beneficio o el de terceros, en todo o en parte la información que en el desarrollo del objeto de la presente licitación pública y del contrato derivado de ésta, que, llegare a descubrir, inferir, deducir, o conocer en forma directa o indirecta. </w:t>
      </w:r>
    </w:p>
    <w:p w14:paraId="6808E015"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p>
    <w:p w14:paraId="3789738D"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r w:rsidRPr="00B30179">
        <w:rPr>
          <w:rFonts w:ascii="Calibri" w:hAnsi="Calibri" w:cs="Calibri"/>
          <w:bCs/>
          <w:sz w:val="22"/>
          <w:szCs w:val="22"/>
          <w:lang w:val="es-ES_tradnl"/>
        </w:rPr>
        <w:t>Se entenderá que toda la información suministrada por el Banco es confidencial y privilegiada, y queda sometida al deber de secreto y confidencialidad, por un periodo de veinte (20) años a partir de la fecha de la transferencia, transmisión o comunicación de la misma según sea el caso.</w:t>
      </w:r>
    </w:p>
    <w:p w14:paraId="2F22AD9C"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p>
    <w:p w14:paraId="606AF4CA"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r w:rsidRPr="00B30179">
        <w:rPr>
          <w:rFonts w:ascii="Calibri" w:hAnsi="Calibri" w:cs="Calibri"/>
          <w:bCs/>
          <w:sz w:val="22"/>
          <w:szCs w:val="22"/>
          <w:lang w:val="es-ES_tradnl"/>
        </w:rPr>
        <w:t>Se entiende por información los datos, información personal, sonidos, imágenes o códigos, obrantes en cualquier documento, mensaje de datos, medio magnético, óptico o físico, así como la descubierta, inferida, deducida, comunicada o conocida por cualquier medio y forma por el(los) oferente(s), la Compañía Aseguradora adjudicataria o por cualquier persona que actúe en nombre de él(ellos) en desarrollo del presente proceso de licitación pública y del contrato que se derive de la misma.</w:t>
      </w:r>
    </w:p>
    <w:p w14:paraId="023DCF4A"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p>
    <w:p w14:paraId="1845FE8F"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r w:rsidRPr="00B30179">
        <w:rPr>
          <w:rFonts w:ascii="Calibri" w:hAnsi="Calibri" w:cs="Calibri"/>
          <w:bCs/>
          <w:sz w:val="22"/>
          <w:szCs w:val="22"/>
          <w:lang w:val="es-ES_tradnl"/>
        </w:rPr>
        <w:t xml:space="preserve">Las Compañías </w:t>
      </w:r>
      <w:r>
        <w:rPr>
          <w:rFonts w:ascii="Calibri" w:hAnsi="Calibri" w:cs="Calibri"/>
          <w:bCs/>
          <w:sz w:val="22"/>
          <w:szCs w:val="22"/>
          <w:lang w:val="es-ES_tradnl"/>
        </w:rPr>
        <w:t>Aseguradoras</w:t>
      </w:r>
      <w:r w:rsidRPr="00B30179">
        <w:rPr>
          <w:rFonts w:ascii="Calibri" w:hAnsi="Calibri" w:cs="Calibri"/>
          <w:bCs/>
          <w:sz w:val="22"/>
          <w:szCs w:val="22"/>
          <w:lang w:val="es-ES_tradnl"/>
        </w:rPr>
        <w:t xml:space="preserve"> oferentes y la Compañía Aseguradora adjudicataria deberán reportar inmediatamente y por escrito al Banco sobre cualquier situación que identifique de revelación o pérdida de información calificada como confidencial y/o datos personales de acuerdo con los términos de esta licitación pública y a tomar todas las medidas necesarias para minimizar el impacto y evitar que continúe la situación. Igualmente, deberán reportar al Banco los incidentes y violaciones de privacidad de la información, y notificarlos inmediatamente al correo electrónico </w:t>
      </w:r>
      <w:bookmarkStart w:id="3" w:name="_Hlk98151381"/>
      <w:r w:rsidRPr="00B30179">
        <w:rPr>
          <w:rFonts w:ascii="Calibri" w:hAnsi="Calibri" w:cs="Calibri"/>
          <w:bCs/>
          <w:sz w:val="22"/>
          <w:szCs w:val="22"/>
          <w:lang w:val="es-ES_tradnl"/>
        </w:rPr>
        <w:fldChar w:fldCharType="begin"/>
      </w:r>
      <w:r w:rsidRPr="00B30179">
        <w:rPr>
          <w:rFonts w:ascii="Calibri" w:hAnsi="Calibri" w:cs="Calibri"/>
          <w:bCs/>
          <w:sz w:val="22"/>
          <w:szCs w:val="22"/>
          <w:lang w:val="es-ES_tradnl"/>
        </w:rPr>
        <w:instrText xml:space="preserve"> HYPERLINK "mailto:incidentes_privacidad@scotiabankcolpatria.com" </w:instrText>
      </w:r>
      <w:r w:rsidRPr="00B30179">
        <w:rPr>
          <w:rFonts w:ascii="Calibri" w:hAnsi="Calibri" w:cs="Calibri"/>
          <w:bCs/>
          <w:sz w:val="22"/>
          <w:szCs w:val="22"/>
          <w:lang w:val="es-ES_tradnl"/>
        </w:rPr>
      </w:r>
      <w:r w:rsidRPr="00B30179">
        <w:rPr>
          <w:rFonts w:ascii="Calibri" w:hAnsi="Calibri" w:cs="Calibri"/>
          <w:bCs/>
          <w:sz w:val="22"/>
          <w:szCs w:val="22"/>
          <w:lang w:val="es-ES_tradnl"/>
        </w:rPr>
        <w:fldChar w:fldCharType="separate"/>
      </w:r>
      <w:r w:rsidRPr="00B30179">
        <w:rPr>
          <w:rStyle w:val="Hipervnculo"/>
          <w:rFonts w:ascii="Calibri" w:hAnsi="Calibri" w:cs="Calibri"/>
          <w:bCs/>
          <w:sz w:val="22"/>
          <w:szCs w:val="22"/>
          <w:lang w:val="es-ES_tradnl"/>
        </w:rPr>
        <w:t>incidentes_privacidad@scotiabankcolpatria.com</w:t>
      </w:r>
      <w:r w:rsidRPr="00B30179">
        <w:rPr>
          <w:rFonts w:ascii="Calibri" w:hAnsi="Calibri" w:cs="Calibri"/>
          <w:bCs/>
          <w:sz w:val="22"/>
          <w:szCs w:val="22"/>
          <w:lang w:val="es-ES_tradnl"/>
        </w:rPr>
        <w:fldChar w:fldCharType="end"/>
      </w:r>
      <w:bookmarkEnd w:id="3"/>
      <w:r w:rsidRPr="00B30179">
        <w:rPr>
          <w:rFonts w:ascii="Calibri" w:hAnsi="Calibri" w:cs="Calibri"/>
          <w:bCs/>
          <w:sz w:val="22"/>
          <w:szCs w:val="22"/>
          <w:lang w:val="es-ES_tradnl"/>
        </w:rPr>
        <w:t xml:space="preserve">, así como apoyar al Banco en las investigaciones y remediaciones a las que haya lugar. </w:t>
      </w:r>
    </w:p>
    <w:p w14:paraId="50438207"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p>
    <w:p w14:paraId="48E01B5D"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r w:rsidRPr="00B30179">
        <w:rPr>
          <w:rFonts w:ascii="Calibri" w:hAnsi="Calibri" w:cs="Calibri"/>
          <w:bCs/>
          <w:sz w:val="22"/>
          <w:szCs w:val="22"/>
          <w:lang w:val="es-ES_tradnl"/>
        </w:rPr>
        <w:t xml:space="preserve">Una vez terminada la vigencia del cronograma de adjudicación, las Compañías </w:t>
      </w:r>
      <w:r>
        <w:rPr>
          <w:rFonts w:ascii="Calibri" w:hAnsi="Calibri" w:cs="Calibri"/>
          <w:bCs/>
          <w:sz w:val="22"/>
          <w:szCs w:val="22"/>
          <w:lang w:val="es-ES_tradnl"/>
        </w:rPr>
        <w:t>Aseguradoras</w:t>
      </w:r>
      <w:r w:rsidRPr="00B30179">
        <w:rPr>
          <w:rFonts w:ascii="Calibri" w:hAnsi="Calibri" w:cs="Calibri"/>
          <w:bCs/>
          <w:sz w:val="22"/>
          <w:szCs w:val="22"/>
          <w:lang w:val="es-ES_tradnl"/>
        </w:rPr>
        <w:t xml:space="preserve"> oferentes deberán eliminar mediante procedimientos seguros la información del Banco, que por efecto de la ejecución de lo establecido en el pliego de condiciones tenga en su poder, bien sea porque la haya obtenido como parte del proceso o que el Banco se la hubiere remitido. La eliminación de la </w:t>
      </w:r>
      <w:r w:rsidRPr="00B30179">
        <w:rPr>
          <w:rFonts w:ascii="Calibri" w:hAnsi="Calibri" w:cs="Calibri"/>
          <w:bCs/>
          <w:sz w:val="22"/>
          <w:szCs w:val="22"/>
          <w:lang w:val="es-ES_tradnl"/>
        </w:rPr>
        <w:lastRenderedPageBreak/>
        <w:t>información mediante un procedimiento seguro hace referencia a que la información no pueda ser recuperada después del procedimiento de eliminación.</w:t>
      </w:r>
    </w:p>
    <w:p w14:paraId="588689F0"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p>
    <w:p w14:paraId="3C669D25"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r w:rsidRPr="00B30179">
        <w:rPr>
          <w:rFonts w:ascii="Calibri" w:hAnsi="Calibri" w:cs="Calibri"/>
          <w:bCs/>
          <w:sz w:val="22"/>
          <w:szCs w:val="22"/>
          <w:lang w:val="es-ES_tradnl"/>
        </w:rPr>
        <w:t>En ningún caso la Compañía Aseguradora adjudicataria podrá conservar información confidencial del Banco después de finalizado el periodo de vigencia de la adjudicación, a menos que haya sido autorizado expresamente por el Banco, situación que debe constar por escrito, o por exigencias de ley, terminado el plazo de adjudicación o el programa de seguros, la Compañía Aseguradora adjudicataria debe devolver al Banco toda la información que conserve como parte del desarrollo del programa de seguros y proceder a eliminar en forma segura las copias que queden en su poder. La eliminación de la información mediante un procedimiento seguro hace referencia a que la información no pueda ser recuperada después del procedimiento de eliminación.</w:t>
      </w:r>
    </w:p>
    <w:p w14:paraId="47A76FEE"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p>
    <w:p w14:paraId="7D7DCEFB" w14:textId="77777777" w:rsidR="00944DE6" w:rsidRPr="00B30179" w:rsidRDefault="00944DE6" w:rsidP="00944DE6">
      <w:pPr>
        <w:autoSpaceDE w:val="0"/>
        <w:autoSpaceDN w:val="0"/>
        <w:adjustRightInd w:val="0"/>
        <w:jc w:val="both"/>
        <w:rPr>
          <w:rFonts w:ascii="Calibri" w:hAnsi="Calibri" w:cs="Calibri"/>
          <w:bCs/>
          <w:sz w:val="22"/>
          <w:szCs w:val="22"/>
          <w:lang w:val="es-ES_tradnl"/>
        </w:rPr>
      </w:pPr>
      <w:r w:rsidRPr="00B30179">
        <w:rPr>
          <w:rFonts w:ascii="Calibri" w:hAnsi="Calibri" w:cs="Calibri"/>
          <w:bCs/>
          <w:sz w:val="22"/>
          <w:szCs w:val="22"/>
          <w:lang w:val="es-ES_tradnl"/>
        </w:rPr>
        <w:t>Respecto a los datos personales de los deudores del Banco, la Compañía Aseguradora adjudicataria se obligará en su calidad de encargado, a cumplir todas las obligaciones legales derivadas de tal calidad y que se encuentran contenidas en la Ley 1581 de 2</w:t>
      </w:r>
      <w:r>
        <w:rPr>
          <w:rFonts w:ascii="Calibri" w:hAnsi="Calibri" w:cs="Calibri"/>
          <w:bCs/>
          <w:sz w:val="22"/>
          <w:szCs w:val="22"/>
          <w:lang w:val="es-ES_tradnl"/>
        </w:rPr>
        <w:t>012, y el Decreto 1377 de 2013,</w:t>
      </w:r>
      <w:r w:rsidRPr="00B30179">
        <w:rPr>
          <w:rFonts w:ascii="Calibri" w:hAnsi="Calibri" w:cs="Calibri"/>
          <w:bCs/>
          <w:sz w:val="22"/>
          <w:szCs w:val="22"/>
          <w:lang w:val="es-ES_tradnl"/>
        </w:rPr>
        <w:t xml:space="preserve"> en las instrucciones de la Superintendencia de Industria y Comercio, en las normas qu</w:t>
      </w:r>
      <w:r>
        <w:rPr>
          <w:rFonts w:ascii="Calibri" w:hAnsi="Calibri" w:cs="Calibri"/>
          <w:bCs/>
          <w:sz w:val="22"/>
          <w:szCs w:val="22"/>
          <w:lang w:val="es-ES_tradnl"/>
        </w:rPr>
        <w:t>e sean aplicables a la materia,</w:t>
      </w:r>
      <w:r w:rsidRPr="00B30179">
        <w:rPr>
          <w:rFonts w:ascii="Calibri" w:hAnsi="Calibri" w:cs="Calibri"/>
          <w:bCs/>
          <w:sz w:val="22"/>
          <w:szCs w:val="22"/>
          <w:lang w:val="es-ES_tradnl"/>
        </w:rPr>
        <w:t xml:space="preserve"> así como en los términos previstos en un Contrato de Transmisión de Datos Personales, que deberá ser suscrito por la Compañía Aseguradora adjudicataria a solicitud del Banco en caso de ser necesario.</w:t>
      </w:r>
    </w:p>
    <w:bookmarkEnd w:id="2"/>
    <w:p w14:paraId="01107E3D" w14:textId="77777777" w:rsidR="00457473" w:rsidRPr="00944DE6" w:rsidRDefault="00457473">
      <w:pPr>
        <w:autoSpaceDE w:val="0"/>
        <w:autoSpaceDN w:val="0"/>
        <w:adjustRightInd w:val="0"/>
        <w:jc w:val="both"/>
        <w:rPr>
          <w:rFonts w:asciiTheme="minorHAnsi" w:hAnsiTheme="minorHAnsi" w:cstheme="minorHAnsi"/>
          <w:bCs/>
          <w:sz w:val="22"/>
          <w:szCs w:val="22"/>
          <w:lang w:val="es-ES_tradnl"/>
        </w:rPr>
      </w:pPr>
    </w:p>
    <w:p w14:paraId="165C40F4" w14:textId="77777777" w:rsidR="00667F7F" w:rsidRPr="00944DE6" w:rsidRDefault="00667F7F"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CONDICIONES DE LOS OFERENTES</w:t>
      </w:r>
    </w:p>
    <w:p w14:paraId="6C3489E2" w14:textId="77777777" w:rsidR="00667F7F" w:rsidRPr="00944DE6" w:rsidRDefault="00667F7F">
      <w:pPr>
        <w:autoSpaceDE w:val="0"/>
        <w:autoSpaceDN w:val="0"/>
        <w:adjustRightInd w:val="0"/>
        <w:jc w:val="both"/>
        <w:rPr>
          <w:rFonts w:asciiTheme="minorHAnsi" w:hAnsiTheme="minorHAnsi" w:cstheme="minorHAnsi"/>
          <w:sz w:val="22"/>
          <w:szCs w:val="22"/>
          <w:lang w:val="es-ES_tradnl"/>
        </w:rPr>
      </w:pPr>
    </w:p>
    <w:p w14:paraId="369A9A9D" w14:textId="24409077" w:rsidR="00F36B49" w:rsidRPr="00944DE6" w:rsidRDefault="002D43CE">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De conformidad con lo dispuesto en el artículo 2.36.2.2.3 del Decreto 2555 de 2010 p</w:t>
      </w:r>
      <w:r w:rsidR="00F36B49" w:rsidRPr="00944DE6">
        <w:rPr>
          <w:rFonts w:asciiTheme="minorHAnsi" w:hAnsiTheme="minorHAnsi" w:cstheme="minorHAnsi"/>
          <w:sz w:val="22"/>
          <w:szCs w:val="22"/>
          <w:lang w:val="es-ES_tradnl"/>
        </w:rPr>
        <w:t xml:space="preserve">odrán participar las </w:t>
      </w:r>
      <w:r w:rsidR="005E4248" w:rsidRPr="00944DE6">
        <w:rPr>
          <w:rFonts w:asciiTheme="minorHAnsi" w:hAnsiTheme="minorHAnsi" w:cstheme="minorHAnsi"/>
          <w:sz w:val="22"/>
          <w:szCs w:val="22"/>
          <w:lang w:val="es-ES_tradnl"/>
        </w:rPr>
        <w:t>C</w:t>
      </w:r>
      <w:r w:rsidR="00F36B49" w:rsidRPr="00944DE6">
        <w:rPr>
          <w:rFonts w:asciiTheme="minorHAnsi" w:hAnsiTheme="minorHAnsi" w:cstheme="minorHAnsi"/>
          <w:sz w:val="22"/>
          <w:szCs w:val="22"/>
          <w:lang w:val="es-ES_tradnl"/>
        </w:rPr>
        <w:t xml:space="preserve">ompañías </w:t>
      </w:r>
      <w:r w:rsidR="005E4248" w:rsidRPr="00944DE6">
        <w:rPr>
          <w:rFonts w:asciiTheme="minorHAnsi" w:hAnsiTheme="minorHAnsi" w:cstheme="minorHAnsi"/>
          <w:sz w:val="22"/>
          <w:szCs w:val="22"/>
          <w:lang w:val="es-ES_tradnl"/>
        </w:rPr>
        <w:t>A</w:t>
      </w:r>
      <w:r w:rsidR="00F36B49" w:rsidRPr="00944DE6">
        <w:rPr>
          <w:rFonts w:asciiTheme="minorHAnsi" w:hAnsiTheme="minorHAnsi" w:cstheme="minorHAnsi"/>
          <w:sz w:val="22"/>
          <w:szCs w:val="22"/>
          <w:lang w:val="es-ES_tradnl"/>
        </w:rPr>
        <w:t xml:space="preserve">seguradoras </w:t>
      </w:r>
      <w:r w:rsidR="00926202" w:rsidRPr="00944DE6">
        <w:rPr>
          <w:rFonts w:asciiTheme="minorHAnsi" w:hAnsiTheme="minorHAnsi" w:cstheme="minorHAnsi"/>
          <w:sz w:val="22"/>
          <w:szCs w:val="22"/>
          <w:lang w:val="es-ES_tradnl"/>
        </w:rPr>
        <w:t>que tengan autorizado el</w:t>
      </w:r>
      <w:r w:rsidR="00874501" w:rsidRPr="00944DE6">
        <w:rPr>
          <w:rFonts w:asciiTheme="minorHAnsi" w:hAnsiTheme="minorHAnsi" w:cstheme="minorHAnsi"/>
          <w:sz w:val="22"/>
          <w:szCs w:val="22"/>
          <w:lang w:val="es-ES_tradnl"/>
        </w:rPr>
        <w:t>(los)</w:t>
      </w:r>
      <w:r w:rsidR="00F36B49" w:rsidRPr="00944DE6">
        <w:rPr>
          <w:rFonts w:asciiTheme="minorHAnsi" w:hAnsiTheme="minorHAnsi" w:cstheme="minorHAnsi"/>
          <w:sz w:val="22"/>
          <w:szCs w:val="22"/>
          <w:lang w:val="es-ES_tradnl"/>
        </w:rPr>
        <w:t xml:space="preserve"> ramo</w:t>
      </w:r>
      <w:r w:rsidR="00874501" w:rsidRPr="00944DE6">
        <w:rPr>
          <w:rFonts w:asciiTheme="minorHAnsi" w:hAnsiTheme="minorHAnsi" w:cstheme="minorHAnsi"/>
          <w:sz w:val="22"/>
          <w:szCs w:val="22"/>
          <w:lang w:val="es-ES_tradnl"/>
        </w:rPr>
        <w:t>(s)</w:t>
      </w:r>
      <w:r w:rsidR="00F36B49" w:rsidRPr="00944DE6">
        <w:rPr>
          <w:rFonts w:asciiTheme="minorHAnsi" w:hAnsiTheme="minorHAnsi" w:cstheme="minorHAnsi"/>
          <w:sz w:val="22"/>
          <w:szCs w:val="22"/>
          <w:lang w:val="es-ES_tradnl"/>
        </w:rPr>
        <w:t xml:space="preserve"> de seguro</w:t>
      </w:r>
      <w:r w:rsidR="00874501" w:rsidRPr="00944DE6">
        <w:rPr>
          <w:rFonts w:asciiTheme="minorHAnsi" w:hAnsiTheme="minorHAnsi" w:cstheme="minorHAnsi"/>
          <w:sz w:val="22"/>
          <w:szCs w:val="22"/>
          <w:lang w:val="es-ES_tradnl"/>
        </w:rPr>
        <w:t>(</w:t>
      </w:r>
      <w:r w:rsidR="00F36B49" w:rsidRPr="00944DE6">
        <w:rPr>
          <w:rFonts w:asciiTheme="minorHAnsi" w:hAnsiTheme="minorHAnsi" w:cstheme="minorHAnsi"/>
          <w:sz w:val="22"/>
          <w:szCs w:val="22"/>
          <w:lang w:val="es-ES_tradnl"/>
        </w:rPr>
        <w:t>s</w:t>
      </w:r>
      <w:r w:rsidR="00874501" w:rsidRPr="00944DE6">
        <w:rPr>
          <w:rFonts w:asciiTheme="minorHAnsi" w:hAnsiTheme="minorHAnsi" w:cstheme="minorHAnsi"/>
          <w:sz w:val="22"/>
          <w:szCs w:val="22"/>
          <w:lang w:val="es-ES_tradnl"/>
        </w:rPr>
        <w:t>)</w:t>
      </w:r>
      <w:r w:rsidR="00F36B49" w:rsidRPr="00944DE6">
        <w:rPr>
          <w:rFonts w:asciiTheme="minorHAnsi" w:hAnsiTheme="minorHAnsi" w:cstheme="minorHAnsi"/>
          <w:sz w:val="22"/>
          <w:szCs w:val="22"/>
          <w:lang w:val="es-ES_tradnl"/>
        </w:rPr>
        <w:t xml:space="preserve"> </w:t>
      </w:r>
      <w:r w:rsidR="00413EAA" w:rsidRPr="00944DE6">
        <w:rPr>
          <w:rFonts w:asciiTheme="minorHAnsi" w:hAnsiTheme="minorHAnsi" w:cstheme="minorHAnsi"/>
          <w:sz w:val="22"/>
          <w:szCs w:val="22"/>
          <w:lang w:val="es-ES_tradnl"/>
        </w:rPr>
        <w:t xml:space="preserve">objeto de esta </w:t>
      </w:r>
      <w:r w:rsidR="00926202" w:rsidRPr="00944DE6">
        <w:rPr>
          <w:rFonts w:asciiTheme="minorHAnsi" w:hAnsiTheme="minorHAnsi" w:cstheme="minorHAnsi"/>
          <w:sz w:val="22"/>
          <w:szCs w:val="22"/>
          <w:lang w:val="es-ES_tradnl"/>
        </w:rPr>
        <w:t>licita</w:t>
      </w:r>
      <w:r w:rsidR="00413EAA" w:rsidRPr="00944DE6">
        <w:rPr>
          <w:rFonts w:asciiTheme="minorHAnsi" w:hAnsiTheme="minorHAnsi" w:cstheme="minorHAnsi"/>
          <w:sz w:val="22"/>
          <w:szCs w:val="22"/>
          <w:lang w:val="es-ES_tradnl"/>
        </w:rPr>
        <w:t>ción</w:t>
      </w:r>
      <w:r w:rsidR="003C3627" w:rsidRPr="00944DE6">
        <w:rPr>
          <w:rFonts w:asciiTheme="minorHAnsi" w:hAnsiTheme="minorHAnsi" w:cstheme="minorHAnsi"/>
          <w:sz w:val="22"/>
          <w:szCs w:val="22"/>
          <w:lang w:val="es-ES_tradnl"/>
        </w:rPr>
        <w:t xml:space="preserve"> </w:t>
      </w:r>
      <w:r w:rsidR="00926202" w:rsidRPr="00944DE6">
        <w:rPr>
          <w:rFonts w:asciiTheme="minorHAnsi" w:hAnsiTheme="minorHAnsi" w:cstheme="minorHAnsi"/>
          <w:sz w:val="22"/>
          <w:szCs w:val="22"/>
          <w:lang w:val="es-ES_tradnl"/>
        </w:rPr>
        <w:t xml:space="preserve">y que tengan una </w:t>
      </w:r>
      <w:r w:rsidR="00F36B49" w:rsidRPr="00944DE6">
        <w:rPr>
          <w:rFonts w:asciiTheme="minorHAnsi" w:hAnsiTheme="minorHAnsi" w:cstheme="minorHAnsi"/>
          <w:sz w:val="22"/>
          <w:szCs w:val="22"/>
          <w:lang w:val="es-MX"/>
        </w:rPr>
        <w:t>califica</w:t>
      </w:r>
      <w:r w:rsidR="00926202" w:rsidRPr="00944DE6">
        <w:rPr>
          <w:rFonts w:asciiTheme="minorHAnsi" w:hAnsiTheme="minorHAnsi" w:cstheme="minorHAnsi"/>
          <w:sz w:val="22"/>
          <w:szCs w:val="22"/>
          <w:lang w:val="es-MX"/>
        </w:rPr>
        <w:t>ción</w:t>
      </w:r>
      <w:r w:rsidR="00F36B49" w:rsidRPr="00944DE6">
        <w:rPr>
          <w:rFonts w:asciiTheme="minorHAnsi" w:hAnsiTheme="minorHAnsi" w:cstheme="minorHAnsi"/>
          <w:sz w:val="22"/>
          <w:szCs w:val="22"/>
          <w:lang w:val="es-MX"/>
        </w:rPr>
        <w:t xml:space="preserve"> de fortaleza financiera igual o superior a `A’</w:t>
      </w:r>
      <w:r w:rsidR="00926202" w:rsidRPr="00944DE6">
        <w:rPr>
          <w:rFonts w:asciiTheme="minorHAnsi" w:hAnsiTheme="minorHAnsi" w:cstheme="minorHAnsi"/>
          <w:sz w:val="22"/>
          <w:szCs w:val="22"/>
          <w:lang w:val="es-ES_tradnl"/>
        </w:rPr>
        <w:t xml:space="preserve"> otorgada por una sociedad calificadora de riesgo vigilada por la Superintendencia Financiera de Colombia</w:t>
      </w:r>
      <w:r w:rsidR="00FC723F" w:rsidRPr="00944DE6">
        <w:rPr>
          <w:rFonts w:asciiTheme="minorHAnsi" w:hAnsiTheme="minorHAnsi" w:cstheme="minorHAnsi"/>
          <w:sz w:val="22"/>
          <w:szCs w:val="22"/>
          <w:lang w:val="es-ES_tradnl"/>
        </w:rPr>
        <w:t>,</w:t>
      </w:r>
      <w:r w:rsidRPr="00944DE6">
        <w:rPr>
          <w:rFonts w:asciiTheme="minorHAnsi" w:hAnsiTheme="minorHAnsi" w:cstheme="minorHAnsi"/>
          <w:sz w:val="22"/>
          <w:szCs w:val="22"/>
          <w:lang w:val="es-ES_tradnl"/>
        </w:rPr>
        <w:t xml:space="preserve"> </w:t>
      </w:r>
      <w:r w:rsidR="00FC723F" w:rsidRPr="00944DE6">
        <w:rPr>
          <w:rFonts w:asciiTheme="minorHAnsi" w:eastAsiaTheme="minorHAnsi" w:hAnsiTheme="minorHAnsi" w:cstheme="minorHAnsi"/>
          <w:sz w:val="22"/>
          <w:szCs w:val="22"/>
          <w:lang w:val="es-CO" w:eastAsia="es-CO"/>
        </w:rPr>
        <w:t xml:space="preserve">la cual debe corresponder a la última calificación otorgada no </w:t>
      </w:r>
      <w:r w:rsidR="001A0D64" w:rsidRPr="00944DE6">
        <w:rPr>
          <w:rFonts w:asciiTheme="minorHAnsi" w:eastAsiaTheme="minorHAnsi" w:hAnsiTheme="minorHAnsi" w:cstheme="minorHAnsi"/>
          <w:sz w:val="22"/>
          <w:szCs w:val="22"/>
          <w:lang w:val="es-CO" w:eastAsia="es-CO"/>
        </w:rPr>
        <w:t>menor a un (1) año contado a partir de la fecha de apertura de este proceso</w:t>
      </w:r>
      <w:r w:rsidR="00FC723F" w:rsidRPr="00944DE6">
        <w:rPr>
          <w:rFonts w:asciiTheme="minorHAnsi" w:eastAsiaTheme="minorHAnsi" w:hAnsiTheme="minorHAnsi" w:cstheme="minorHAnsi"/>
          <w:sz w:val="22"/>
          <w:szCs w:val="22"/>
          <w:lang w:val="es-CO" w:eastAsia="es-CO"/>
        </w:rPr>
        <w:t xml:space="preserve"> </w:t>
      </w:r>
      <w:r w:rsidRPr="00944DE6">
        <w:rPr>
          <w:rFonts w:asciiTheme="minorHAnsi" w:hAnsiTheme="minorHAnsi" w:cstheme="minorHAnsi"/>
          <w:sz w:val="22"/>
          <w:szCs w:val="22"/>
          <w:lang w:val="es-ES_tradnl"/>
        </w:rPr>
        <w:t>y</w:t>
      </w:r>
      <w:r w:rsidR="00413EAA" w:rsidRPr="00944DE6">
        <w:rPr>
          <w:rFonts w:asciiTheme="minorHAnsi" w:hAnsiTheme="minorHAnsi" w:cstheme="minorHAnsi"/>
          <w:sz w:val="22"/>
          <w:szCs w:val="22"/>
          <w:lang w:val="es-ES_tradnl"/>
        </w:rPr>
        <w:t>,</w:t>
      </w:r>
      <w:r w:rsidRPr="00944DE6">
        <w:rPr>
          <w:rFonts w:asciiTheme="minorHAnsi" w:hAnsiTheme="minorHAnsi" w:cstheme="minorHAnsi"/>
          <w:sz w:val="22"/>
          <w:szCs w:val="22"/>
          <w:lang w:val="es-ES_tradnl"/>
        </w:rPr>
        <w:t xml:space="preserve"> que cumplan con los requisitos de admisibilidad adicionales incluidos en este pliego de condiciones</w:t>
      </w:r>
    </w:p>
    <w:p w14:paraId="1FCAC27A" w14:textId="77777777" w:rsidR="0092063D" w:rsidRPr="00944DE6" w:rsidRDefault="0092063D">
      <w:pPr>
        <w:autoSpaceDE w:val="0"/>
        <w:autoSpaceDN w:val="0"/>
        <w:adjustRightInd w:val="0"/>
        <w:jc w:val="both"/>
        <w:rPr>
          <w:rFonts w:asciiTheme="minorHAnsi" w:hAnsiTheme="minorHAnsi" w:cstheme="minorHAnsi"/>
          <w:sz w:val="22"/>
          <w:szCs w:val="22"/>
          <w:lang w:val="es-ES_tradnl"/>
        </w:rPr>
      </w:pPr>
    </w:p>
    <w:p w14:paraId="67C36E7E" w14:textId="34F90164" w:rsidR="00667F7F" w:rsidRPr="00944DE6" w:rsidRDefault="00667F7F"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INTERESES A ASEGURAR</w:t>
      </w:r>
    </w:p>
    <w:p w14:paraId="4F72BCC7" w14:textId="77777777" w:rsidR="00667F7F" w:rsidRPr="00944DE6" w:rsidRDefault="00667F7F">
      <w:pPr>
        <w:tabs>
          <w:tab w:val="left" w:pos="0"/>
        </w:tabs>
        <w:autoSpaceDE w:val="0"/>
        <w:autoSpaceDN w:val="0"/>
        <w:adjustRightInd w:val="0"/>
        <w:jc w:val="both"/>
        <w:rPr>
          <w:rFonts w:asciiTheme="minorHAnsi" w:hAnsiTheme="minorHAnsi" w:cstheme="minorHAnsi"/>
          <w:b/>
          <w:bCs/>
          <w:sz w:val="22"/>
          <w:szCs w:val="22"/>
          <w:lang w:val="es-ES_tradnl"/>
        </w:rPr>
      </w:pPr>
    </w:p>
    <w:p w14:paraId="22563C17" w14:textId="77777777" w:rsidR="00E54151" w:rsidRPr="00944DE6" w:rsidRDefault="00405876">
      <w:pPr>
        <w:tabs>
          <w:tab w:val="left" w:pos="0"/>
        </w:tabs>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sz w:val="22"/>
          <w:szCs w:val="22"/>
        </w:rPr>
        <w:t>El</w:t>
      </w:r>
      <w:r w:rsidR="00E4119F" w:rsidRPr="00944DE6">
        <w:rPr>
          <w:rFonts w:asciiTheme="minorHAnsi" w:hAnsiTheme="minorHAnsi" w:cstheme="minorHAnsi"/>
          <w:sz w:val="22"/>
          <w:szCs w:val="22"/>
        </w:rPr>
        <w:t xml:space="preserve"> </w:t>
      </w:r>
      <w:r w:rsidRPr="00944DE6">
        <w:rPr>
          <w:rFonts w:asciiTheme="minorHAnsi" w:hAnsiTheme="minorHAnsi" w:cstheme="minorHAnsi"/>
          <w:sz w:val="22"/>
          <w:szCs w:val="22"/>
        </w:rPr>
        <w:t>interés</w:t>
      </w:r>
      <w:r w:rsidR="001E7804" w:rsidRPr="00944DE6">
        <w:rPr>
          <w:rFonts w:asciiTheme="minorHAnsi" w:hAnsiTheme="minorHAnsi" w:cstheme="minorHAnsi"/>
          <w:sz w:val="22"/>
          <w:szCs w:val="22"/>
        </w:rPr>
        <w:t xml:space="preserve"> </w:t>
      </w:r>
      <w:r w:rsidR="00E4119F" w:rsidRPr="00944DE6">
        <w:rPr>
          <w:rFonts w:asciiTheme="minorHAnsi" w:hAnsiTheme="minorHAnsi" w:cstheme="minorHAnsi"/>
          <w:sz w:val="22"/>
          <w:szCs w:val="22"/>
        </w:rPr>
        <w:t>a asegurar será</w:t>
      </w:r>
      <w:r w:rsidR="001E7804" w:rsidRPr="00944DE6">
        <w:rPr>
          <w:rFonts w:asciiTheme="minorHAnsi" w:hAnsiTheme="minorHAnsi" w:cstheme="minorHAnsi"/>
          <w:sz w:val="22"/>
          <w:szCs w:val="22"/>
        </w:rPr>
        <w:t xml:space="preserve"> </w:t>
      </w:r>
      <w:r w:rsidR="00E54151" w:rsidRPr="00944DE6">
        <w:rPr>
          <w:rFonts w:asciiTheme="minorHAnsi" w:hAnsiTheme="minorHAnsi" w:cstheme="minorHAnsi"/>
          <w:sz w:val="22"/>
          <w:szCs w:val="22"/>
        </w:rPr>
        <w:t>el siguiente:</w:t>
      </w:r>
    </w:p>
    <w:p w14:paraId="39B747FB" w14:textId="77777777" w:rsidR="00E54151" w:rsidRPr="00944DE6" w:rsidRDefault="00E54151">
      <w:pPr>
        <w:tabs>
          <w:tab w:val="left" w:pos="0"/>
        </w:tabs>
        <w:autoSpaceDE w:val="0"/>
        <w:autoSpaceDN w:val="0"/>
        <w:adjustRightInd w:val="0"/>
        <w:jc w:val="both"/>
        <w:rPr>
          <w:rFonts w:asciiTheme="minorHAnsi" w:hAnsiTheme="minorHAnsi" w:cstheme="minorHAnsi"/>
          <w:sz w:val="22"/>
          <w:szCs w:val="22"/>
        </w:rPr>
      </w:pPr>
    </w:p>
    <w:p w14:paraId="23C2174F" w14:textId="706E50BF" w:rsidR="00E4119F" w:rsidRPr="00944DE6" w:rsidRDefault="008668C0" w:rsidP="004C6378">
      <w:pPr>
        <w:pStyle w:val="Prrafodelista"/>
        <w:numPr>
          <w:ilvl w:val="0"/>
          <w:numId w:val="41"/>
        </w:numPr>
        <w:tabs>
          <w:tab w:val="left" w:pos="0"/>
        </w:tabs>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sz w:val="22"/>
          <w:szCs w:val="22"/>
        </w:rPr>
        <w:t xml:space="preserve">Grupo 1 – Seguro de Vida: </w:t>
      </w:r>
      <w:r w:rsidR="00E54151" w:rsidRPr="00944DE6">
        <w:rPr>
          <w:rFonts w:asciiTheme="minorHAnsi" w:hAnsiTheme="minorHAnsi" w:cstheme="minorHAnsi"/>
          <w:sz w:val="22"/>
          <w:szCs w:val="22"/>
        </w:rPr>
        <w:t>L</w:t>
      </w:r>
      <w:r w:rsidR="001E7804" w:rsidRPr="00944DE6">
        <w:rPr>
          <w:rFonts w:asciiTheme="minorHAnsi" w:hAnsiTheme="minorHAnsi" w:cstheme="minorHAnsi"/>
          <w:sz w:val="22"/>
          <w:szCs w:val="22"/>
        </w:rPr>
        <w:t xml:space="preserve">a vida de los </w:t>
      </w:r>
      <w:r w:rsidR="007B5C58" w:rsidRPr="00944DE6">
        <w:rPr>
          <w:rFonts w:asciiTheme="minorHAnsi" w:hAnsiTheme="minorHAnsi" w:cstheme="minorHAnsi"/>
          <w:sz w:val="22"/>
          <w:szCs w:val="22"/>
        </w:rPr>
        <w:t xml:space="preserve">clientes </w:t>
      </w:r>
      <w:r w:rsidR="001E7804" w:rsidRPr="00944DE6">
        <w:rPr>
          <w:rFonts w:asciiTheme="minorHAnsi" w:hAnsiTheme="minorHAnsi" w:cstheme="minorHAnsi"/>
          <w:sz w:val="22"/>
          <w:szCs w:val="22"/>
        </w:rPr>
        <w:t xml:space="preserve">deudores sobre los cuales exista un crédito </w:t>
      </w:r>
      <w:r w:rsidR="00405876" w:rsidRPr="00944DE6">
        <w:rPr>
          <w:rFonts w:asciiTheme="minorHAnsi" w:hAnsiTheme="minorHAnsi" w:cstheme="minorHAnsi"/>
          <w:sz w:val="22"/>
          <w:szCs w:val="22"/>
        </w:rPr>
        <w:t xml:space="preserve">con garantía </w:t>
      </w:r>
      <w:r w:rsidR="001E7804" w:rsidRPr="00944DE6">
        <w:rPr>
          <w:rFonts w:asciiTheme="minorHAnsi" w:hAnsiTheme="minorHAnsi" w:cstheme="minorHAnsi"/>
          <w:sz w:val="22"/>
          <w:szCs w:val="22"/>
        </w:rPr>
        <w:t>hipotecari</w:t>
      </w:r>
      <w:r w:rsidR="00405876" w:rsidRPr="00944DE6">
        <w:rPr>
          <w:rFonts w:asciiTheme="minorHAnsi" w:hAnsiTheme="minorHAnsi" w:cstheme="minorHAnsi"/>
          <w:sz w:val="22"/>
          <w:szCs w:val="22"/>
        </w:rPr>
        <w:t>a</w:t>
      </w:r>
      <w:r w:rsidR="00E54151" w:rsidRPr="00944DE6">
        <w:rPr>
          <w:rFonts w:asciiTheme="minorHAnsi" w:hAnsiTheme="minorHAnsi" w:cstheme="minorHAnsi"/>
          <w:sz w:val="22"/>
          <w:szCs w:val="22"/>
        </w:rPr>
        <w:t xml:space="preserve">, </w:t>
      </w:r>
      <w:r w:rsidR="001E7804" w:rsidRPr="00944DE6">
        <w:rPr>
          <w:rFonts w:asciiTheme="minorHAnsi" w:hAnsiTheme="minorHAnsi" w:cstheme="minorHAnsi"/>
          <w:sz w:val="22"/>
          <w:szCs w:val="22"/>
        </w:rPr>
        <w:t>leasing habitacional</w:t>
      </w:r>
      <w:r w:rsidR="00C37944" w:rsidRPr="00944DE6">
        <w:rPr>
          <w:rFonts w:asciiTheme="minorHAnsi" w:hAnsiTheme="minorHAnsi" w:cstheme="minorHAnsi"/>
          <w:sz w:val="22"/>
          <w:szCs w:val="22"/>
          <w:lang w:val="es-ES_tradnl"/>
        </w:rPr>
        <w:t>/inmobiliario y/o leaseback</w:t>
      </w:r>
      <w:r w:rsidR="00E54151" w:rsidRPr="00944DE6">
        <w:rPr>
          <w:rFonts w:asciiTheme="minorHAnsi" w:hAnsiTheme="minorHAnsi" w:cstheme="minorHAnsi"/>
          <w:sz w:val="22"/>
          <w:szCs w:val="22"/>
          <w:lang w:val="es-ES_tradnl"/>
        </w:rPr>
        <w:t xml:space="preserve"> o autoconstructor</w:t>
      </w:r>
      <w:r w:rsidR="00E4119F" w:rsidRPr="00944DE6">
        <w:rPr>
          <w:rFonts w:asciiTheme="minorHAnsi" w:hAnsiTheme="minorHAnsi" w:cstheme="minorHAnsi"/>
          <w:sz w:val="22"/>
          <w:szCs w:val="22"/>
        </w:rPr>
        <w:t>.</w:t>
      </w:r>
    </w:p>
    <w:p w14:paraId="28218BDB" w14:textId="0C35C806" w:rsidR="00F36B49" w:rsidRPr="00944DE6" w:rsidRDefault="00F36B49">
      <w:pPr>
        <w:tabs>
          <w:tab w:val="left" w:pos="0"/>
        </w:tabs>
        <w:autoSpaceDE w:val="0"/>
        <w:autoSpaceDN w:val="0"/>
        <w:adjustRightInd w:val="0"/>
        <w:jc w:val="both"/>
        <w:rPr>
          <w:rFonts w:asciiTheme="minorHAnsi" w:hAnsiTheme="minorHAnsi" w:cstheme="minorHAnsi"/>
          <w:b/>
          <w:bCs/>
          <w:sz w:val="22"/>
          <w:szCs w:val="22"/>
        </w:rPr>
      </w:pPr>
    </w:p>
    <w:p w14:paraId="06474FD2" w14:textId="2F87BD8B" w:rsidR="00E54151" w:rsidRPr="00944DE6" w:rsidRDefault="008668C0" w:rsidP="004C6378">
      <w:pPr>
        <w:pStyle w:val="Prrafodelista"/>
        <w:numPr>
          <w:ilvl w:val="0"/>
          <w:numId w:val="41"/>
        </w:numPr>
        <w:tabs>
          <w:tab w:val="left" w:pos="0"/>
        </w:tabs>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sz w:val="22"/>
          <w:szCs w:val="22"/>
        </w:rPr>
        <w:t xml:space="preserve">Grupo 2 - Todo Riesgo Incendio, Terremoto y Todo Riesgo Construcción: </w:t>
      </w:r>
      <w:r w:rsidR="009B17DC" w:rsidRPr="00944DE6">
        <w:rPr>
          <w:rFonts w:asciiTheme="minorHAnsi" w:hAnsiTheme="minorHAnsi" w:cstheme="minorHAnsi"/>
          <w:sz w:val="22"/>
          <w:szCs w:val="22"/>
        </w:rPr>
        <w:t>C</w:t>
      </w:r>
      <w:r w:rsidR="00E54151" w:rsidRPr="00944DE6">
        <w:rPr>
          <w:rFonts w:asciiTheme="minorHAnsi" w:hAnsiTheme="minorHAnsi" w:cstheme="minorHAnsi"/>
          <w:sz w:val="22"/>
          <w:szCs w:val="22"/>
        </w:rPr>
        <w:t>ualquier tipo de inmueble ubicado en el territorio de la República de Colombia sobre el que se constituya una “Garantía Hipotecaria” o dado en “leasing” en cualquier modalidad legalmente aplicable.</w:t>
      </w:r>
    </w:p>
    <w:p w14:paraId="2BCCD452" w14:textId="77777777" w:rsidR="00E54151" w:rsidRPr="00944DE6" w:rsidRDefault="00E54151">
      <w:pPr>
        <w:tabs>
          <w:tab w:val="left" w:pos="0"/>
        </w:tabs>
        <w:autoSpaceDE w:val="0"/>
        <w:autoSpaceDN w:val="0"/>
        <w:adjustRightInd w:val="0"/>
        <w:jc w:val="both"/>
        <w:rPr>
          <w:rFonts w:asciiTheme="minorHAnsi" w:hAnsiTheme="minorHAnsi" w:cstheme="minorHAnsi"/>
          <w:sz w:val="22"/>
          <w:szCs w:val="22"/>
          <w:lang w:val="es-ES_tradnl"/>
        </w:rPr>
      </w:pPr>
    </w:p>
    <w:p w14:paraId="29FF0A08" w14:textId="1E5130E0" w:rsidR="00F36B49" w:rsidRPr="00944DE6" w:rsidRDefault="00413EAA">
      <w:pPr>
        <w:tabs>
          <w:tab w:val="left" w:pos="0"/>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E</w:t>
      </w:r>
      <w:r w:rsidR="00F36B49" w:rsidRPr="00944DE6">
        <w:rPr>
          <w:rFonts w:asciiTheme="minorHAnsi" w:hAnsiTheme="minorHAnsi" w:cstheme="minorHAnsi"/>
          <w:sz w:val="22"/>
          <w:szCs w:val="22"/>
          <w:lang w:val="es-ES_tradnl"/>
        </w:rPr>
        <w:t xml:space="preserve">n </w:t>
      </w:r>
      <w:r w:rsidRPr="00944DE6">
        <w:rPr>
          <w:rFonts w:asciiTheme="minorHAnsi" w:hAnsiTheme="minorHAnsi" w:cstheme="minorHAnsi"/>
          <w:sz w:val="22"/>
          <w:szCs w:val="22"/>
          <w:lang w:val="es-ES_tradnl"/>
        </w:rPr>
        <w:t>el</w:t>
      </w:r>
      <w:r w:rsidR="00F36B49"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Anexo No 4. S</w:t>
      </w:r>
      <w:r w:rsidR="00F36B49" w:rsidRPr="00944DE6">
        <w:rPr>
          <w:rFonts w:asciiTheme="minorHAnsi" w:hAnsiTheme="minorHAnsi" w:cstheme="minorHAnsi"/>
          <w:sz w:val="22"/>
          <w:szCs w:val="22"/>
          <w:lang w:val="es-ES_tradnl"/>
        </w:rPr>
        <w:t xml:space="preserve">lip </w:t>
      </w:r>
      <w:r w:rsidRPr="00944DE6">
        <w:rPr>
          <w:rFonts w:asciiTheme="minorHAnsi" w:hAnsiTheme="minorHAnsi" w:cstheme="minorHAnsi"/>
          <w:sz w:val="22"/>
          <w:szCs w:val="22"/>
          <w:lang w:val="es-ES_tradnl"/>
        </w:rPr>
        <w:t>T</w:t>
      </w:r>
      <w:r w:rsidR="00DA606A" w:rsidRPr="00944DE6">
        <w:rPr>
          <w:rFonts w:asciiTheme="minorHAnsi" w:hAnsiTheme="minorHAnsi" w:cstheme="minorHAnsi"/>
          <w:sz w:val="22"/>
          <w:szCs w:val="22"/>
          <w:lang w:val="es-ES_tradnl"/>
        </w:rPr>
        <w:t>écnico</w:t>
      </w:r>
      <w:r w:rsidR="00F36B49"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 xml:space="preserve">se encuentra la información detallada del </w:t>
      </w:r>
      <w:r w:rsidR="00F36B49" w:rsidRPr="00944DE6">
        <w:rPr>
          <w:rFonts w:asciiTheme="minorHAnsi" w:hAnsiTheme="minorHAnsi" w:cstheme="minorHAnsi"/>
          <w:sz w:val="22"/>
          <w:szCs w:val="22"/>
          <w:lang w:val="es-ES_tradnl"/>
        </w:rPr>
        <w:t>seguro objeto de la</w:t>
      </w:r>
      <w:r w:rsidR="00B170EB" w:rsidRPr="00944DE6">
        <w:rPr>
          <w:rFonts w:asciiTheme="minorHAnsi" w:hAnsiTheme="minorHAnsi" w:cstheme="minorHAnsi"/>
          <w:sz w:val="22"/>
          <w:szCs w:val="22"/>
          <w:lang w:val="es-ES_tradnl"/>
        </w:rPr>
        <w:t xml:space="preserve"> presente licitación</w:t>
      </w:r>
      <w:r w:rsidRPr="00944DE6">
        <w:rPr>
          <w:rFonts w:asciiTheme="minorHAnsi" w:hAnsiTheme="minorHAnsi" w:cstheme="minorHAnsi"/>
          <w:sz w:val="22"/>
          <w:szCs w:val="22"/>
          <w:lang w:val="es-ES_tradnl"/>
        </w:rPr>
        <w:t>.</w:t>
      </w:r>
    </w:p>
    <w:p w14:paraId="60665541" w14:textId="77777777" w:rsidR="007041EF" w:rsidRPr="00944DE6" w:rsidRDefault="007041EF">
      <w:pPr>
        <w:tabs>
          <w:tab w:val="left" w:pos="0"/>
        </w:tabs>
        <w:autoSpaceDE w:val="0"/>
        <w:autoSpaceDN w:val="0"/>
        <w:adjustRightInd w:val="0"/>
        <w:jc w:val="both"/>
        <w:rPr>
          <w:rFonts w:asciiTheme="minorHAnsi" w:hAnsiTheme="minorHAnsi" w:cstheme="minorHAnsi"/>
          <w:sz w:val="22"/>
          <w:szCs w:val="22"/>
        </w:rPr>
      </w:pPr>
    </w:p>
    <w:p w14:paraId="50E17FB8" w14:textId="182F87DD" w:rsidR="007041EF" w:rsidRPr="00944DE6" w:rsidRDefault="007041EF"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REQUISITOS DE ADMISIBILIDAD</w:t>
      </w:r>
      <w:r w:rsidR="005F36E4" w:rsidRPr="00944DE6">
        <w:rPr>
          <w:rFonts w:asciiTheme="minorHAnsi" w:hAnsiTheme="minorHAnsi" w:cstheme="minorHAnsi"/>
          <w:b/>
          <w:bCs/>
          <w:sz w:val="22"/>
          <w:szCs w:val="22"/>
          <w:lang w:val="es-ES_tradnl"/>
        </w:rPr>
        <w:t xml:space="preserve"> ADICIONALES</w:t>
      </w:r>
    </w:p>
    <w:p w14:paraId="75ED9F44" w14:textId="77777777" w:rsidR="007041EF" w:rsidRPr="00944DE6" w:rsidRDefault="007041EF" w:rsidP="00840605">
      <w:pPr>
        <w:pStyle w:val="Prrafodelista"/>
        <w:autoSpaceDE w:val="0"/>
        <w:autoSpaceDN w:val="0"/>
        <w:adjustRightInd w:val="0"/>
        <w:ind w:left="0"/>
        <w:jc w:val="both"/>
        <w:rPr>
          <w:rFonts w:asciiTheme="minorHAnsi" w:hAnsiTheme="minorHAnsi" w:cstheme="minorHAnsi"/>
          <w:sz w:val="22"/>
          <w:szCs w:val="22"/>
          <w:lang w:val="es-ES_tradnl"/>
        </w:rPr>
      </w:pPr>
    </w:p>
    <w:p w14:paraId="3803E359" w14:textId="7A807C49" w:rsidR="007041EF" w:rsidRPr="00944DE6" w:rsidRDefault="00281F0D">
      <w:pPr>
        <w:tabs>
          <w:tab w:val="left" w:pos="0"/>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rPr>
        <w:lastRenderedPageBreak/>
        <w:t>La(s) Compañía(s) Aseguradora(s) deberán cumplir a cabalidad con los siguientes requisitos de admisibilidad adicionales para ser habilitadas para presentar oferta:</w:t>
      </w:r>
    </w:p>
    <w:p w14:paraId="083599B0" w14:textId="77777777" w:rsidR="007041EF" w:rsidRPr="00944DE6" w:rsidRDefault="007041EF" w:rsidP="00840605">
      <w:pPr>
        <w:pStyle w:val="Prrafodelista"/>
        <w:autoSpaceDE w:val="0"/>
        <w:autoSpaceDN w:val="0"/>
        <w:adjustRightInd w:val="0"/>
        <w:ind w:left="0"/>
        <w:jc w:val="both"/>
        <w:rPr>
          <w:rFonts w:asciiTheme="minorHAnsi" w:hAnsiTheme="minorHAnsi" w:cstheme="minorHAnsi"/>
          <w:sz w:val="22"/>
          <w:szCs w:val="22"/>
          <w:lang w:val="es-ES_tradnl"/>
        </w:rPr>
      </w:pPr>
    </w:p>
    <w:p w14:paraId="20C93761" w14:textId="77777777" w:rsidR="00D718A3" w:rsidRPr="00944DE6" w:rsidRDefault="00D718A3" w:rsidP="00A950A3">
      <w:pPr>
        <w:pStyle w:val="Prrafodelista"/>
        <w:numPr>
          <w:ilvl w:val="1"/>
          <w:numId w:val="5"/>
        </w:numPr>
        <w:tabs>
          <w:tab w:val="left" w:pos="0"/>
        </w:tabs>
        <w:autoSpaceDE w:val="0"/>
        <w:autoSpaceDN w:val="0"/>
        <w:adjustRightInd w:val="0"/>
        <w:ind w:left="851" w:hanging="567"/>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CAPACIDAD FINANCIERA Y PATRIMONIAL</w:t>
      </w:r>
    </w:p>
    <w:p w14:paraId="625E3517" w14:textId="77777777" w:rsidR="00D718A3" w:rsidRPr="00944DE6" w:rsidRDefault="00D718A3" w:rsidP="00840605">
      <w:pPr>
        <w:pStyle w:val="Prrafodelista"/>
        <w:ind w:left="0"/>
        <w:jc w:val="both"/>
        <w:rPr>
          <w:rFonts w:asciiTheme="minorHAnsi" w:hAnsiTheme="minorHAnsi" w:cstheme="minorHAnsi"/>
          <w:b/>
          <w:bCs/>
          <w:sz w:val="22"/>
          <w:szCs w:val="22"/>
        </w:rPr>
      </w:pPr>
    </w:p>
    <w:p w14:paraId="53279DAE" w14:textId="2F9ACFAD" w:rsidR="00D718A3" w:rsidRPr="00944DE6" w:rsidRDefault="00281F0D" w:rsidP="00405876">
      <w:pPr>
        <w:pStyle w:val="Prrafodelista"/>
        <w:ind w:left="284"/>
        <w:jc w:val="both"/>
        <w:rPr>
          <w:rFonts w:asciiTheme="minorHAnsi" w:hAnsiTheme="minorHAnsi" w:cstheme="minorHAnsi"/>
          <w:bCs/>
          <w:sz w:val="22"/>
          <w:szCs w:val="22"/>
        </w:rPr>
      </w:pPr>
      <w:r w:rsidRPr="00944DE6">
        <w:rPr>
          <w:rFonts w:asciiTheme="minorHAnsi" w:hAnsiTheme="minorHAnsi" w:cstheme="minorHAnsi"/>
          <w:bCs/>
          <w:sz w:val="22"/>
          <w:szCs w:val="22"/>
        </w:rPr>
        <w:t>De acuerdo a las políticas internas de gestión del riesgo del Banco, se solicita que la(s) Compañía(s) Aseguradora(s) interesada(s) en participar de este proceso, cumpla(n) y acredite(n) los indicadores financieros y patrimoniales que den cuenta de su capacidad para atender de manera adecuada los riesgos asociados a la cartera del Banco objeto del presente proceso de licitación. Para ello, deben diligenciar el Anexo No. 1</w:t>
      </w:r>
      <w:r w:rsidR="00725D6F" w:rsidRPr="00944DE6">
        <w:rPr>
          <w:rFonts w:asciiTheme="minorHAnsi" w:hAnsiTheme="minorHAnsi" w:cstheme="minorHAnsi"/>
          <w:bCs/>
          <w:sz w:val="22"/>
          <w:szCs w:val="22"/>
        </w:rPr>
        <w:t xml:space="preserve"> del pliego de condiciones</w:t>
      </w:r>
      <w:r w:rsidRPr="00944DE6">
        <w:rPr>
          <w:rFonts w:asciiTheme="minorHAnsi" w:hAnsiTheme="minorHAnsi" w:cstheme="minorHAnsi"/>
          <w:bCs/>
          <w:sz w:val="22"/>
          <w:szCs w:val="22"/>
        </w:rPr>
        <w:t>.</w:t>
      </w:r>
    </w:p>
    <w:p w14:paraId="73A4EDC6" w14:textId="77777777" w:rsidR="00DE38B9" w:rsidRPr="00944DE6" w:rsidRDefault="00DE38B9">
      <w:pPr>
        <w:jc w:val="both"/>
        <w:rPr>
          <w:rFonts w:asciiTheme="minorHAnsi" w:hAnsiTheme="minorHAnsi" w:cstheme="minorHAnsi"/>
          <w:bCs/>
          <w:sz w:val="22"/>
          <w:szCs w:val="22"/>
        </w:rPr>
      </w:pPr>
    </w:p>
    <w:p w14:paraId="69F15313" w14:textId="77777777" w:rsidR="00D718A3" w:rsidRPr="00944DE6" w:rsidRDefault="00D718A3" w:rsidP="00A950A3">
      <w:pPr>
        <w:pStyle w:val="Prrafodelista"/>
        <w:numPr>
          <w:ilvl w:val="1"/>
          <w:numId w:val="5"/>
        </w:numPr>
        <w:tabs>
          <w:tab w:val="left" w:pos="0"/>
        </w:tabs>
        <w:autoSpaceDE w:val="0"/>
        <w:autoSpaceDN w:val="0"/>
        <w:adjustRightInd w:val="0"/>
        <w:ind w:left="851" w:hanging="567"/>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EXPERIENCIA</w:t>
      </w:r>
    </w:p>
    <w:p w14:paraId="6A0CFA2F" w14:textId="77777777" w:rsidR="00D718A3" w:rsidRPr="00944DE6" w:rsidRDefault="00D718A3">
      <w:pPr>
        <w:jc w:val="both"/>
        <w:rPr>
          <w:rFonts w:asciiTheme="minorHAnsi" w:hAnsiTheme="minorHAnsi" w:cstheme="minorHAnsi"/>
          <w:bCs/>
          <w:sz w:val="22"/>
          <w:szCs w:val="22"/>
        </w:rPr>
      </w:pPr>
    </w:p>
    <w:p w14:paraId="3EFCD58A" w14:textId="77777777" w:rsidR="005577F9" w:rsidRPr="00944DE6" w:rsidRDefault="005577F9" w:rsidP="005577F9">
      <w:pPr>
        <w:ind w:left="360"/>
        <w:jc w:val="both"/>
        <w:rPr>
          <w:rFonts w:asciiTheme="minorHAnsi" w:hAnsiTheme="minorHAnsi" w:cstheme="minorHAnsi"/>
          <w:b/>
          <w:sz w:val="22"/>
          <w:szCs w:val="22"/>
        </w:rPr>
      </w:pPr>
      <w:r w:rsidRPr="00944DE6">
        <w:rPr>
          <w:rFonts w:asciiTheme="minorHAnsi" w:hAnsiTheme="minorHAnsi" w:cstheme="minorHAnsi"/>
          <w:b/>
          <w:sz w:val="22"/>
          <w:szCs w:val="22"/>
        </w:rPr>
        <w:t>Grupo 1 - Vida Deudor:</w:t>
      </w:r>
    </w:p>
    <w:p w14:paraId="0498E827" w14:textId="77777777" w:rsidR="005577F9" w:rsidRPr="00944DE6" w:rsidRDefault="005577F9" w:rsidP="005577F9">
      <w:pPr>
        <w:jc w:val="both"/>
        <w:rPr>
          <w:rFonts w:asciiTheme="minorHAnsi" w:hAnsiTheme="minorHAnsi" w:cstheme="minorHAnsi"/>
          <w:bCs/>
          <w:sz w:val="22"/>
          <w:szCs w:val="22"/>
        </w:rPr>
      </w:pPr>
    </w:p>
    <w:p w14:paraId="790ECB8C" w14:textId="77777777" w:rsidR="005577F9" w:rsidRPr="00944DE6" w:rsidRDefault="005577F9" w:rsidP="005577F9">
      <w:pPr>
        <w:ind w:left="360"/>
        <w:jc w:val="both"/>
        <w:rPr>
          <w:rFonts w:asciiTheme="minorHAnsi" w:hAnsiTheme="minorHAnsi" w:cstheme="minorHAnsi"/>
          <w:bCs/>
          <w:sz w:val="22"/>
          <w:szCs w:val="22"/>
        </w:rPr>
      </w:pPr>
      <w:r w:rsidRPr="00944DE6">
        <w:rPr>
          <w:rFonts w:asciiTheme="minorHAnsi" w:hAnsiTheme="minorHAnsi" w:cstheme="minorHAnsi"/>
          <w:sz w:val="22"/>
          <w:szCs w:val="22"/>
        </w:rPr>
        <w:t>Certificación de experiencia en aseguramiento:</w:t>
      </w:r>
      <w:r w:rsidRPr="00944DE6">
        <w:rPr>
          <w:rFonts w:asciiTheme="minorHAnsi" w:hAnsiTheme="minorHAnsi" w:cstheme="minorHAnsi"/>
          <w:bCs/>
          <w:sz w:val="22"/>
          <w:szCs w:val="22"/>
        </w:rPr>
        <w:t xml:space="preserve"> La(s) Compañía(s) Aseguradora(s) interesada(s) deberá(n) adjuntar al menos una (1) certificación de experiencia en aseguramiento emitida por establecimiento(s) bancario(s) o entidad(es) financiera(s) autorizada(s) por la Superintendencia Financiera de Colombia. Esta(s) certificación(es) deberá(n) cumplir con los siguientes requisitos:</w:t>
      </w:r>
    </w:p>
    <w:p w14:paraId="47A3C095" w14:textId="77777777" w:rsidR="005577F9" w:rsidRPr="00944DE6" w:rsidRDefault="005577F9" w:rsidP="005577F9">
      <w:pPr>
        <w:ind w:left="360"/>
        <w:jc w:val="both"/>
        <w:rPr>
          <w:rFonts w:asciiTheme="minorHAnsi" w:hAnsiTheme="minorHAnsi" w:cstheme="minorHAnsi"/>
          <w:bCs/>
          <w:sz w:val="22"/>
          <w:szCs w:val="22"/>
        </w:rPr>
      </w:pPr>
    </w:p>
    <w:p w14:paraId="701FDE61" w14:textId="77777777" w:rsidR="005577F9" w:rsidRPr="00944DE6" w:rsidRDefault="005577F9" w:rsidP="004C6378">
      <w:pPr>
        <w:pStyle w:val="Prrafodelista"/>
        <w:numPr>
          <w:ilvl w:val="0"/>
          <w:numId w:val="11"/>
        </w:numPr>
        <w:autoSpaceDE w:val="0"/>
        <w:autoSpaceDN w:val="0"/>
        <w:adjustRightInd w:val="0"/>
        <w:ind w:left="714"/>
        <w:jc w:val="both"/>
        <w:rPr>
          <w:rFonts w:asciiTheme="minorHAnsi" w:hAnsiTheme="minorHAnsi" w:cstheme="minorHAnsi"/>
          <w:bCs/>
          <w:sz w:val="22"/>
          <w:szCs w:val="22"/>
          <w:lang w:val="es-ES_tradnl"/>
        </w:rPr>
      </w:pPr>
      <w:r w:rsidRPr="00944DE6">
        <w:rPr>
          <w:rFonts w:asciiTheme="minorHAnsi" w:hAnsiTheme="minorHAnsi" w:cstheme="minorHAnsi"/>
          <w:sz w:val="22"/>
          <w:szCs w:val="22"/>
        </w:rPr>
        <w:t xml:space="preserve">La experiencia por acreditar debe encontrase dentro de los últimos </w:t>
      </w:r>
      <w:r w:rsidRPr="00944DE6">
        <w:rPr>
          <w:rFonts w:asciiTheme="minorHAnsi" w:hAnsiTheme="minorHAnsi" w:cstheme="minorHAnsi"/>
          <w:bCs/>
          <w:sz w:val="22"/>
          <w:szCs w:val="22"/>
        </w:rPr>
        <w:t>diez (10) años</w:t>
      </w:r>
      <w:r w:rsidRPr="00944DE6">
        <w:rPr>
          <w:rFonts w:asciiTheme="minorHAnsi" w:hAnsiTheme="minorHAnsi" w:cstheme="minorHAnsi"/>
          <w:sz w:val="22"/>
          <w:szCs w:val="22"/>
        </w:rPr>
        <w:t xml:space="preserve"> </w:t>
      </w:r>
      <w:r w:rsidRPr="00944DE6">
        <w:rPr>
          <w:rFonts w:asciiTheme="minorHAnsi" w:hAnsiTheme="minorHAnsi" w:cstheme="minorHAnsi"/>
          <w:sz w:val="22"/>
          <w:szCs w:val="22"/>
          <w:lang w:val="es-ES_tradnl"/>
        </w:rPr>
        <w:t xml:space="preserve">anteriores a la fecha de apertura de la presente licitación pública. </w:t>
      </w:r>
    </w:p>
    <w:p w14:paraId="11A32FAB" w14:textId="77777777" w:rsidR="005577F9" w:rsidRPr="00944DE6" w:rsidRDefault="005577F9" w:rsidP="004C6378">
      <w:pPr>
        <w:pStyle w:val="Prrafodelista"/>
        <w:numPr>
          <w:ilvl w:val="0"/>
          <w:numId w:val="11"/>
        </w:numPr>
        <w:autoSpaceDE w:val="0"/>
        <w:autoSpaceDN w:val="0"/>
        <w:adjustRightInd w:val="0"/>
        <w:ind w:left="714"/>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Como mínimo se debe acreditar dos (2) vigencias anuales continuas o discontinuas dentro del periodo indicado en el numeral anterior. </w:t>
      </w:r>
    </w:p>
    <w:p w14:paraId="3C68737C" w14:textId="77777777" w:rsidR="005577F9" w:rsidRPr="00944DE6" w:rsidRDefault="005577F9" w:rsidP="004C6378">
      <w:pPr>
        <w:pStyle w:val="Prrafodelista"/>
        <w:numPr>
          <w:ilvl w:val="0"/>
          <w:numId w:val="11"/>
        </w:numPr>
        <w:autoSpaceDE w:val="0"/>
        <w:autoSpaceDN w:val="0"/>
        <w:adjustRightInd w:val="0"/>
        <w:ind w:left="714"/>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Tipo de póliza: Vida deudor asociada a créditos con garantía hipotecaria o leasing habitacional.</w:t>
      </w:r>
    </w:p>
    <w:p w14:paraId="0E233703" w14:textId="77777777" w:rsidR="005577F9" w:rsidRPr="00944DE6" w:rsidRDefault="005577F9" w:rsidP="004C6378">
      <w:pPr>
        <w:pStyle w:val="Prrafodelista"/>
        <w:numPr>
          <w:ilvl w:val="0"/>
          <w:numId w:val="11"/>
        </w:numPr>
        <w:autoSpaceDE w:val="0"/>
        <w:autoSpaceDN w:val="0"/>
        <w:adjustRightInd w:val="0"/>
        <w:ind w:left="714"/>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Vigencia de la póliza: Indicando fecha de inicio y terminación.</w:t>
      </w:r>
    </w:p>
    <w:p w14:paraId="78023532" w14:textId="6589D12D" w:rsidR="005577F9" w:rsidRPr="00BB4EE9" w:rsidRDefault="005577F9" w:rsidP="004C6378">
      <w:pPr>
        <w:pStyle w:val="Prrafodelista"/>
        <w:numPr>
          <w:ilvl w:val="0"/>
          <w:numId w:val="11"/>
        </w:numPr>
        <w:autoSpaceDE w:val="0"/>
        <w:autoSpaceDN w:val="0"/>
        <w:adjustRightInd w:val="0"/>
        <w:ind w:left="714"/>
        <w:jc w:val="both"/>
        <w:rPr>
          <w:rFonts w:asciiTheme="minorHAnsi" w:hAnsiTheme="minorHAnsi" w:cstheme="minorHAnsi"/>
          <w:bCs/>
          <w:color w:val="000000" w:themeColor="text1"/>
          <w:sz w:val="22"/>
          <w:szCs w:val="22"/>
          <w:lang w:val="es-ES_tradnl"/>
        </w:rPr>
      </w:pPr>
      <w:r w:rsidRPr="00BB4EE9">
        <w:rPr>
          <w:rFonts w:asciiTheme="minorHAnsi" w:hAnsiTheme="minorHAnsi" w:cstheme="minorHAnsi"/>
          <w:color w:val="000000" w:themeColor="text1"/>
          <w:sz w:val="22"/>
          <w:szCs w:val="22"/>
          <w:lang w:val="es-MX"/>
        </w:rPr>
        <w:t xml:space="preserve">Indicar </w:t>
      </w:r>
      <w:r w:rsidR="00BB4EE9" w:rsidRPr="0087761D">
        <w:rPr>
          <w:rFonts w:asciiTheme="minorHAnsi" w:hAnsiTheme="minorHAnsi" w:cstheme="minorHAnsi"/>
          <w:sz w:val="22"/>
          <w:szCs w:val="22"/>
          <w:lang w:val="es-MX"/>
        </w:rPr>
        <w:t>valor asegurado para cada anualidad el cual no podrá ser inferior a dos billones novecientos noventa y siente mil millones de pesos ($2.997.000.000.000),</w:t>
      </w:r>
      <w:r w:rsidR="00BB4EE9">
        <w:rPr>
          <w:rFonts w:asciiTheme="minorHAnsi" w:hAnsiTheme="minorHAnsi" w:cstheme="minorHAnsi"/>
          <w:sz w:val="22"/>
          <w:szCs w:val="22"/>
          <w:lang w:val="es-MX"/>
        </w:rPr>
        <w:t xml:space="preserve"> </w:t>
      </w:r>
      <w:r w:rsidRPr="00BB4EE9">
        <w:rPr>
          <w:rFonts w:asciiTheme="minorHAnsi" w:hAnsiTheme="minorHAnsi" w:cstheme="minorHAnsi"/>
          <w:color w:val="000000" w:themeColor="text1"/>
          <w:sz w:val="22"/>
          <w:szCs w:val="22"/>
          <w:lang w:val="es-MX"/>
        </w:rPr>
        <w:t>valor que corresponde al cincuenta por ciento (50%) aproximado del total del valor de la cartera actualmente asegurada en la póliza colectiva del Banco.</w:t>
      </w:r>
    </w:p>
    <w:p w14:paraId="07BFA778" w14:textId="77777777" w:rsidR="005577F9" w:rsidRPr="00E70163" w:rsidRDefault="005577F9" w:rsidP="004C6378">
      <w:pPr>
        <w:pStyle w:val="Prrafodelista"/>
        <w:numPr>
          <w:ilvl w:val="0"/>
          <w:numId w:val="11"/>
        </w:numPr>
        <w:autoSpaceDE w:val="0"/>
        <w:autoSpaceDN w:val="0"/>
        <w:adjustRightInd w:val="0"/>
        <w:ind w:left="714"/>
        <w:jc w:val="both"/>
        <w:rPr>
          <w:rFonts w:asciiTheme="minorHAnsi" w:hAnsiTheme="minorHAnsi" w:cstheme="minorHAnsi"/>
          <w:bCs/>
          <w:sz w:val="22"/>
          <w:szCs w:val="22"/>
          <w:lang w:val="es-ES_tradnl"/>
        </w:rPr>
      </w:pPr>
      <w:r w:rsidRPr="00E70163">
        <w:rPr>
          <w:rFonts w:asciiTheme="minorHAnsi" w:hAnsiTheme="minorHAnsi" w:cstheme="minorHAnsi"/>
          <w:bCs/>
          <w:sz w:val="22"/>
          <w:szCs w:val="22"/>
          <w:lang w:val="es-ES_tradnl"/>
        </w:rPr>
        <w:t>Cantidad y valor de siniestros pagados en la vigencia certificada.</w:t>
      </w:r>
    </w:p>
    <w:p w14:paraId="5E885413" w14:textId="6ED56372" w:rsidR="005577F9" w:rsidRPr="00E70163" w:rsidRDefault="005577F9" w:rsidP="004C6378">
      <w:pPr>
        <w:pStyle w:val="Prrafodelista"/>
        <w:numPr>
          <w:ilvl w:val="0"/>
          <w:numId w:val="11"/>
        </w:numPr>
        <w:autoSpaceDE w:val="0"/>
        <w:autoSpaceDN w:val="0"/>
        <w:adjustRightInd w:val="0"/>
        <w:ind w:left="714"/>
        <w:jc w:val="both"/>
        <w:rPr>
          <w:rFonts w:asciiTheme="minorHAnsi" w:hAnsiTheme="minorHAnsi" w:cstheme="minorHAnsi"/>
          <w:bCs/>
          <w:sz w:val="22"/>
          <w:szCs w:val="22"/>
          <w:lang w:val="es-ES_tradnl"/>
        </w:rPr>
      </w:pPr>
      <w:r w:rsidRPr="00E70163">
        <w:rPr>
          <w:rFonts w:asciiTheme="minorHAnsi" w:hAnsiTheme="minorHAnsi" w:cstheme="minorHAnsi"/>
          <w:bCs/>
          <w:sz w:val="22"/>
          <w:szCs w:val="22"/>
          <w:lang w:val="es-ES_tradnl"/>
        </w:rPr>
        <w:t xml:space="preserve">Calificación del servicio no inferior a bueno </w:t>
      </w:r>
      <w:r w:rsidRPr="00E70163">
        <w:rPr>
          <w:rFonts w:asciiTheme="minorHAnsi" w:hAnsiTheme="minorHAnsi" w:cstheme="minorHAnsi"/>
          <w:bCs/>
          <w:sz w:val="22"/>
          <w:szCs w:val="22"/>
        </w:rPr>
        <w:t>por parte de la entidad que acredita la experiencia.</w:t>
      </w:r>
    </w:p>
    <w:p w14:paraId="0AE03FF0" w14:textId="77777777" w:rsidR="00497F24" w:rsidRPr="00E70163" w:rsidRDefault="00497F24" w:rsidP="00BE25A0">
      <w:pPr>
        <w:pStyle w:val="Prrafodelista"/>
        <w:ind w:left="360"/>
        <w:jc w:val="both"/>
        <w:rPr>
          <w:rFonts w:asciiTheme="minorHAnsi" w:hAnsiTheme="minorHAnsi" w:cstheme="minorHAnsi"/>
          <w:sz w:val="22"/>
          <w:szCs w:val="22"/>
          <w:lang w:val="es-CO"/>
        </w:rPr>
      </w:pPr>
    </w:p>
    <w:p w14:paraId="2F0E408F" w14:textId="77777777" w:rsidR="005577F9" w:rsidRPr="00E70163" w:rsidRDefault="005577F9" w:rsidP="005577F9">
      <w:pPr>
        <w:autoSpaceDE w:val="0"/>
        <w:autoSpaceDN w:val="0"/>
        <w:adjustRightInd w:val="0"/>
        <w:jc w:val="both"/>
        <w:rPr>
          <w:rFonts w:asciiTheme="minorHAnsi" w:hAnsiTheme="minorHAnsi" w:cstheme="minorHAnsi"/>
          <w:sz w:val="22"/>
          <w:szCs w:val="22"/>
        </w:rPr>
      </w:pPr>
    </w:p>
    <w:p w14:paraId="50CF77C1" w14:textId="77777777" w:rsidR="005577F9" w:rsidRPr="00E70163" w:rsidRDefault="005577F9" w:rsidP="005577F9">
      <w:pPr>
        <w:ind w:left="354"/>
        <w:jc w:val="both"/>
        <w:rPr>
          <w:rFonts w:asciiTheme="minorHAnsi" w:hAnsiTheme="minorHAnsi" w:cstheme="minorHAnsi"/>
          <w:b/>
          <w:sz w:val="22"/>
          <w:szCs w:val="22"/>
        </w:rPr>
      </w:pPr>
      <w:r w:rsidRPr="00E70163">
        <w:rPr>
          <w:rFonts w:asciiTheme="minorHAnsi" w:hAnsiTheme="minorHAnsi" w:cstheme="minorHAnsi"/>
          <w:b/>
          <w:sz w:val="22"/>
          <w:szCs w:val="22"/>
        </w:rPr>
        <w:t>Grupo 2: Todo Riesgo Incendio, Terremoto y Todo Riesgo Construcción:</w:t>
      </w:r>
    </w:p>
    <w:p w14:paraId="4231FDBB" w14:textId="77777777" w:rsidR="005577F9" w:rsidRPr="00E70163" w:rsidRDefault="005577F9" w:rsidP="005577F9">
      <w:pPr>
        <w:jc w:val="both"/>
        <w:rPr>
          <w:rFonts w:asciiTheme="minorHAnsi" w:hAnsiTheme="minorHAnsi" w:cstheme="minorHAnsi"/>
          <w:bCs/>
          <w:sz w:val="22"/>
          <w:szCs w:val="22"/>
        </w:rPr>
      </w:pPr>
    </w:p>
    <w:p w14:paraId="12DFC7E0" w14:textId="77777777" w:rsidR="005577F9" w:rsidRPr="00E70163" w:rsidRDefault="005577F9" w:rsidP="005577F9">
      <w:pPr>
        <w:ind w:left="360"/>
        <w:jc w:val="both"/>
        <w:rPr>
          <w:rFonts w:asciiTheme="minorHAnsi" w:hAnsiTheme="minorHAnsi" w:cstheme="minorHAnsi"/>
          <w:bCs/>
          <w:sz w:val="22"/>
          <w:szCs w:val="22"/>
        </w:rPr>
      </w:pPr>
      <w:r w:rsidRPr="00E70163">
        <w:rPr>
          <w:rFonts w:asciiTheme="minorHAnsi" w:hAnsiTheme="minorHAnsi" w:cstheme="minorHAnsi"/>
          <w:sz w:val="22"/>
          <w:szCs w:val="22"/>
        </w:rPr>
        <w:t>Certificación de experiencia en aseguramiento:</w:t>
      </w:r>
      <w:r w:rsidRPr="00E70163">
        <w:rPr>
          <w:rFonts w:asciiTheme="minorHAnsi" w:hAnsiTheme="minorHAnsi" w:cstheme="minorHAnsi"/>
          <w:bCs/>
          <w:sz w:val="22"/>
          <w:szCs w:val="22"/>
        </w:rPr>
        <w:t xml:space="preserve"> La(s) Compañía(s) Aseguradora(s) interesada(s) deberá(n) adjuntar al menos una (1) certificación de experiencia en aseguramiento emitida por establecimiento(s) bancario(s) o entidad(es) financiera(s) autorizada(s) por la Superintendencia Financiera de Colombia. Esta(s) certificación(es) deberá(n) cumplir con los siguientes requisitos:</w:t>
      </w:r>
    </w:p>
    <w:p w14:paraId="2E03A728" w14:textId="77777777" w:rsidR="005577F9" w:rsidRPr="00E70163" w:rsidRDefault="005577F9" w:rsidP="005577F9">
      <w:pPr>
        <w:ind w:left="360"/>
        <w:jc w:val="both"/>
        <w:rPr>
          <w:rFonts w:asciiTheme="minorHAnsi" w:hAnsiTheme="minorHAnsi" w:cstheme="minorHAnsi"/>
          <w:bCs/>
          <w:sz w:val="22"/>
          <w:szCs w:val="22"/>
        </w:rPr>
      </w:pPr>
    </w:p>
    <w:p w14:paraId="0041E2A8" w14:textId="77777777" w:rsidR="00497F24" w:rsidRPr="00E70163" w:rsidRDefault="005577F9" w:rsidP="00497F24">
      <w:pPr>
        <w:pStyle w:val="Prrafodelista"/>
        <w:numPr>
          <w:ilvl w:val="1"/>
          <w:numId w:val="6"/>
        </w:numPr>
        <w:autoSpaceDE w:val="0"/>
        <w:autoSpaceDN w:val="0"/>
        <w:adjustRightInd w:val="0"/>
        <w:jc w:val="both"/>
        <w:rPr>
          <w:rFonts w:asciiTheme="minorHAnsi" w:hAnsiTheme="minorHAnsi" w:cstheme="minorHAnsi"/>
          <w:bCs/>
          <w:sz w:val="22"/>
          <w:szCs w:val="22"/>
          <w:lang w:val="es-ES_tradnl"/>
        </w:rPr>
      </w:pPr>
      <w:r w:rsidRPr="00E70163">
        <w:rPr>
          <w:rFonts w:asciiTheme="minorHAnsi" w:hAnsiTheme="minorHAnsi" w:cstheme="minorHAnsi"/>
          <w:sz w:val="22"/>
          <w:szCs w:val="22"/>
        </w:rPr>
        <w:t xml:space="preserve">La experiencia por acreditar debe encontrase dentro de los últimos </w:t>
      </w:r>
      <w:r w:rsidRPr="00E70163">
        <w:rPr>
          <w:rFonts w:asciiTheme="minorHAnsi" w:hAnsiTheme="minorHAnsi" w:cstheme="minorHAnsi"/>
          <w:bCs/>
          <w:sz w:val="22"/>
          <w:szCs w:val="22"/>
        </w:rPr>
        <w:t>diez (10) años</w:t>
      </w:r>
      <w:r w:rsidRPr="00E70163">
        <w:rPr>
          <w:rFonts w:asciiTheme="minorHAnsi" w:hAnsiTheme="minorHAnsi" w:cstheme="minorHAnsi"/>
          <w:sz w:val="22"/>
          <w:szCs w:val="22"/>
        </w:rPr>
        <w:t xml:space="preserve"> </w:t>
      </w:r>
      <w:r w:rsidRPr="00E70163">
        <w:rPr>
          <w:rFonts w:asciiTheme="minorHAnsi" w:hAnsiTheme="minorHAnsi" w:cstheme="minorHAnsi"/>
          <w:sz w:val="22"/>
          <w:szCs w:val="22"/>
          <w:lang w:val="es-ES_tradnl"/>
        </w:rPr>
        <w:t xml:space="preserve">anteriores a la fecha de apertura de la presente licitación pública. </w:t>
      </w:r>
    </w:p>
    <w:p w14:paraId="57387805" w14:textId="77777777" w:rsidR="00497F24" w:rsidRPr="00E70163" w:rsidRDefault="005577F9" w:rsidP="00497F24">
      <w:pPr>
        <w:pStyle w:val="Prrafodelista"/>
        <w:numPr>
          <w:ilvl w:val="1"/>
          <w:numId w:val="6"/>
        </w:numPr>
        <w:autoSpaceDE w:val="0"/>
        <w:autoSpaceDN w:val="0"/>
        <w:adjustRightInd w:val="0"/>
        <w:jc w:val="both"/>
        <w:rPr>
          <w:rFonts w:asciiTheme="minorHAnsi" w:hAnsiTheme="minorHAnsi" w:cstheme="minorHAnsi"/>
          <w:bCs/>
          <w:sz w:val="22"/>
          <w:szCs w:val="22"/>
          <w:lang w:val="es-ES_tradnl"/>
        </w:rPr>
      </w:pPr>
      <w:r w:rsidRPr="00E70163">
        <w:rPr>
          <w:rFonts w:asciiTheme="minorHAnsi" w:hAnsiTheme="minorHAnsi" w:cstheme="minorHAnsi"/>
          <w:sz w:val="22"/>
          <w:szCs w:val="22"/>
          <w:lang w:val="es-ES_tradnl"/>
        </w:rPr>
        <w:t xml:space="preserve">Como mínimo se debe acreditar dos (2) vigencias anuales continuas o discontinuas dentro del periodo indicado en el numeral anterior. </w:t>
      </w:r>
    </w:p>
    <w:p w14:paraId="6D99B8A9" w14:textId="77777777" w:rsidR="00A4294A" w:rsidRPr="009577E0" w:rsidRDefault="00A4294A" w:rsidP="00A4294A">
      <w:pPr>
        <w:pStyle w:val="Prrafodelista"/>
        <w:numPr>
          <w:ilvl w:val="1"/>
          <w:numId w:val="6"/>
        </w:numPr>
        <w:jc w:val="both"/>
        <w:rPr>
          <w:rFonts w:asciiTheme="minorHAnsi" w:hAnsiTheme="minorHAnsi" w:cstheme="minorHAnsi"/>
          <w:sz w:val="22"/>
          <w:szCs w:val="22"/>
          <w:lang w:val="es-CO"/>
        </w:rPr>
      </w:pPr>
      <w:r w:rsidRPr="009577E0">
        <w:rPr>
          <w:rFonts w:asciiTheme="minorHAnsi" w:hAnsiTheme="minorHAnsi" w:cstheme="minorHAnsi"/>
          <w:sz w:val="22"/>
          <w:szCs w:val="22"/>
          <w:lang w:val="es-CO"/>
        </w:rPr>
        <w:lastRenderedPageBreak/>
        <w:t>Tipo de póliza</w:t>
      </w:r>
      <w:r w:rsidRPr="00A4294A">
        <w:rPr>
          <w:rFonts w:asciiTheme="minorHAnsi" w:hAnsiTheme="minorHAnsi" w:cstheme="minorHAnsi"/>
          <w:sz w:val="22"/>
          <w:szCs w:val="22"/>
          <w:lang w:val="es-ES_tradnl"/>
        </w:rPr>
        <w:t>: Incendio y Terremoto asociada a créditos con garantía hipotecaria o leasing habitacional, así como también, Todo Riesgo Construcción.</w:t>
      </w:r>
    </w:p>
    <w:p w14:paraId="1DE3C825" w14:textId="77777777" w:rsidR="00497F24" w:rsidRPr="0004710D" w:rsidRDefault="005577F9" w:rsidP="00497F24">
      <w:pPr>
        <w:pStyle w:val="Prrafodelista"/>
        <w:numPr>
          <w:ilvl w:val="1"/>
          <w:numId w:val="6"/>
        </w:numPr>
        <w:autoSpaceDE w:val="0"/>
        <w:autoSpaceDN w:val="0"/>
        <w:adjustRightInd w:val="0"/>
        <w:jc w:val="both"/>
        <w:rPr>
          <w:rFonts w:asciiTheme="minorHAnsi" w:hAnsiTheme="minorHAnsi" w:cstheme="minorHAnsi"/>
          <w:bCs/>
          <w:sz w:val="22"/>
          <w:szCs w:val="22"/>
          <w:lang w:val="es-ES_tradnl"/>
        </w:rPr>
      </w:pPr>
      <w:r w:rsidRPr="0004710D">
        <w:rPr>
          <w:rFonts w:asciiTheme="minorHAnsi" w:hAnsiTheme="minorHAnsi" w:cstheme="minorHAnsi"/>
          <w:bCs/>
          <w:sz w:val="22"/>
          <w:szCs w:val="22"/>
          <w:lang w:val="es-ES_tradnl"/>
        </w:rPr>
        <w:t>Vigencia de la póliza: Indicando fecha de inicio y terminación</w:t>
      </w:r>
      <w:r w:rsidR="00497F24" w:rsidRPr="0004710D">
        <w:rPr>
          <w:rFonts w:asciiTheme="minorHAnsi" w:hAnsiTheme="minorHAnsi" w:cstheme="minorHAnsi"/>
          <w:bCs/>
          <w:sz w:val="22"/>
          <w:szCs w:val="22"/>
          <w:lang w:val="es-ES_tradnl"/>
        </w:rPr>
        <w:t>.</w:t>
      </w:r>
    </w:p>
    <w:p w14:paraId="1B1DD853" w14:textId="77777777" w:rsidR="00497F24" w:rsidRPr="0004710D" w:rsidRDefault="005577F9" w:rsidP="00497F24">
      <w:pPr>
        <w:pStyle w:val="Prrafodelista"/>
        <w:numPr>
          <w:ilvl w:val="1"/>
          <w:numId w:val="6"/>
        </w:numPr>
        <w:autoSpaceDE w:val="0"/>
        <w:autoSpaceDN w:val="0"/>
        <w:adjustRightInd w:val="0"/>
        <w:jc w:val="both"/>
        <w:rPr>
          <w:rFonts w:asciiTheme="minorHAnsi" w:hAnsiTheme="minorHAnsi" w:cstheme="minorHAnsi"/>
          <w:bCs/>
          <w:sz w:val="22"/>
          <w:szCs w:val="22"/>
          <w:lang w:val="es-ES_tradnl"/>
        </w:rPr>
      </w:pPr>
      <w:r w:rsidRPr="0004710D">
        <w:rPr>
          <w:rFonts w:asciiTheme="minorHAnsi" w:hAnsiTheme="minorHAnsi" w:cstheme="minorHAnsi"/>
          <w:sz w:val="22"/>
          <w:szCs w:val="22"/>
          <w:lang w:val="es-MX"/>
        </w:rPr>
        <w:t xml:space="preserve">Indicar valor asegurado para cada anualidad el cual no podrá ser inferior a </w:t>
      </w:r>
      <w:r w:rsidR="008E5539" w:rsidRPr="0004710D">
        <w:rPr>
          <w:rFonts w:asciiTheme="minorHAnsi" w:hAnsiTheme="minorHAnsi" w:cstheme="minorHAnsi"/>
          <w:sz w:val="22"/>
          <w:szCs w:val="22"/>
          <w:lang w:val="es-MX"/>
        </w:rPr>
        <w:t xml:space="preserve">cinco </w:t>
      </w:r>
      <w:r w:rsidR="007119D8" w:rsidRPr="0004710D">
        <w:rPr>
          <w:rFonts w:asciiTheme="minorHAnsi" w:hAnsiTheme="minorHAnsi" w:cstheme="minorHAnsi"/>
          <w:sz w:val="22"/>
          <w:szCs w:val="22"/>
          <w:lang w:val="es-MX"/>
        </w:rPr>
        <w:t xml:space="preserve">billones ochocientos </w:t>
      </w:r>
      <w:r w:rsidR="008E5539" w:rsidRPr="0004710D">
        <w:rPr>
          <w:rFonts w:asciiTheme="minorHAnsi" w:hAnsiTheme="minorHAnsi" w:cstheme="minorHAnsi"/>
          <w:sz w:val="22"/>
          <w:szCs w:val="22"/>
          <w:lang w:val="es-MX"/>
        </w:rPr>
        <w:t xml:space="preserve">mil </w:t>
      </w:r>
      <w:r w:rsidR="007119D8" w:rsidRPr="0004710D">
        <w:rPr>
          <w:rFonts w:asciiTheme="minorHAnsi" w:hAnsiTheme="minorHAnsi" w:cstheme="minorHAnsi"/>
          <w:sz w:val="22"/>
          <w:szCs w:val="22"/>
          <w:lang w:val="es-MX"/>
        </w:rPr>
        <w:t>m</w:t>
      </w:r>
      <w:r w:rsidR="008E5539" w:rsidRPr="0004710D">
        <w:rPr>
          <w:rFonts w:asciiTheme="minorHAnsi" w:hAnsiTheme="minorHAnsi" w:cstheme="minorHAnsi"/>
          <w:sz w:val="22"/>
          <w:szCs w:val="22"/>
          <w:lang w:val="es-MX"/>
        </w:rPr>
        <w:t>illones de pesos</w:t>
      </w:r>
      <w:r w:rsidRPr="0004710D">
        <w:rPr>
          <w:rFonts w:asciiTheme="minorHAnsi" w:hAnsiTheme="minorHAnsi" w:cstheme="minorHAnsi"/>
          <w:sz w:val="22"/>
          <w:szCs w:val="22"/>
          <w:lang w:val="es-MX"/>
        </w:rPr>
        <w:t xml:space="preserve"> ($</w:t>
      </w:r>
      <w:r w:rsidR="008E5539" w:rsidRPr="0004710D">
        <w:rPr>
          <w:rFonts w:asciiTheme="minorHAnsi" w:hAnsiTheme="minorHAnsi" w:cstheme="minorHAnsi"/>
          <w:sz w:val="22"/>
          <w:szCs w:val="22"/>
          <w:lang w:val="es-MX"/>
        </w:rPr>
        <w:t>5.800.000.000.000</w:t>
      </w:r>
      <w:r w:rsidRPr="0004710D">
        <w:rPr>
          <w:rFonts w:asciiTheme="minorHAnsi" w:hAnsiTheme="minorHAnsi" w:cstheme="minorHAnsi"/>
          <w:sz w:val="22"/>
          <w:szCs w:val="22"/>
          <w:lang w:val="es-MX"/>
        </w:rPr>
        <w:t>), valor que corresponde al cincuenta por ciento (50%) aproximado del total del valor de la cartera actualmente asegurada en la póliza colectiva del Banco</w:t>
      </w:r>
      <w:r w:rsidR="00497F24" w:rsidRPr="0004710D">
        <w:rPr>
          <w:rFonts w:asciiTheme="minorHAnsi" w:hAnsiTheme="minorHAnsi" w:cstheme="minorHAnsi"/>
          <w:sz w:val="22"/>
          <w:szCs w:val="22"/>
          <w:lang w:val="es-MX"/>
        </w:rPr>
        <w:t>.</w:t>
      </w:r>
    </w:p>
    <w:p w14:paraId="05D56422" w14:textId="77777777" w:rsidR="00497F24" w:rsidRPr="00944DE6" w:rsidRDefault="005577F9" w:rsidP="00497F24">
      <w:pPr>
        <w:pStyle w:val="Prrafodelista"/>
        <w:numPr>
          <w:ilvl w:val="1"/>
          <w:numId w:val="6"/>
        </w:numPr>
        <w:autoSpaceDE w:val="0"/>
        <w:autoSpaceDN w:val="0"/>
        <w:adjustRightInd w:val="0"/>
        <w:jc w:val="both"/>
        <w:rPr>
          <w:rFonts w:asciiTheme="minorHAnsi" w:hAnsiTheme="minorHAnsi" w:cstheme="minorHAnsi"/>
          <w:bCs/>
          <w:sz w:val="22"/>
          <w:szCs w:val="22"/>
          <w:lang w:val="es-ES_tradnl"/>
        </w:rPr>
      </w:pPr>
      <w:r w:rsidRPr="0004710D">
        <w:rPr>
          <w:rFonts w:asciiTheme="minorHAnsi" w:hAnsiTheme="minorHAnsi" w:cstheme="minorHAnsi"/>
          <w:bCs/>
          <w:sz w:val="22"/>
          <w:szCs w:val="22"/>
          <w:lang w:val="es-ES_tradnl"/>
        </w:rPr>
        <w:t>Cantidad y valor de siniestros pagados en la vigencia certificada</w:t>
      </w:r>
      <w:r w:rsidRPr="00944DE6">
        <w:rPr>
          <w:rFonts w:asciiTheme="minorHAnsi" w:hAnsiTheme="minorHAnsi" w:cstheme="minorHAnsi"/>
          <w:bCs/>
          <w:sz w:val="22"/>
          <w:szCs w:val="22"/>
          <w:lang w:val="es-ES_tradnl"/>
        </w:rPr>
        <w:t>.</w:t>
      </w:r>
    </w:p>
    <w:p w14:paraId="188F7EC3" w14:textId="77777777" w:rsidR="00497F24" w:rsidRPr="00944DE6" w:rsidRDefault="005577F9" w:rsidP="00497F24">
      <w:pPr>
        <w:pStyle w:val="Prrafodelista"/>
        <w:numPr>
          <w:ilvl w:val="1"/>
          <w:numId w:val="6"/>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Calificación del servicio no inferior a bueno </w:t>
      </w:r>
      <w:r w:rsidRPr="00944DE6">
        <w:rPr>
          <w:rFonts w:asciiTheme="minorHAnsi" w:hAnsiTheme="minorHAnsi" w:cstheme="minorHAnsi"/>
          <w:bCs/>
          <w:sz w:val="22"/>
          <w:szCs w:val="22"/>
        </w:rPr>
        <w:t>por parte de la entidad que acredita la experiencia.</w:t>
      </w:r>
    </w:p>
    <w:p w14:paraId="71A49E05" w14:textId="77777777" w:rsidR="00497F24" w:rsidRPr="00944DE6" w:rsidRDefault="00497F24" w:rsidP="00497F24">
      <w:pPr>
        <w:autoSpaceDE w:val="0"/>
        <w:autoSpaceDN w:val="0"/>
        <w:adjustRightInd w:val="0"/>
        <w:ind w:left="284"/>
        <w:jc w:val="both"/>
        <w:rPr>
          <w:rFonts w:asciiTheme="minorHAnsi" w:hAnsiTheme="minorHAnsi" w:cstheme="minorHAnsi"/>
          <w:sz w:val="22"/>
          <w:szCs w:val="22"/>
          <w:lang w:val="es-CO"/>
        </w:rPr>
      </w:pPr>
    </w:p>
    <w:p w14:paraId="6F2869F9" w14:textId="77777777" w:rsidR="005577F9" w:rsidRPr="00944DE6" w:rsidRDefault="005577F9" w:rsidP="005577F9">
      <w:pPr>
        <w:autoSpaceDE w:val="0"/>
        <w:autoSpaceDN w:val="0"/>
        <w:adjustRightInd w:val="0"/>
        <w:ind w:left="354"/>
        <w:jc w:val="both"/>
        <w:rPr>
          <w:rFonts w:asciiTheme="minorHAnsi" w:hAnsiTheme="minorHAnsi" w:cstheme="minorHAnsi"/>
          <w:sz w:val="22"/>
          <w:szCs w:val="22"/>
        </w:rPr>
      </w:pPr>
      <w:r w:rsidRPr="00944DE6">
        <w:rPr>
          <w:rFonts w:asciiTheme="minorHAnsi" w:hAnsiTheme="minorHAnsi" w:cstheme="minorHAnsi"/>
          <w:sz w:val="22"/>
          <w:szCs w:val="22"/>
        </w:rPr>
        <w:t>PARÁGRAFO PRIMERO: Las Compañías Aseguradoras oferentes podrán certificar este requisito, con una o más certificaciones, siempre y cuando estas correspondan al mismo periodo de vigencia (mismo año) y en su sumatoria, cumpla con el valor mínimo exigido.</w:t>
      </w:r>
    </w:p>
    <w:p w14:paraId="7C765A28" w14:textId="77777777" w:rsidR="005577F9" w:rsidRPr="00944DE6" w:rsidRDefault="005577F9" w:rsidP="005577F9">
      <w:pPr>
        <w:autoSpaceDE w:val="0"/>
        <w:autoSpaceDN w:val="0"/>
        <w:adjustRightInd w:val="0"/>
        <w:ind w:left="354"/>
        <w:jc w:val="both"/>
        <w:rPr>
          <w:rFonts w:asciiTheme="minorHAnsi" w:hAnsiTheme="minorHAnsi" w:cstheme="minorHAnsi"/>
          <w:sz w:val="22"/>
          <w:szCs w:val="22"/>
        </w:rPr>
      </w:pPr>
    </w:p>
    <w:p w14:paraId="636DB587" w14:textId="77777777" w:rsidR="005577F9" w:rsidRPr="00944DE6" w:rsidRDefault="005577F9" w:rsidP="005577F9">
      <w:pPr>
        <w:autoSpaceDE w:val="0"/>
        <w:autoSpaceDN w:val="0"/>
        <w:adjustRightInd w:val="0"/>
        <w:ind w:left="354"/>
        <w:jc w:val="both"/>
        <w:rPr>
          <w:rFonts w:asciiTheme="minorHAnsi" w:hAnsiTheme="minorHAnsi" w:cstheme="minorHAnsi"/>
          <w:sz w:val="22"/>
          <w:szCs w:val="22"/>
        </w:rPr>
      </w:pPr>
      <w:r w:rsidRPr="00944DE6">
        <w:rPr>
          <w:rFonts w:asciiTheme="minorHAnsi" w:hAnsiTheme="minorHAnsi" w:cstheme="minorHAnsi"/>
          <w:sz w:val="22"/>
          <w:szCs w:val="22"/>
        </w:rPr>
        <w:t>PARÁGRAFO SEGUNDO: En caso que la Compañía Aseguradora tenga la cartera asegurada bajo la modalidad de coaseguro con una o más Compañías Aseguradoras, en la certificación de experiencia que emita el establecimiento(s) bancario(s) o entidad(es) financiera(s), se deberá informar el porcentaje de riesgo asumido por la Compañía Aseguradora participante y, en todo caso, se debe especificar si los valores y cantidades de riesgos asegurados indicados en la certificación, corresponden al total de la cartera asegurada o al porcentaje asegurado que le corresponde a la Compañía Aseguradora.</w:t>
      </w:r>
    </w:p>
    <w:p w14:paraId="02D9E5C5" w14:textId="77777777" w:rsidR="005577F9" w:rsidRPr="00944DE6" w:rsidRDefault="005577F9" w:rsidP="005577F9">
      <w:pPr>
        <w:autoSpaceDE w:val="0"/>
        <w:autoSpaceDN w:val="0"/>
        <w:adjustRightInd w:val="0"/>
        <w:ind w:left="354"/>
        <w:jc w:val="both"/>
        <w:rPr>
          <w:rFonts w:asciiTheme="minorHAnsi" w:hAnsiTheme="minorHAnsi" w:cstheme="minorHAnsi"/>
          <w:sz w:val="22"/>
          <w:szCs w:val="22"/>
        </w:rPr>
      </w:pPr>
    </w:p>
    <w:p w14:paraId="73C5B9F3" w14:textId="0360D311" w:rsidR="00414A7D" w:rsidRPr="00944DE6" w:rsidRDefault="005577F9" w:rsidP="00405876">
      <w:pPr>
        <w:pStyle w:val="Prrafodelista"/>
        <w:ind w:left="284"/>
        <w:jc w:val="both"/>
        <w:rPr>
          <w:rFonts w:asciiTheme="minorHAnsi" w:hAnsiTheme="minorHAnsi" w:cstheme="minorHAnsi"/>
          <w:bCs/>
          <w:sz w:val="22"/>
          <w:szCs w:val="22"/>
        </w:rPr>
      </w:pPr>
      <w:r w:rsidRPr="00944DE6">
        <w:rPr>
          <w:rFonts w:asciiTheme="minorHAnsi" w:hAnsiTheme="minorHAnsi" w:cstheme="minorHAnsi"/>
          <w:sz w:val="22"/>
          <w:szCs w:val="22"/>
        </w:rPr>
        <w:t>PAR</w:t>
      </w:r>
      <w:r w:rsidR="00421370">
        <w:rPr>
          <w:rFonts w:asciiTheme="minorHAnsi" w:hAnsiTheme="minorHAnsi" w:cstheme="minorHAnsi"/>
          <w:sz w:val="22"/>
          <w:szCs w:val="22"/>
        </w:rPr>
        <w:t>Á</w:t>
      </w:r>
      <w:r w:rsidRPr="00944DE6">
        <w:rPr>
          <w:rFonts w:asciiTheme="minorHAnsi" w:hAnsiTheme="minorHAnsi" w:cstheme="minorHAnsi"/>
          <w:sz w:val="22"/>
          <w:szCs w:val="22"/>
        </w:rPr>
        <w:t>GRAFO TERCERO: Las Compañías Aseguradoras participantes podrán presentar la(s) certificación(es) con el formato definido por el(los) establecimiento(s) bancario(s) o entidad(es) financiera(s) que la emiten. En todo caso, estas deberán contener la totalidad de requisitos e información solicitada por el Banco, para que pueda ser tenidas en cuenta.</w:t>
      </w:r>
    </w:p>
    <w:p w14:paraId="6F289318" w14:textId="77777777" w:rsidR="00D718A3" w:rsidRPr="00944DE6" w:rsidRDefault="00D718A3" w:rsidP="00840605">
      <w:pPr>
        <w:jc w:val="both"/>
        <w:rPr>
          <w:rFonts w:asciiTheme="minorHAnsi" w:hAnsiTheme="minorHAnsi" w:cstheme="minorHAnsi"/>
          <w:bCs/>
          <w:sz w:val="22"/>
          <w:szCs w:val="22"/>
        </w:rPr>
      </w:pPr>
    </w:p>
    <w:p w14:paraId="0E1FB021" w14:textId="3B41B398" w:rsidR="00D718A3" w:rsidRPr="00944DE6" w:rsidRDefault="00421370" w:rsidP="00A950A3">
      <w:pPr>
        <w:pStyle w:val="Prrafodelista"/>
        <w:numPr>
          <w:ilvl w:val="1"/>
          <w:numId w:val="5"/>
        </w:numPr>
        <w:tabs>
          <w:tab w:val="left" w:pos="0"/>
        </w:tabs>
        <w:autoSpaceDE w:val="0"/>
        <w:autoSpaceDN w:val="0"/>
        <w:adjustRightInd w:val="0"/>
        <w:ind w:left="851" w:hanging="567"/>
        <w:jc w:val="both"/>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 xml:space="preserve">CANALES DE </w:t>
      </w:r>
      <w:r w:rsidR="00D718A3" w:rsidRPr="00944DE6">
        <w:rPr>
          <w:rFonts w:asciiTheme="minorHAnsi" w:hAnsiTheme="minorHAnsi" w:cstheme="minorHAnsi"/>
          <w:b/>
          <w:bCs/>
          <w:sz w:val="22"/>
          <w:szCs w:val="22"/>
          <w:lang w:val="es-ES_tradnl"/>
        </w:rPr>
        <w:t>ATENCIÓN</w:t>
      </w:r>
    </w:p>
    <w:p w14:paraId="70B48BCC" w14:textId="77777777" w:rsidR="00D718A3" w:rsidRPr="00944DE6" w:rsidRDefault="00D718A3">
      <w:pPr>
        <w:pStyle w:val="NormalWeb"/>
        <w:spacing w:before="0" w:beforeAutospacing="0" w:after="0" w:afterAutospacing="0"/>
        <w:jc w:val="both"/>
        <w:rPr>
          <w:rFonts w:asciiTheme="minorHAnsi" w:hAnsiTheme="minorHAnsi" w:cstheme="minorHAnsi"/>
          <w:sz w:val="22"/>
          <w:szCs w:val="22"/>
        </w:rPr>
      </w:pPr>
    </w:p>
    <w:p w14:paraId="0A378AE1" w14:textId="77777777" w:rsidR="00CE07A1" w:rsidRPr="00944DE6" w:rsidRDefault="00CE07A1" w:rsidP="00CE07A1">
      <w:pPr>
        <w:pStyle w:val="NormalWeb"/>
        <w:spacing w:before="0" w:beforeAutospacing="0" w:after="0" w:afterAutospacing="0"/>
        <w:ind w:left="360"/>
        <w:jc w:val="both"/>
        <w:rPr>
          <w:rFonts w:asciiTheme="minorHAnsi" w:hAnsiTheme="minorHAnsi" w:cstheme="minorHAnsi"/>
          <w:sz w:val="22"/>
          <w:szCs w:val="22"/>
        </w:rPr>
      </w:pPr>
      <w:r w:rsidRPr="00944DE6">
        <w:rPr>
          <w:rFonts w:asciiTheme="minorHAnsi" w:hAnsiTheme="minorHAnsi" w:cstheme="minorHAnsi"/>
          <w:bCs/>
          <w:sz w:val="22"/>
          <w:szCs w:val="22"/>
        </w:rPr>
        <w:t xml:space="preserve">Las Compañías Aseguradoras interesadas en participar de este proceso, deberán informar sus canales de atención los cuales deben hacer </w:t>
      </w:r>
      <w:r w:rsidRPr="00944DE6">
        <w:rPr>
          <w:rFonts w:asciiTheme="minorHAnsi" w:hAnsiTheme="minorHAnsi" w:cstheme="minorHAnsi"/>
          <w:sz w:val="22"/>
          <w:szCs w:val="22"/>
        </w:rPr>
        <w:t>presencia como mínimo en las siguientes ciudades en las que el Banco hace presencia a través de sus canales de venta y tiene gran parte de la cartera de este tipo de créditos: Bogotá, Medellín, Cali, Bucaramanga, Barranquilla y Pereira.</w:t>
      </w:r>
    </w:p>
    <w:p w14:paraId="0FD7A15F" w14:textId="77777777" w:rsidR="00CE07A1" w:rsidRPr="00944DE6" w:rsidRDefault="00CE07A1" w:rsidP="00CE07A1">
      <w:pPr>
        <w:pStyle w:val="NormalWeb"/>
        <w:spacing w:before="0" w:beforeAutospacing="0" w:after="0" w:afterAutospacing="0"/>
        <w:ind w:left="360"/>
        <w:jc w:val="both"/>
        <w:rPr>
          <w:rFonts w:asciiTheme="minorHAnsi" w:hAnsiTheme="minorHAnsi" w:cstheme="minorHAnsi"/>
          <w:sz w:val="22"/>
          <w:szCs w:val="22"/>
        </w:rPr>
      </w:pPr>
    </w:p>
    <w:p w14:paraId="5E5685DD" w14:textId="77777777" w:rsidR="00CE07A1" w:rsidRPr="00944DE6" w:rsidRDefault="00CE07A1" w:rsidP="00CE07A1">
      <w:pPr>
        <w:pStyle w:val="NormalWeb"/>
        <w:spacing w:before="0" w:beforeAutospacing="0" w:after="0" w:afterAutospacing="0"/>
        <w:ind w:left="360"/>
        <w:jc w:val="both"/>
        <w:rPr>
          <w:rFonts w:asciiTheme="minorHAnsi" w:hAnsiTheme="minorHAnsi" w:cstheme="minorHAnsi"/>
          <w:sz w:val="22"/>
          <w:szCs w:val="22"/>
        </w:rPr>
      </w:pPr>
      <w:r w:rsidRPr="00944DE6">
        <w:rPr>
          <w:rFonts w:asciiTheme="minorHAnsi" w:hAnsiTheme="minorHAnsi" w:cstheme="minorHAnsi"/>
          <w:sz w:val="22"/>
          <w:szCs w:val="22"/>
        </w:rPr>
        <w:t>En estas ciudades se deberá garantizar a los clientes deudores del Banco el servicio, acompañamiento y capacidad operativa para la atención de los siniestros que sufran los riesgos objeto de esta licitación, así como dar soporte integral en el manejo de los seguros, incluyendo la capacitación a la fuerza comercial del Banco en el conocimiento del producto y en la totalidad del proceso de suscripción de los riesgos. Este documento deberá estar suscrito por el representante legal o apoderado especial facultado para ello, de las Compañías Aseguradoras participantes.</w:t>
      </w:r>
    </w:p>
    <w:p w14:paraId="385A4CA6" w14:textId="23B9B903" w:rsidR="00CE07A1" w:rsidRPr="00944DE6" w:rsidRDefault="00CE07A1" w:rsidP="00CE07A1">
      <w:pPr>
        <w:pStyle w:val="NormalWeb"/>
        <w:ind w:left="360"/>
        <w:jc w:val="both"/>
        <w:rPr>
          <w:rFonts w:asciiTheme="minorHAnsi" w:hAnsiTheme="minorHAnsi" w:cstheme="minorHAnsi"/>
          <w:sz w:val="22"/>
          <w:szCs w:val="22"/>
        </w:rPr>
      </w:pPr>
      <w:r w:rsidRPr="00944DE6">
        <w:rPr>
          <w:rFonts w:asciiTheme="minorHAnsi" w:hAnsiTheme="minorHAnsi" w:cstheme="minorHAnsi"/>
          <w:sz w:val="22"/>
          <w:szCs w:val="22"/>
        </w:rPr>
        <w:t>PARÁGRAFO: En el caso que las Compañías Aseguradoras interesadas en participar en la presente licitación no cuenten con presencia física en alguna de las ciudades indicadas en este numeral, podrán acreditar este requisito de la siguiente manera:</w:t>
      </w:r>
    </w:p>
    <w:p w14:paraId="7B3B3C37" w14:textId="15548111" w:rsidR="00CE07A1" w:rsidRPr="00944DE6" w:rsidRDefault="00CE07A1" w:rsidP="004C6378">
      <w:pPr>
        <w:pStyle w:val="NormalWeb"/>
        <w:numPr>
          <w:ilvl w:val="0"/>
          <w:numId w:val="12"/>
        </w:numPr>
        <w:ind w:hanging="294"/>
        <w:jc w:val="both"/>
        <w:rPr>
          <w:rFonts w:asciiTheme="minorHAnsi" w:hAnsiTheme="minorHAnsi" w:cstheme="minorHAnsi"/>
          <w:sz w:val="22"/>
          <w:szCs w:val="22"/>
        </w:rPr>
      </w:pPr>
      <w:r w:rsidRPr="00944DE6">
        <w:rPr>
          <w:rFonts w:asciiTheme="minorHAnsi" w:hAnsiTheme="minorHAnsi" w:cstheme="minorHAnsi"/>
          <w:sz w:val="22"/>
          <w:szCs w:val="22"/>
        </w:rPr>
        <w:lastRenderedPageBreak/>
        <w:t>Oficina ubicada en alguno de los municipios que hagan parte del área metropolitana de las ciudades indicadas en este numeral o;</w:t>
      </w:r>
    </w:p>
    <w:p w14:paraId="316F435C" w14:textId="6FA8C76D" w:rsidR="005F36E4" w:rsidRPr="00944DE6" w:rsidRDefault="00CE07A1" w:rsidP="004C6378">
      <w:pPr>
        <w:pStyle w:val="NormalWeb"/>
        <w:numPr>
          <w:ilvl w:val="0"/>
          <w:numId w:val="12"/>
        </w:numPr>
        <w:spacing w:before="0" w:beforeAutospacing="0" w:after="0" w:afterAutospacing="0"/>
        <w:ind w:left="709" w:hanging="283"/>
        <w:jc w:val="both"/>
        <w:rPr>
          <w:rFonts w:asciiTheme="minorHAnsi" w:hAnsiTheme="minorHAnsi" w:cstheme="minorHAnsi"/>
          <w:sz w:val="22"/>
          <w:szCs w:val="22"/>
        </w:rPr>
      </w:pPr>
      <w:r w:rsidRPr="00944DE6">
        <w:rPr>
          <w:rFonts w:asciiTheme="minorHAnsi" w:hAnsiTheme="minorHAnsi" w:cstheme="minorHAnsi"/>
          <w:sz w:val="22"/>
          <w:szCs w:val="22"/>
        </w:rPr>
        <w:t>Mediante el aporte de certificación suscrita por el representante legal o por el apoderado especial facultado para ello de la Compañía Aseguradora donde garantice que en el evento en que le sea adjudicada esta licitación, contará con presencia física y acorde para la prestación de los servicios requeridos, según los términos del pliego de condiciones y de sus anexos, en todas las ciudades indicadas en el presente numeral, en un plazo no superior a noventa (90) días calendario contados a partir de la fecha en que se realice la adjudicación de la Licitación. En este caso, a más tardar a los noventa (90) días calendario de la adjudicación, la Compañía Aseguradora adjudicataria deberá entregar al Banco el certificado de matrícula mercantil del(de los) establecimiento(s) ubicado(s) en la(s) ciudad(es) en donde no contaba con presencia física al momento de la adjudicación; adicionalmente, el Banco podrá realizar visita(s) de verificación de la existencia de dichos establecimientos sin comunicación o requerimiento previo alguno a la Compañía Aseguradora, con el propósito de verificar el cumplimiento de esta obligación.</w:t>
      </w:r>
    </w:p>
    <w:p w14:paraId="728AD741" w14:textId="598E80DD" w:rsidR="00497F24" w:rsidRPr="00944DE6" w:rsidRDefault="00497F24" w:rsidP="004C6378">
      <w:pPr>
        <w:pStyle w:val="Prrafodelista"/>
        <w:numPr>
          <w:ilvl w:val="0"/>
          <w:numId w:val="12"/>
        </w:numPr>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La(s) aseguradora(s) interesada(s) deberá(n) entregar el Anexo No. 4.1. Slip Técnico Seguro de Vida firmado por el representante legal o apoderado especial facultado para ello, aceptando la totalidad de las condiciones por la vigencia de la póliza.</w:t>
      </w:r>
    </w:p>
    <w:p w14:paraId="38F79DA7" w14:textId="2DD6C6CD" w:rsidR="00497F24" w:rsidRPr="00944DE6" w:rsidRDefault="00497F24" w:rsidP="004C6378">
      <w:pPr>
        <w:pStyle w:val="NormalWeb"/>
        <w:numPr>
          <w:ilvl w:val="0"/>
          <w:numId w:val="12"/>
        </w:numPr>
        <w:spacing w:before="0" w:beforeAutospacing="0" w:after="0" w:afterAutospacing="0"/>
        <w:ind w:left="709" w:hanging="283"/>
        <w:jc w:val="both"/>
        <w:rPr>
          <w:rFonts w:asciiTheme="minorHAnsi" w:hAnsiTheme="minorHAnsi" w:cstheme="minorHAnsi"/>
          <w:sz w:val="22"/>
          <w:szCs w:val="22"/>
        </w:rPr>
      </w:pPr>
      <w:r w:rsidRPr="00944DE6">
        <w:rPr>
          <w:rFonts w:asciiTheme="minorHAnsi" w:hAnsiTheme="minorHAnsi" w:cstheme="minorHAnsi"/>
          <w:sz w:val="22"/>
          <w:szCs w:val="22"/>
        </w:rPr>
        <w:t>La(s) aseguradora(s) interesada(s) deberá(n) entregar el Anexo No. 4.2. Slip Técnico Todo Riesgo Incendio y Terremoto y Anexo No. 4.3. Slip Técnico Todo Riesgo Construcción firmados por el representante legal o apoderado especial facultado para ello, aceptando la totalidad de las condiciones por la vigencia de las pólizas</w:t>
      </w:r>
    </w:p>
    <w:p w14:paraId="3A1C94A4" w14:textId="77777777" w:rsidR="00D718A3" w:rsidRPr="00944DE6" w:rsidRDefault="00D718A3" w:rsidP="00840605">
      <w:pPr>
        <w:pStyle w:val="NormalWeb"/>
        <w:spacing w:before="0" w:beforeAutospacing="0" w:after="0" w:afterAutospacing="0"/>
        <w:jc w:val="both"/>
        <w:rPr>
          <w:rFonts w:asciiTheme="minorHAnsi" w:hAnsiTheme="minorHAnsi" w:cstheme="minorHAnsi"/>
          <w:sz w:val="22"/>
          <w:szCs w:val="22"/>
        </w:rPr>
      </w:pPr>
    </w:p>
    <w:p w14:paraId="757F1923" w14:textId="77777777" w:rsidR="00D718A3" w:rsidRPr="00944DE6" w:rsidRDefault="00D718A3" w:rsidP="00A950A3">
      <w:pPr>
        <w:pStyle w:val="Prrafodelista"/>
        <w:numPr>
          <w:ilvl w:val="1"/>
          <w:numId w:val="5"/>
        </w:numPr>
        <w:tabs>
          <w:tab w:val="left" w:pos="0"/>
        </w:tabs>
        <w:autoSpaceDE w:val="0"/>
        <w:autoSpaceDN w:val="0"/>
        <w:adjustRightInd w:val="0"/>
        <w:ind w:left="851" w:hanging="567"/>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REASEGUROS</w:t>
      </w:r>
    </w:p>
    <w:p w14:paraId="27F45172" w14:textId="77777777" w:rsidR="00D718A3" w:rsidRPr="00944DE6" w:rsidRDefault="00D718A3">
      <w:pPr>
        <w:jc w:val="both"/>
        <w:rPr>
          <w:rFonts w:asciiTheme="minorHAnsi" w:hAnsiTheme="minorHAnsi" w:cstheme="minorHAnsi"/>
          <w:sz w:val="22"/>
          <w:szCs w:val="22"/>
        </w:rPr>
      </w:pPr>
    </w:p>
    <w:p w14:paraId="4BFA08A4" w14:textId="77777777" w:rsidR="003E03A0" w:rsidRPr="00944DE6" w:rsidRDefault="003E03A0" w:rsidP="003E03A0">
      <w:pPr>
        <w:ind w:left="360"/>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La(s) Compañía(s) Aseguradora(s) interesada(s) en participar de este proceso, debe(n) tener suscrito un contrato con una o varias Compañía(s) de Reaseguro que respalden los riesgos actuales de la Compañía Aseguradora, para lo cual deberán presentar al Banco una certificación suscrita por el representante legal o por un apoderado especial facultado para ello, en donde se indique:</w:t>
      </w:r>
    </w:p>
    <w:p w14:paraId="522A5531" w14:textId="77777777" w:rsidR="003E03A0" w:rsidRPr="00944DE6" w:rsidRDefault="003E03A0" w:rsidP="003E03A0">
      <w:pPr>
        <w:jc w:val="both"/>
        <w:rPr>
          <w:rFonts w:asciiTheme="minorHAnsi" w:hAnsiTheme="minorHAnsi" w:cstheme="minorHAnsi"/>
          <w:sz w:val="22"/>
          <w:szCs w:val="22"/>
          <w:lang w:val="es-CO" w:eastAsia="es-CO"/>
        </w:rPr>
      </w:pPr>
    </w:p>
    <w:p w14:paraId="3D131BEE" w14:textId="4B45E2FD" w:rsidR="003E03A0" w:rsidRPr="00944DE6" w:rsidRDefault="003E03A0" w:rsidP="004C6378">
      <w:pPr>
        <w:pStyle w:val="Prrafodelista"/>
        <w:numPr>
          <w:ilvl w:val="0"/>
          <w:numId w:val="39"/>
        </w:numPr>
        <w:ind w:left="709" w:hanging="425"/>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 xml:space="preserve">Nombre del(os) reasegurador(es) que respalda(n) la cartera actual de la Aseguradora el(los) cual(es) deberá(n) encontrarse inscrito(s) en el Registro de Reaseguradores y Corredores de Reaseguros del exterior (“REACOEX”) </w:t>
      </w:r>
      <w:r w:rsidR="00881E93" w:rsidRPr="00944DE6">
        <w:rPr>
          <w:rFonts w:asciiTheme="minorHAnsi" w:hAnsiTheme="minorHAnsi" w:cstheme="minorHAnsi"/>
          <w:sz w:val="22"/>
          <w:szCs w:val="22"/>
          <w:lang w:val="es-CO" w:eastAsia="es-CO"/>
        </w:rPr>
        <w:t>con actualización 2023</w:t>
      </w:r>
      <w:r w:rsidRPr="00944DE6">
        <w:rPr>
          <w:rFonts w:asciiTheme="minorHAnsi" w:hAnsiTheme="minorHAnsi" w:cstheme="minorHAnsi"/>
          <w:sz w:val="22"/>
          <w:szCs w:val="22"/>
          <w:lang w:val="es-CO" w:eastAsia="es-CO"/>
        </w:rPr>
        <w:t>.</w:t>
      </w:r>
    </w:p>
    <w:p w14:paraId="21235F37" w14:textId="77777777" w:rsidR="003E03A0" w:rsidRPr="00944DE6" w:rsidRDefault="003E03A0" w:rsidP="004C6378">
      <w:pPr>
        <w:pStyle w:val="Prrafodelista"/>
        <w:numPr>
          <w:ilvl w:val="0"/>
          <w:numId w:val="39"/>
        </w:numPr>
        <w:ind w:left="709" w:hanging="425"/>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Tipo de riesgo cedido al(los) reasegurador(es).</w:t>
      </w:r>
    </w:p>
    <w:p w14:paraId="65088E14" w14:textId="77777777" w:rsidR="003E03A0" w:rsidRPr="00944DE6" w:rsidRDefault="003E03A0" w:rsidP="004C6378">
      <w:pPr>
        <w:pStyle w:val="Prrafodelista"/>
        <w:numPr>
          <w:ilvl w:val="0"/>
          <w:numId w:val="39"/>
        </w:numPr>
        <w:ind w:left="709" w:hanging="425"/>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Porcentaje de riesgo cedido.</w:t>
      </w:r>
    </w:p>
    <w:p w14:paraId="143F91F3" w14:textId="77777777" w:rsidR="003E03A0" w:rsidRPr="00944DE6" w:rsidRDefault="003E03A0" w:rsidP="004C6378">
      <w:pPr>
        <w:pStyle w:val="Prrafodelista"/>
        <w:numPr>
          <w:ilvl w:val="0"/>
          <w:numId w:val="39"/>
        </w:numPr>
        <w:ind w:left="709" w:hanging="425"/>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Porcentaje de riesgo asumido por la Compañía Aseguradora.</w:t>
      </w:r>
    </w:p>
    <w:p w14:paraId="65CED458" w14:textId="77777777" w:rsidR="003E03A0" w:rsidRPr="00944DE6" w:rsidRDefault="003E03A0" w:rsidP="003E03A0">
      <w:pPr>
        <w:jc w:val="both"/>
        <w:rPr>
          <w:rFonts w:asciiTheme="minorHAnsi" w:hAnsiTheme="minorHAnsi" w:cstheme="minorHAnsi"/>
          <w:sz w:val="22"/>
          <w:szCs w:val="22"/>
          <w:lang w:val="es-CO" w:eastAsia="es-CO"/>
        </w:rPr>
      </w:pPr>
    </w:p>
    <w:p w14:paraId="4AB50F3B" w14:textId="77777777" w:rsidR="003E03A0" w:rsidRPr="00944DE6" w:rsidRDefault="003E03A0" w:rsidP="003E03A0">
      <w:pPr>
        <w:ind w:left="360"/>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PARÁGRAFO PRIMERO: La Compañía Aseguradora que resulte adjudicataria del presente proceso de licitación, deberá presentar al Banco antes del inicio de vigencia de la adjudicación, documento emitido por la(s) Compañía(s) Reaseguradora(s) donde certifique(n) el respaldo de los riesgos adjudicados, principalmente aquellos de carácter catastrófico, indicando como mínimo: i) Tipo y porcentaje de riesgo cedido y ii) tipo y porcentaje de riesgos asumidos por la Aseguradora.</w:t>
      </w:r>
    </w:p>
    <w:p w14:paraId="1F162D6B" w14:textId="77777777" w:rsidR="003E03A0" w:rsidRPr="00944DE6" w:rsidRDefault="003E03A0" w:rsidP="003E03A0">
      <w:pPr>
        <w:jc w:val="both"/>
        <w:rPr>
          <w:rFonts w:asciiTheme="minorHAnsi" w:hAnsiTheme="minorHAnsi" w:cstheme="minorHAnsi"/>
          <w:sz w:val="22"/>
          <w:szCs w:val="22"/>
          <w:lang w:val="es-CO" w:eastAsia="es-CO"/>
        </w:rPr>
      </w:pPr>
    </w:p>
    <w:p w14:paraId="30D91353" w14:textId="5B021765" w:rsidR="003E03A0" w:rsidRDefault="003E03A0" w:rsidP="003E03A0">
      <w:pPr>
        <w:pStyle w:val="NormalWeb"/>
        <w:spacing w:before="0" w:beforeAutospacing="0" w:after="0" w:afterAutospacing="0"/>
        <w:ind w:left="360"/>
        <w:jc w:val="both"/>
        <w:rPr>
          <w:rFonts w:asciiTheme="minorHAnsi" w:hAnsiTheme="minorHAnsi" w:cstheme="minorHAnsi"/>
          <w:sz w:val="22"/>
          <w:szCs w:val="22"/>
        </w:rPr>
      </w:pPr>
      <w:r w:rsidRPr="00944DE6">
        <w:rPr>
          <w:rFonts w:asciiTheme="minorHAnsi" w:hAnsiTheme="minorHAnsi" w:cstheme="minorHAnsi"/>
          <w:sz w:val="22"/>
          <w:szCs w:val="22"/>
        </w:rPr>
        <w:t>PAR</w:t>
      </w:r>
      <w:r w:rsidR="00E41A15">
        <w:rPr>
          <w:rFonts w:asciiTheme="minorHAnsi" w:hAnsiTheme="minorHAnsi" w:cstheme="minorHAnsi"/>
          <w:sz w:val="22"/>
          <w:szCs w:val="22"/>
        </w:rPr>
        <w:t>Á</w:t>
      </w:r>
      <w:r w:rsidRPr="00944DE6">
        <w:rPr>
          <w:rFonts w:asciiTheme="minorHAnsi" w:hAnsiTheme="minorHAnsi" w:cstheme="minorHAnsi"/>
          <w:sz w:val="22"/>
          <w:szCs w:val="22"/>
        </w:rPr>
        <w:t xml:space="preserve">GRAFO SEGUNDO: En caso que las condiciones del reaseguro contratadas inicialmente por la Compañía Aseguradora cambien durante la vigencia del contrato adjudicado esta deberá notificar al Banco en este sentido en un plazo no mayor a treinta (30) días calendario contados a partir de la </w:t>
      </w:r>
      <w:r w:rsidRPr="00944DE6">
        <w:rPr>
          <w:rFonts w:asciiTheme="minorHAnsi" w:hAnsiTheme="minorHAnsi" w:cstheme="minorHAnsi"/>
          <w:sz w:val="22"/>
          <w:szCs w:val="22"/>
        </w:rPr>
        <w:lastRenderedPageBreak/>
        <w:t>fecha en que se realizó el cambio, indicando la nueva composición del reaseguro en los términos del parágrafo anterior.</w:t>
      </w:r>
    </w:p>
    <w:p w14:paraId="7A4857E7" w14:textId="5AFFA0D8" w:rsidR="007C67E4" w:rsidRDefault="007C67E4" w:rsidP="003E03A0">
      <w:pPr>
        <w:pStyle w:val="NormalWeb"/>
        <w:spacing w:before="0" w:beforeAutospacing="0" w:after="0" w:afterAutospacing="0"/>
        <w:ind w:left="360"/>
        <w:jc w:val="both"/>
        <w:rPr>
          <w:rFonts w:asciiTheme="minorHAnsi" w:hAnsiTheme="minorHAnsi" w:cstheme="minorHAnsi"/>
          <w:sz w:val="22"/>
          <w:szCs w:val="22"/>
        </w:rPr>
      </w:pPr>
    </w:p>
    <w:p w14:paraId="52A5F887" w14:textId="77777777" w:rsidR="007C67E4" w:rsidRPr="007C67E4" w:rsidRDefault="007C67E4" w:rsidP="007C67E4">
      <w:pPr>
        <w:ind w:left="284"/>
        <w:jc w:val="both"/>
        <w:rPr>
          <w:rFonts w:asciiTheme="minorHAnsi" w:hAnsiTheme="minorHAnsi" w:cstheme="minorHAnsi"/>
          <w:sz w:val="22"/>
          <w:szCs w:val="22"/>
          <w:lang w:val="es-CO" w:eastAsia="es-CO"/>
        </w:rPr>
      </w:pPr>
      <w:r w:rsidRPr="007C67E4">
        <w:rPr>
          <w:rFonts w:asciiTheme="minorHAnsi" w:hAnsiTheme="minorHAnsi" w:cstheme="minorHAnsi"/>
          <w:sz w:val="22"/>
          <w:szCs w:val="22"/>
          <w:lang w:val="es-CO" w:eastAsia="es-CO"/>
        </w:rPr>
        <w:t>PARÁGRAFO TERCERO: Queda entendido que el requisito al que hace referencia este numeral, no aplica a las Compañías Aseguradoras que retienen el (los) ramo (s) al 100%, evento el cual la Compañía Aseguradora debe presentar una certificación firmada por el Representante Legal en la que se indique que está en la capacidad de asumir el 100% del riesgo, de conformidad a los lineamientos de la Superintendencia Financiera de Colombia.</w:t>
      </w:r>
    </w:p>
    <w:p w14:paraId="1BCA53E4" w14:textId="77777777" w:rsidR="007C67E4" w:rsidRPr="00944DE6" w:rsidRDefault="007C67E4" w:rsidP="003E03A0">
      <w:pPr>
        <w:pStyle w:val="NormalWeb"/>
        <w:spacing w:before="0" w:beforeAutospacing="0" w:after="0" w:afterAutospacing="0"/>
        <w:ind w:left="360"/>
        <w:jc w:val="both"/>
        <w:rPr>
          <w:rFonts w:asciiTheme="minorHAnsi" w:hAnsiTheme="minorHAnsi" w:cstheme="minorHAnsi"/>
          <w:sz w:val="22"/>
          <w:szCs w:val="22"/>
        </w:rPr>
      </w:pPr>
    </w:p>
    <w:p w14:paraId="5BBD7B27" w14:textId="77777777" w:rsidR="0043744C" w:rsidRPr="00944DE6" w:rsidRDefault="0043744C" w:rsidP="005A1484">
      <w:pPr>
        <w:pStyle w:val="NormalWeb"/>
        <w:spacing w:before="0" w:beforeAutospacing="0" w:after="0" w:afterAutospacing="0"/>
        <w:ind w:left="284"/>
        <w:jc w:val="both"/>
        <w:rPr>
          <w:rFonts w:asciiTheme="minorHAnsi" w:hAnsiTheme="minorHAnsi" w:cstheme="minorHAnsi"/>
          <w:sz w:val="22"/>
          <w:szCs w:val="22"/>
        </w:rPr>
      </w:pPr>
    </w:p>
    <w:p w14:paraId="31FC4655" w14:textId="77777777" w:rsidR="00D718A3" w:rsidRPr="00944DE6" w:rsidRDefault="00D718A3" w:rsidP="00A950A3">
      <w:pPr>
        <w:pStyle w:val="Prrafodelista"/>
        <w:numPr>
          <w:ilvl w:val="1"/>
          <w:numId w:val="5"/>
        </w:numPr>
        <w:tabs>
          <w:tab w:val="left" w:pos="0"/>
        </w:tabs>
        <w:autoSpaceDE w:val="0"/>
        <w:autoSpaceDN w:val="0"/>
        <w:adjustRightInd w:val="0"/>
        <w:ind w:left="851" w:hanging="567"/>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 xml:space="preserve">PRESENTACIÓN </w:t>
      </w:r>
    </w:p>
    <w:p w14:paraId="3622E6F9" w14:textId="77777777" w:rsidR="00D718A3" w:rsidRPr="00944DE6" w:rsidRDefault="00D718A3">
      <w:pPr>
        <w:pStyle w:val="NormalWeb"/>
        <w:spacing w:before="0" w:beforeAutospacing="0" w:after="0" w:afterAutospacing="0"/>
        <w:jc w:val="both"/>
        <w:rPr>
          <w:rFonts w:asciiTheme="minorHAnsi" w:hAnsiTheme="minorHAnsi" w:cstheme="minorHAnsi"/>
          <w:sz w:val="22"/>
          <w:szCs w:val="22"/>
        </w:rPr>
      </w:pPr>
    </w:p>
    <w:p w14:paraId="6A9B4879" w14:textId="6BCE355C" w:rsidR="00057755" w:rsidRPr="00944DE6" w:rsidRDefault="00057755" w:rsidP="00057755">
      <w:pPr>
        <w:pStyle w:val="NormalWeb"/>
        <w:spacing w:before="0" w:beforeAutospacing="0" w:after="0" w:afterAutospacing="0"/>
        <w:ind w:left="284"/>
        <w:jc w:val="both"/>
        <w:rPr>
          <w:rFonts w:asciiTheme="minorHAnsi" w:hAnsiTheme="minorHAnsi" w:cstheme="minorHAnsi"/>
          <w:sz w:val="22"/>
          <w:szCs w:val="22"/>
        </w:rPr>
      </w:pPr>
      <w:r w:rsidRPr="00944DE6">
        <w:rPr>
          <w:rFonts w:asciiTheme="minorHAnsi" w:hAnsiTheme="minorHAnsi" w:cstheme="minorHAnsi"/>
          <w:sz w:val="22"/>
          <w:szCs w:val="22"/>
        </w:rPr>
        <w:t xml:space="preserve">La entrega de la totalidad de los requisitos de admisibilidad deberá efectuarse en la hora y fecha establecidos en el cronograma., al correo electrónico </w:t>
      </w:r>
      <w:hyperlink r:id="rId19" w:history="1">
        <w:r w:rsidRPr="00944DE6">
          <w:rPr>
            <w:rStyle w:val="Hipervnculo"/>
            <w:rFonts w:asciiTheme="minorHAnsi" w:hAnsiTheme="minorHAnsi" w:cstheme="minorHAnsi"/>
            <w:sz w:val="22"/>
            <w:szCs w:val="22"/>
          </w:rPr>
          <w:t>licitaciondeudores@scotiabankcolpatria.com</w:t>
        </w:r>
      </w:hyperlink>
      <w:r w:rsidR="00BE25A0" w:rsidRPr="00944DE6">
        <w:rPr>
          <w:rStyle w:val="Hipervnculo"/>
          <w:rFonts w:asciiTheme="minorHAnsi" w:hAnsiTheme="minorHAnsi" w:cstheme="minorHAnsi"/>
          <w:sz w:val="22"/>
          <w:szCs w:val="22"/>
        </w:rPr>
        <w:t xml:space="preserve"> </w:t>
      </w:r>
      <w:r w:rsidRPr="00944DE6">
        <w:rPr>
          <w:rFonts w:asciiTheme="minorHAnsi" w:hAnsiTheme="minorHAnsi" w:cstheme="minorHAnsi"/>
          <w:sz w:val="22"/>
          <w:szCs w:val="22"/>
        </w:rPr>
        <w:t>en observancia y cumplimiento de las siguientes condiciones:</w:t>
      </w:r>
    </w:p>
    <w:p w14:paraId="4BE4E2C0" w14:textId="77777777" w:rsidR="00D718A3" w:rsidRPr="00944DE6" w:rsidRDefault="00D718A3" w:rsidP="0043744C">
      <w:pPr>
        <w:pStyle w:val="NormalWeb"/>
        <w:spacing w:before="0" w:beforeAutospacing="0" w:after="0" w:afterAutospacing="0"/>
        <w:ind w:left="284"/>
        <w:jc w:val="both"/>
        <w:rPr>
          <w:rFonts w:asciiTheme="minorHAnsi" w:hAnsiTheme="minorHAnsi" w:cstheme="minorHAnsi"/>
          <w:sz w:val="22"/>
          <w:szCs w:val="22"/>
        </w:rPr>
      </w:pPr>
    </w:p>
    <w:p w14:paraId="26DBB2B3" w14:textId="31FAF280" w:rsidR="00D718A3" w:rsidRPr="00944DE6" w:rsidRDefault="00D718A3" w:rsidP="004C6378">
      <w:pPr>
        <w:pStyle w:val="NormalWeb"/>
        <w:numPr>
          <w:ilvl w:val="0"/>
          <w:numId w:val="24"/>
        </w:numPr>
        <w:tabs>
          <w:tab w:val="clear" w:pos="644"/>
        </w:tabs>
        <w:spacing w:before="0" w:beforeAutospacing="0" w:after="0" w:afterAutospacing="0"/>
        <w:ind w:left="709" w:hanging="425"/>
        <w:jc w:val="both"/>
        <w:rPr>
          <w:rFonts w:asciiTheme="minorHAnsi" w:hAnsiTheme="minorHAnsi" w:cstheme="minorHAnsi"/>
          <w:sz w:val="22"/>
          <w:szCs w:val="22"/>
        </w:rPr>
      </w:pPr>
      <w:r w:rsidRPr="00944DE6">
        <w:rPr>
          <w:rFonts w:asciiTheme="minorHAnsi" w:hAnsiTheme="minorHAnsi" w:cstheme="minorHAnsi"/>
          <w:sz w:val="22"/>
          <w:szCs w:val="22"/>
        </w:rPr>
        <w:t>La capacidad del buzón de correo electrónico del Banco es de</w:t>
      </w:r>
      <w:r w:rsidR="008F6E3B" w:rsidRPr="00944DE6">
        <w:rPr>
          <w:rFonts w:asciiTheme="minorHAnsi" w:hAnsiTheme="minorHAnsi" w:cstheme="minorHAnsi"/>
          <w:sz w:val="22"/>
          <w:szCs w:val="22"/>
        </w:rPr>
        <w:t xml:space="preserve"> quince megabytes</w:t>
      </w:r>
      <w:r w:rsidRPr="00944DE6">
        <w:rPr>
          <w:rFonts w:asciiTheme="minorHAnsi" w:hAnsiTheme="minorHAnsi" w:cstheme="minorHAnsi"/>
          <w:sz w:val="22"/>
          <w:szCs w:val="22"/>
        </w:rPr>
        <w:t xml:space="preserve"> </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15 MB</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 si los documentos a remitir superan este peso, la</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s</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 xml:space="preserve"> </w:t>
      </w:r>
      <w:r w:rsidR="00456001" w:rsidRPr="00944DE6">
        <w:rPr>
          <w:rFonts w:asciiTheme="minorHAnsi" w:hAnsiTheme="minorHAnsi" w:cstheme="minorHAnsi"/>
          <w:sz w:val="22"/>
          <w:szCs w:val="22"/>
        </w:rPr>
        <w:t>C</w:t>
      </w:r>
      <w:r w:rsidR="008F6E3B" w:rsidRPr="00944DE6">
        <w:rPr>
          <w:rFonts w:asciiTheme="minorHAnsi" w:hAnsiTheme="minorHAnsi" w:cstheme="minorHAnsi"/>
          <w:sz w:val="22"/>
          <w:szCs w:val="22"/>
        </w:rPr>
        <w:t xml:space="preserve">ompañía(s) </w:t>
      </w:r>
      <w:r w:rsidR="00456001" w:rsidRPr="00944DE6">
        <w:rPr>
          <w:rFonts w:asciiTheme="minorHAnsi" w:hAnsiTheme="minorHAnsi" w:cstheme="minorHAnsi"/>
          <w:sz w:val="22"/>
          <w:szCs w:val="22"/>
        </w:rPr>
        <w:t>A</w:t>
      </w:r>
      <w:r w:rsidRPr="00944DE6">
        <w:rPr>
          <w:rFonts w:asciiTheme="minorHAnsi" w:hAnsiTheme="minorHAnsi" w:cstheme="minorHAnsi"/>
          <w:sz w:val="22"/>
          <w:szCs w:val="22"/>
        </w:rPr>
        <w:t>seguradora</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s</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 xml:space="preserve"> participante</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s</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 xml:space="preserve"> deberá</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n</w:t>
      </w:r>
      <w:r w:rsidR="008F6E3B" w:rsidRPr="00944DE6">
        <w:rPr>
          <w:rFonts w:asciiTheme="minorHAnsi" w:hAnsiTheme="minorHAnsi" w:cstheme="minorHAnsi"/>
          <w:sz w:val="22"/>
          <w:szCs w:val="22"/>
        </w:rPr>
        <w:t>)</w:t>
      </w:r>
      <w:r w:rsidRPr="00944DE6">
        <w:rPr>
          <w:rFonts w:asciiTheme="minorHAnsi" w:hAnsiTheme="minorHAnsi" w:cstheme="minorHAnsi"/>
          <w:sz w:val="22"/>
          <w:szCs w:val="22"/>
        </w:rPr>
        <w:t xml:space="preserve"> separan los archivos en varios correos que no superen dicho </w:t>
      </w:r>
      <w:r w:rsidR="008F6E3B" w:rsidRPr="00944DE6">
        <w:rPr>
          <w:rFonts w:asciiTheme="minorHAnsi" w:hAnsiTheme="minorHAnsi" w:cstheme="minorHAnsi"/>
          <w:sz w:val="22"/>
          <w:szCs w:val="22"/>
        </w:rPr>
        <w:t>tamaño</w:t>
      </w:r>
      <w:r w:rsidRPr="00944DE6">
        <w:rPr>
          <w:rFonts w:asciiTheme="minorHAnsi" w:hAnsiTheme="minorHAnsi" w:cstheme="minorHAnsi"/>
          <w:sz w:val="22"/>
          <w:szCs w:val="22"/>
        </w:rPr>
        <w:t>.</w:t>
      </w:r>
    </w:p>
    <w:p w14:paraId="5563336D" w14:textId="52C0CE2B" w:rsidR="00D718A3" w:rsidRPr="00944DE6" w:rsidRDefault="00D718A3" w:rsidP="004C6378">
      <w:pPr>
        <w:pStyle w:val="NormalWeb"/>
        <w:numPr>
          <w:ilvl w:val="0"/>
          <w:numId w:val="24"/>
        </w:numPr>
        <w:tabs>
          <w:tab w:val="clear" w:pos="644"/>
        </w:tabs>
        <w:spacing w:before="0" w:beforeAutospacing="0" w:after="0" w:afterAutospacing="0"/>
        <w:ind w:left="709" w:hanging="425"/>
        <w:jc w:val="both"/>
        <w:rPr>
          <w:rFonts w:asciiTheme="minorHAnsi" w:hAnsiTheme="minorHAnsi" w:cstheme="minorHAnsi"/>
          <w:sz w:val="22"/>
          <w:szCs w:val="22"/>
        </w:rPr>
      </w:pPr>
      <w:r w:rsidRPr="00944DE6">
        <w:rPr>
          <w:rFonts w:asciiTheme="minorHAnsi" w:hAnsiTheme="minorHAnsi" w:cstheme="minorHAnsi"/>
          <w:sz w:val="22"/>
          <w:szCs w:val="22"/>
        </w:rPr>
        <w:t>Los documentos que acrediten los requisitos de admisibilidad adicionales</w:t>
      </w:r>
      <w:r w:rsidR="00E84AAF" w:rsidRPr="00944DE6">
        <w:rPr>
          <w:rFonts w:asciiTheme="minorHAnsi" w:hAnsiTheme="minorHAnsi" w:cstheme="minorHAnsi"/>
          <w:sz w:val="22"/>
          <w:szCs w:val="22"/>
        </w:rPr>
        <w:t xml:space="preserve"> señalados en el presente pliego de condiciones</w:t>
      </w:r>
      <w:r w:rsidRPr="00944DE6">
        <w:rPr>
          <w:rFonts w:asciiTheme="minorHAnsi" w:hAnsiTheme="minorHAnsi" w:cstheme="minorHAnsi"/>
          <w:sz w:val="22"/>
          <w:szCs w:val="22"/>
        </w:rPr>
        <w:t>, deberán ser remitidos en formato PDF.</w:t>
      </w:r>
    </w:p>
    <w:p w14:paraId="59B8B17D" w14:textId="3FB5B46A" w:rsidR="00D718A3" w:rsidRPr="00944DE6" w:rsidRDefault="00D718A3" w:rsidP="004C6378">
      <w:pPr>
        <w:pStyle w:val="NormalWeb"/>
        <w:numPr>
          <w:ilvl w:val="0"/>
          <w:numId w:val="24"/>
        </w:numPr>
        <w:tabs>
          <w:tab w:val="clear" w:pos="644"/>
        </w:tabs>
        <w:spacing w:before="0" w:beforeAutospacing="0" w:after="0" w:afterAutospacing="0"/>
        <w:ind w:left="709" w:hanging="425"/>
        <w:jc w:val="both"/>
        <w:rPr>
          <w:rFonts w:asciiTheme="minorHAnsi" w:hAnsiTheme="minorHAnsi" w:cstheme="minorHAnsi"/>
          <w:sz w:val="22"/>
          <w:szCs w:val="22"/>
        </w:rPr>
      </w:pPr>
      <w:r w:rsidRPr="00944DE6">
        <w:rPr>
          <w:rFonts w:asciiTheme="minorHAnsi" w:hAnsiTheme="minorHAnsi" w:cstheme="minorHAnsi"/>
          <w:sz w:val="22"/>
          <w:szCs w:val="22"/>
        </w:rPr>
        <w:t>Cada documento</w:t>
      </w:r>
      <w:r w:rsidR="00E84AAF" w:rsidRPr="00944DE6">
        <w:rPr>
          <w:rFonts w:asciiTheme="minorHAnsi" w:hAnsiTheme="minorHAnsi" w:cstheme="minorHAnsi"/>
          <w:sz w:val="22"/>
          <w:szCs w:val="22"/>
        </w:rPr>
        <w:t xml:space="preserve"> en formato</w:t>
      </w:r>
      <w:r w:rsidRPr="00944DE6">
        <w:rPr>
          <w:rFonts w:asciiTheme="minorHAnsi" w:hAnsiTheme="minorHAnsi" w:cstheme="minorHAnsi"/>
          <w:sz w:val="22"/>
          <w:szCs w:val="22"/>
        </w:rPr>
        <w:t xml:space="preserve"> PDF deberá estar</w:t>
      </w:r>
      <w:r w:rsidR="00E84AAF" w:rsidRPr="00944DE6">
        <w:rPr>
          <w:rFonts w:asciiTheme="minorHAnsi" w:hAnsiTheme="minorHAnsi" w:cstheme="minorHAnsi"/>
          <w:sz w:val="22"/>
          <w:szCs w:val="22"/>
        </w:rPr>
        <w:t xml:space="preserve"> debidamente</w:t>
      </w:r>
      <w:r w:rsidRPr="00944DE6">
        <w:rPr>
          <w:rFonts w:asciiTheme="minorHAnsi" w:hAnsiTheme="minorHAnsi" w:cstheme="minorHAnsi"/>
          <w:sz w:val="22"/>
          <w:szCs w:val="22"/>
        </w:rPr>
        <w:t xml:space="preserve"> nombrado de acuerdo al documento que contiene</w:t>
      </w:r>
      <w:r w:rsidR="00675030" w:rsidRPr="00944DE6">
        <w:rPr>
          <w:rFonts w:asciiTheme="minorHAnsi" w:hAnsiTheme="minorHAnsi" w:cstheme="minorHAnsi"/>
          <w:sz w:val="22"/>
          <w:szCs w:val="22"/>
        </w:rPr>
        <w:t xml:space="preserve"> respecto del requisito de admisibilidad</w:t>
      </w:r>
      <w:r w:rsidR="00E84AAF" w:rsidRPr="00944DE6">
        <w:rPr>
          <w:rFonts w:asciiTheme="minorHAnsi" w:hAnsiTheme="minorHAnsi" w:cstheme="minorHAnsi"/>
          <w:sz w:val="22"/>
          <w:szCs w:val="22"/>
        </w:rPr>
        <w:t xml:space="preserve"> para su fácil identificación</w:t>
      </w:r>
      <w:r w:rsidRPr="00944DE6">
        <w:rPr>
          <w:rFonts w:asciiTheme="minorHAnsi" w:hAnsiTheme="minorHAnsi" w:cstheme="minorHAnsi"/>
          <w:sz w:val="22"/>
          <w:szCs w:val="22"/>
        </w:rPr>
        <w:t>.</w:t>
      </w:r>
    </w:p>
    <w:p w14:paraId="1D7E00E6" w14:textId="7AF0396F" w:rsidR="00D718A3" w:rsidRPr="00944DE6" w:rsidRDefault="00D718A3" w:rsidP="004C6378">
      <w:pPr>
        <w:pStyle w:val="NormalWeb"/>
        <w:numPr>
          <w:ilvl w:val="0"/>
          <w:numId w:val="24"/>
        </w:numPr>
        <w:tabs>
          <w:tab w:val="clear" w:pos="644"/>
        </w:tabs>
        <w:spacing w:before="0" w:beforeAutospacing="0" w:after="0" w:afterAutospacing="0"/>
        <w:ind w:left="709" w:hanging="425"/>
        <w:jc w:val="both"/>
        <w:rPr>
          <w:rFonts w:asciiTheme="minorHAnsi" w:hAnsiTheme="minorHAnsi" w:cstheme="minorHAnsi"/>
          <w:sz w:val="22"/>
          <w:szCs w:val="22"/>
        </w:rPr>
      </w:pPr>
      <w:r w:rsidRPr="00944DE6">
        <w:rPr>
          <w:rFonts w:asciiTheme="minorHAnsi" w:hAnsiTheme="minorHAnsi" w:cstheme="minorHAnsi"/>
          <w:sz w:val="22"/>
          <w:szCs w:val="22"/>
        </w:rPr>
        <w:t>En el correo</w:t>
      </w:r>
      <w:r w:rsidR="00E84AAF" w:rsidRPr="00944DE6">
        <w:rPr>
          <w:rFonts w:asciiTheme="minorHAnsi" w:hAnsiTheme="minorHAnsi" w:cstheme="minorHAnsi"/>
          <w:sz w:val="22"/>
          <w:szCs w:val="22"/>
        </w:rPr>
        <w:t xml:space="preserve"> electrónico</w:t>
      </w:r>
      <w:r w:rsidRPr="00944DE6">
        <w:rPr>
          <w:rFonts w:asciiTheme="minorHAnsi" w:hAnsiTheme="minorHAnsi" w:cstheme="minorHAnsi"/>
          <w:sz w:val="22"/>
          <w:szCs w:val="22"/>
        </w:rPr>
        <w:t xml:space="preserve"> de remisión, se deberá indicar el número total de archivos que se enviar</w:t>
      </w:r>
      <w:r w:rsidR="00E84AAF" w:rsidRPr="00944DE6">
        <w:rPr>
          <w:rFonts w:asciiTheme="minorHAnsi" w:hAnsiTheme="minorHAnsi" w:cstheme="minorHAnsi"/>
          <w:sz w:val="22"/>
          <w:szCs w:val="22"/>
        </w:rPr>
        <w:t>á</w:t>
      </w:r>
      <w:r w:rsidRPr="00944DE6">
        <w:rPr>
          <w:rFonts w:asciiTheme="minorHAnsi" w:hAnsiTheme="minorHAnsi" w:cstheme="minorHAnsi"/>
          <w:sz w:val="22"/>
          <w:szCs w:val="22"/>
        </w:rPr>
        <w:t xml:space="preserve">n, </w:t>
      </w:r>
      <w:r w:rsidR="00E84AAF" w:rsidRPr="00944DE6">
        <w:rPr>
          <w:rFonts w:asciiTheme="minorHAnsi" w:hAnsiTheme="minorHAnsi" w:cstheme="minorHAnsi"/>
          <w:sz w:val="22"/>
          <w:szCs w:val="22"/>
        </w:rPr>
        <w:t xml:space="preserve">el </w:t>
      </w:r>
      <w:r w:rsidRPr="00944DE6">
        <w:rPr>
          <w:rFonts w:asciiTheme="minorHAnsi" w:hAnsiTheme="minorHAnsi" w:cstheme="minorHAnsi"/>
          <w:sz w:val="22"/>
          <w:szCs w:val="22"/>
        </w:rPr>
        <w:t>nombre de cada archivo y</w:t>
      </w:r>
      <w:r w:rsidR="00E84AAF" w:rsidRPr="00944DE6">
        <w:rPr>
          <w:rFonts w:asciiTheme="minorHAnsi" w:hAnsiTheme="minorHAnsi" w:cstheme="minorHAnsi"/>
          <w:sz w:val="22"/>
          <w:szCs w:val="22"/>
        </w:rPr>
        <w:t xml:space="preserve"> el</w:t>
      </w:r>
      <w:r w:rsidRPr="00944DE6">
        <w:rPr>
          <w:rFonts w:asciiTheme="minorHAnsi" w:hAnsiTheme="minorHAnsi" w:cstheme="minorHAnsi"/>
          <w:sz w:val="22"/>
          <w:szCs w:val="22"/>
        </w:rPr>
        <w:t xml:space="preserve"> </w:t>
      </w:r>
      <w:r w:rsidR="00BC097E" w:rsidRPr="00944DE6">
        <w:rPr>
          <w:rFonts w:asciiTheme="minorHAnsi" w:hAnsiTheme="minorHAnsi" w:cstheme="minorHAnsi"/>
          <w:sz w:val="22"/>
          <w:szCs w:val="22"/>
        </w:rPr>
        <w:t>número</w:t>
      </w:r>
      <w:r w:rsidRPr="00944DE6">
        <w:rPr>
          <w:rFonts w:asciiTheme="minorHAnsi" w:hAnsiTheme="minorHAnsi" w:cstheme="minorHAnsi"/>
          <w:sz w:val="22"/>
          <w:szCs w:val="22"/>
        </w:rPr>
        <w:t xml:space="preserve"> de correos a remitir en caso que sea más de uno.</w:t>
      </w:r>
    </w:p>
    <w:p w14:paraId="05F52E08" w14:textId="7C8B299B" w:rsidR="00D718A3" w:rsidRPr="00944DE6" w:rsidRDefault="00D718A3" w:rsidP="004C6378">
      <w:pPr>
        <w:pStyle w:val="NormalWeb"/>
        <w:numPr>
          <w:ilvl w:val="0"/>
          <w:numId w:val="24"/>
        </w:numPr>
        <w:tabs>
          <w:tab w:val="clear" w:pos="644"/>
        </w:tabs>
        <w:spacing w:before="0" w:beforeAutospacing="0" w:after="0" w:afterAutospacing="0"/>
        <w:ind w:left="709" w:hanging="425"/>
        <w:jc w:val="both"/>
        <w:rPr>
          <w:rFonts w:asciiTheme="minorHAnsi" w:hAnsiTheme="minorHAnsi" w:cstheme="minorHAnsi"/>
          <w:sz w:val="22"/>
          <w:szCs w:val="22"/>
        </w:rPr>
      </w:pPr>
      <w:r w:rsidRPr="00944DE6">
        <w:rPr>
          <w:rFonts w:asciiTheme="minorHAnsi" w:hAnsiTheme="minorHAnsi" w:cstheme="minorHAnsi"/>
          <w:sz w:val="22"/>
          <w:szCs w:val="22"/>
        </w:rPr>
        <w:t xml:space="preserve">Dentro de los documentos a remitir, se deberá incluir la Carta Modelo de Entrega de Requisitos de Admisibilidad </w:t>
      </w:r>
      <w:r w:rsidR="002F4F73" w:rsidRPr="00944DE6">
        <w:rPr>
          <w:rFonts w:asciiTheme="minorHAnsi" w:hAnsiTheme="minorHAnsi" w:cstheme="minorHAnsi"/>
          <w:sz w:val="22"/>
          <w:szCs w:val="22"/>
        </w:rPr>
        <w:t xml:space="preserve">Adicionales </w:t>
      </w:r>
      <w:r w:rsidRPr="00944DE6">
        <w:rPr>
          <w:rFonts w:asciiTheme="minorHAnsi" w:hAnsiTheme="minorHAnsi" w:cstheme="minorHAnsi"/>
          <w:sz w:val="22"/>
          <w:szCs w:val="22"/>
        </w:rPr>
        <w:t xml:space="preserve">conforme al Anexo No. 2., </w:t>
      </w:r>
      <w:r w:rsidR="00D26550" w:rsidRPr="00944DE6">
        <w:rPr>
          <w:rFonts w:asciiTheme="minorHAnsi" w:hAnsiTheme="minorHAnsi" w:cstheme="minorHAnsi"/>
          <w:sz w:val="22"/>
          <w:szCs w:val="22"/>
        </w:rPr>
        <w:t xml:space="preserve">documento adjunto a la presente invitación, el cual debe estar suscrito por el representante legal </w:t>
      </w:r>
      <w:r w:rsidR="00414120" w:rsidRPr="00944DE6">
        <w:rPr>
          <w:rFonts w:asciiTheme="minorHAnsi" w:hAnsiTheme="minorHAnsi" w:cstheme="minorHAnsi"/>
          <w:sz w:val="22"/>
          <w:szCs w:val="22"/>
        </w:rPr>
        <w:t xml:space="preserve">o apoderado espacial facultado para ello, </w:t>
      </w:r>
      <w:r w:rsidR="00D26550" w:rsidRPr="00944DE6">
        <w:rPr>
          <w:rFonts w:asciiTheme="minorHAnsi" w:hAnsiTheme="minorHAnsi" w:cstheme="minorHAnsi"/>
          <w:sz w:val="22"/>
          <w:szCs w:val="22"/>
        </w:rPr>
        <w:t>de la</w:t>
      </w:r>
      <w:r w:rsidR="00456001" w:rsidRPr="00944DE6">
        <w:rPr>
          <w:rFonts w:asciiTheme="minorHAnsi" w:hAnsiTheme="minorHAnsi" w:cstheme="minorHAnsi"/>
          <w:sz w:val="22"/>
          <w:szCs w:val="22"/>
        </w:rPr>
        <w:t xml:space="preserve"> C</w:t>
      </w:r>
      <w:r w:rsidR="00D26550" w:rsidRPr="00944DE6">
        <w:rPr>
          <w:rFonts w:asciiTheme="minorHAnsi" w:hAnsiTheme="minorHAnsi" w:cstheme="minorHAnsi"/>
          <w:sz w:val="22"/>
          <w:szCs w:val="22"/>
        </w:rPr>
        <w:t>ompañía</w:t>
      </w:r>
      <w:r w:rsidR="00456001" w:rsidRPr="00944DE6">
        <w:rPr>
          <w:rFonts w:asciiTheme="minorHAnsi" w:hAnsiTheme="minorHAnsi" w:cstheme="minorHAnsi"/>
          <w:sz w:val="22"/>
          <w:szCs w:val="22"/>
        </w:rPr>
        <w:t xml:space="preserve"> A</w:t>
      </w:r>
      <w:r w:rsidR="00D26550" w:rsidRPr="00944DE6">
        <w:rPr>
          <w:rFonts w:asciiTheme="minorHAnsi" w:hAnsiTheme="minorHAnsi" w:cstheme="minorHAnsi"/>
          <w:sz w:val="22"/>
          <w:szCs w:val="22"/>
        </w:rPr>
        <w:t>seguradora.</w:t>
      </w:r>
    </w:p>
    <w:p w14:paraId="01C807B0" w14:textId="3ECAAFB9" w:rsidR="00BE25A0" w:rsidRPr="00944DE6" w:rsidRDefault="00BE25A0" w:rsidP="004C6378">
      <w:pPr>
        <w:pStyle w:val="NormalWeb"/>
        <w:numPr>
          <w:ilvl w:val="0"/>
          <w:numId w:val="24"/>
        </w:numPr>
        <w:tabs>
          <w:tab w:val="clear" w:pos="644"/>
        </w:tabs>
        <w:spacing w:before="0" w:beforeAutospacing="0" w:after="0" w:afterAutospacing="0"/>
        <w:ind w:left="709" w:hanging="425"/>
        <w:jc w:val="both"/>
        <w:rPr>
          <w:rFonts w:asciiTheme="minorHAnsi" w:hAnsiTheme="minorHAnsi" w:cstheme="minorHAnsi"/>
          <w:sz w:val="22"/>
          <w:szCs w:val="22"/>
        </w:rPr>
      </w:pPr>
      <w:r w:rsidRPr="00944DE6">
        <w:rPr>
          <w:rFonts w:asciiTheme="minorHAnsi" w:hAnsiTheme="minorHAnsi" w:cstheme="minorHAnsi"/>
          <w:sz w:val="22"/>
          <w:szCs w:val="22"/>
        </w:rPr>
        <w:t>La fecha y hora que se tendrá en cuenta es la que señale el correo electrónico del banco dispuesto para la recepción de la información.</w:t>
      </w:r>
    </w:p>
    <w:p w14:paraId="29F39E68" w14:textId="77777777" w:rsidR="00D718A3" w:rsidRPr="00944DE6" w:rsidRDefault="00D718A3" w:rsidP="0043744C">
      <w:pPr>
        <w:pStyle w:val="NormalWeb"/>
        <w:spacing w:before="0" w:beforeAutospacing="0" w:after="0" w:afterAutospacing="0"/>
        <w:ind w:left="284"/>
        <w:jc w:val="both"/>
        <w:rPr>
          <w:rFonts w:asciiTheme="minorHAnsi" w:hAnsiTheme="minorHAnsi" w:cstheme="minorHAnsi"/>
          <w:sz w:val="22"/>
          <w:szCs w:val="22"/>
        </w:rPr>
      </w:pPr>
    </w:p>
    <w:p w14:paraId="255B6307" w14:textId="58733670" w:rsidR="00F6713E" w:rsidRPr="00944DE6" w:rsidRDefault="00E14F44" w:rsidP="0043744C">
      <w:pPr>
        <w:pStyle w:val="NormalWeb"/>
        <w:spacing w:before="0" w:beforeAutospacing="0" w:after="0" w:afterAutospacing="0"/>
        <w:ind w:left="284"/>
        <w:jc w:val="both"/>
        <w:rPr>
          <w:rFonts w:asciiTheme="minorHAnsi" w:hAnsiTheme="minorHAnsi" w:cstheme="minorHAnsi"/>
          <w:sz w:val="22"/>
          <w:szCs w:val="22"/>
        </w:rPr>
      </w:pPr>
      <w:r w:rsidRPr="00944DE6">
        <w:rPr>
          <w:rFonts w:asciiTheme="minorHAnsi" w:hAnsiTheme="minorHAnsi" w:cstheme="minorHAnsi"/>
          <w:sz w:val="22"/>
          <w:szCs w:val="22"/>
        </w:rPr>
        <w:t xml:space="preserve">La notificación a la(s) </w:t>
      </w:r>
      <w:r w:rsidR="00456001" w:rsidRPr="00944DE6">
        <w:rPr>
          <w:rFonts w:asciiTheme="minorHAnsi" w:hAnsiTheme="minorHAnsi" w:cstheme="minorHAnsi"/>
          <w:sz w:val="22"/>
          <w:szCs w:val="22"/>
        </w:rPr>
        <w:t>C</w:t>
      </w:r>
      <w:r w:rsidRPr="00944DE6">
        <w:rPr>
          <w:rFonts w:asciiTheme="minorHAnsi" w:hAnsiTheme="minorHAnsi" w:cstheme="minorHAnsi"/>
          <w:sz w:val="22"/>
          <w:szCs w:val="22"/>
        </w:rPr>
        <w:t xml:space="preserve">ompañía(s) </w:t>
      </w:r>
      <w:r w:rsidR="00456001" w:rsidRPr="00944DE6">
        <w:rPr>
          <w:rFonts w:asciiTheme="minorHAnsi" w:hAnsiTheme="minorHAnsi" w:cstheme="minorHAnsi"/>
          <w:sz w:val="22"/>
          <w:szCs w:val="22"/>
        </w:rPr>
        <w:t>A</w:t>
      </w:r>
      <w:r w:rsidRPr="00944DE6">
        <w:rPr>
          <w:rFonts w:asciiTheme="minorHAnsi" w:hAnsiTheme="minorHAnsi" w:cstheme="minorHAnsi"/>
          <w:sz w:val="22"/>
          <w:szCs w:val="22"/>
        </w:rPr>
        <w:t>seguradora(s) que cumple(n) o no con los requisitos de admisibilidad adicionales, así como el periodo respectivo para subsanar, en caso de que este aplique, se realizara según lo dispuesto en el cronograma del pliego de condiciones del presente proceso.</w:t>
      </w:r>
    </w:p>
    <w:p w14:paraId="0FCE44EC" w14:textId="77777777" w:rsidR="00780CE5" w:rsidRPr="00944DE6" w:rsidRDefault="00780CE5">
      <w:pPr>
        <w:tabs>
          <w:tab w:val="left" w:pos="0"/>
        </w:tabs>
        <w:autoSpaceDE w:val="0"/>
        <w:autoSpaceDN w:val="0"/>
        <w:adjustRightInd w:val="0"/>
        <w:jc w:val="both"/>
        <w:rPr>
          <w:rFonts w:asciiTheme="minorHAnsi" w:hAnsiTheme="minorHAnsi" w:cstheme="minorHAnsi"/>
          <w:bCs/>
          <w:sz w:val="22"/>
          <w:szCs w:val="22"/>
          <w:lang w:val="es-CO"/>
        </w:rPr>
      </w:pPr>
    </w:p>
    <w:p w14:paraId="0758ABE9" w14:textId="77777777" w:rsidR="00B85D3B" w:rsidRPr="00944DE6" w:rsidRDefault="00B85D3B"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INTERMEDIARIOS DE SEGUROS</w:t>
      </w:r>
    </w:p>
    <w:p w14:paraId="6FC7B0C1" w14:textId="77777777" w:rsidR="00B85D3B" w:rsidRPr="00944DE6" w:rsidRDefault="00B85D3B">
      <w:pPr>
        <w:autoSpaceDE w:val="0"/>
        <w:autoSpaceDN w:val="0"/>
        <w:adjustRightInd w:val="0"/>
        <w:jc w:val="both"/>
        <w:rPr>
          <w:rFonts w:asciiTheme="minorHAnsi" w:hAnsiTheme="minorHAnsi" w:cstheme="minorHAnsi"/>
          <w:b/>
          <w:sz w:val="22"/>
          <w:szCs w:val="22"/>
          <w:lang w:val="es-ES_tradnl"/>
        </w:rPr>
      </w:pPr>
    </w:p>
    <w:p w14:paraId="5AD4D545" w14:textId="49B237A3" w:rsidR="00B85D3B" w:rsidRPr="00944DE6" w:rsidRDefault="00B85D3B">
      <w:pPr>
        <w:jc w:val="both"/>
        <w:rPr>
          <w:rFonts w:asciiTheme="minorHAnsi" w:hAnsiTheme="minorHAnsi" w:cstheme="minorHAnsi"/>
          <w:sz w:val="22"/>
          <w:szCs w:val="22"/>
        </w:rPr>
      </w:pPr>
      <w:r w:rsidRPr="00944DE6">
        <w:rPr>
          <w:rFonts w:asciiTheme="minorHAnsi" w:hAnsiTheme="minorHAnsi" w:cstheme="minorHAnsi"/>
          <w:sz w:val="22"/>
          <w:szCs w:val="22"/>
        </w:rPr>
        <w:t xml:space="preserve">El Banco informa a </w:t>
      </w:r>
      <w:r w:rsidR="00FD28AD" w:rsidRPr="00944DE6">
        <w:rPr>
          <w:rFonts w:asciiTheme="minorHAnsi" w:hAnsiTheme="minorHAnsi" w:cstheme="minorHAnsi"/>
          <w:sz w:val="22"/>
          <w:szCs w:val="22"/>
        </w:rPr>
        <w:t>las</w:t>
      </w:r>
      <w:r w:rsidR="003E4AF0" w:rsidRPr="00944DE6">
        <w:rPr>
          <w:rFonts w:asciiTheme="minorHAnsi" w:hAnsiTheme="minorHAnsi" w:cstheme="minorHAnsi"/>
          <w:sz w:val="22"/>
          <w:szCs w:val="22"/>
        </w:rPr>
        <w:t xml:space="preserve"> </w:t>
      </w:r>
      <w:r w:rsidR="00456001" w:rsidRPr="00944DE6">
        <w:rPr>
          <w:rFonts w:asciiTheme="minorHAnsi" w:hAnsiTheme="minorHAnsi" w:cstheme="minorHAnsi"/>
          <w:sz w:val="22"/>
          <w:szCs w:val="22"/>
        </w:rPr>
        <w:t>C</w:t>
      </w:r>
      <w:r w:rsidR="003E4AF0" w:rsidRPr="00944DE6">
        <w:rPr>
          <w:rFonts w:asciiTheme="minorHAnsi" w:hAnsiTheme="minorHAnsi" w:cstheme="minorHAnsi"/>
          <w:sz w:val="22"/>
          <w:szCs w:val="22"/>
        </w:rPr>
        <w:t>ompañías</w:t>
      </w:r>
      <w:r w:rsidR="00FD28AD" w:rsidRPr="00944DE6">
        <w:rPr>
          <w:rFonts w:asciiTheme="minorHAnsi" w:hAnsiTheme="minorHAnsi" w:cstheme="minorHAnsi"/>
          <w:sz w:val="22"/>
          <w:szCs w:val="22"/>
        </w:rPr>
        <w:t xml:space="preserve"> </w:t>
      </w:r>
      <w:r w:rsidR="00456001" w:rsidRPr="00944DE6">
        <w:rPr>
          <w:rFonts w:asciiTheme="minorHAnsi" w:hAnsiTheme="minorHAnsi" w:cstheme="minorHAnsi"/>
          <w:sz w:val="22"/>
          <w:szCs w:val="22"/>
        </w:rPr>
        <w:t>A</w:t>
      </w:r>
      <w:r w:rsidR="00FD28AD" w:rsidRPr="00944DE6">
        <w:rPr>
          <w:rFonts w:asciiTheme="minorHAnsi" w:hAnsiTheme="minorHAnsi" w:cstheme="minorHAnsi"/>
          <w:sz w:val="22"/>
          <w:szCs w:val="22"/>
        </w:rPr>
        <w:t xml:space="preserve">seguradoras participantes </w:t>
      </w:r>
      <w:r w:rsidRPr="00944DE6">
        <w:rPr>
          <w:rFonts w:asciiTheme="minorHAnsi" w:hAnsiTheme="minorHAnsi" w:cstheme="minorHAnsi"/>
          <w:sz w:val="22"/>
          <w:szCs w:val="22"/>
        </w:rPr>
        <w:t xml:space="preserve">que la contratación de los seguros objeto de esta licitación, </w:t>
      </w:r>
      <w:r w:rsidR="00057755" w:rsidRPr="00944DE6">
        <w:rPr>
          <w:rFonts w:asciiTheme="minorHAnsi" w:hAnsiTheme="minorHAnsi" w:cstheme="minorHAnsi"/>
          <w:sz w:val="22"/>
          <w:szCs w:val="22"/>
        </w:rPr>
        <w:t xml:space="preserve">se realizan </w:t>
      </w:r>
      <w:r w:rsidRPr="00944DE6">
        <w:rPr>
          <w:rFonts w:asciiTheme="minorHAnsi" w:hAnsiTheme="minorHAnsi" w:cstheme="minorHAnsi"/>
          <w:sz w:val="22"/>
          <w:szCs w:val="22"/>
        </w:rPr>
        <w:t>de manera directa sin la participación de intermediarios de seguros.</w:t>
      </w:r>
    </w:p>
    <w:p w14:paraId="0FD7472E" w14:textId="3F63B428" w:rsidR="00B84E84" w:rsidRPr="00944DE6" w:rsidRDefault="00B84E84">
      <w:pPr>
        <w:tabs>
          <w:tab w:val="left" w:pos="0"/>
        </w:tabs>
        <w:autoSpaceDE w:val="0"/>
        <w:autoSpaceDN w:val="0"/>
        <w:adjustRightInd w:val="0"/>
        <w:jc w:val="both"/>
        <w:rPr>
          <w:rFonts w:asciiTheme="minorHAnsi" w:hAnsiTheme="minorHAnsi" w:cstheme="minorHAnsi"/>
          <w:bCs/>
          <w:sz w:val="22"/>
          <w:szCs w:val="22"/>
        </w:rPr>
      </w:pPr>
    </w:p>
    <w:p w14:paraId="66EBF506" w14:textId="77777777" w:rsidR="009B069E" w:rsidRPr="00944DE6" w:rsidRDefault="009B069E"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VIGENCIA DE LOS CONTRATOS DE SEGUROS</w:t>
      </w:r>
    </w:p>
    <w:p w14:paraId="0523E4FD" w14:textId="77777777" w:rsidR="009B069E" w:rsidRPr="00944DE6" w:rsidRDefault="009B069E">
      <w:pPr>
        <w:jc w:val="both"/>
        <w:rPr>
          <w:rFonts w:asciiTheme="minorHAnsi" w:hAnsiTheme="minorHAnsi" w:cstheme="minorHAnsi"/>
          <w:sz w:val="22"/>
          <w:szCs w:val="22"/>
          <w:lang w:val="es-ES_tradnl"/>
        </w:rPr>
      </w:pPr>
    </w:p>
    <w:p w14:paraId="627ECC58" w14:textId="2BB38216" w:rsidR="002E52AE" w:rsidRPr="00944DE6" w:rsidRDefault="002E52AE">
      <w:pPr>
        <w:pStyle w:val="Prrafodelista"/>
        <w:autoSpaceDE w:val="0"/>
        <w:autoSpaceDN w:val="0"/>
        <w:adjustRightInd w:val="0"/>
        <w:ind w:left="0"/>
        <w:jc w:val="both"/>
        <w:rPr>
          <w:rFonts w:asciiTheme="minorHAnsi" w:hAnsiTheme="minorHAnsi" w:cstheme="minorHAnsi"/>
          <w:sz w:val="22"/>
          <w:szCs w:val="22"/>
        </w:rPr>
      </w:pPr>
      <w:r w:rsidRPr="00944DE6">
        <w:rPr>
          <w:rFonts w:asciiTheme="minorHAnsi" w:hAnsiTheme="minorHAnsi" w:cstheme="minorHAnsi"/>
          <w:sz w:val="22"/>
          <w:szCs w:val="22"/>
        </w:rPr>
        <w:lastRenderedPageBreak/>
        <w:t>La vigencia de la contratac</w:t>
      </w:r>
      <w:r w:rsidR="00FF29A7" w:rsidRPr="00944DE6">
        <w:rPr>
          <w:rFonts w:asciiTheme="minorHAnsi" w:hAnsiTheme="minorHAnsi" w:cstheme="minorHAnsi"/>
          <w:sz w:val="22"/>
          <w:szCs w:val="22"/>
        </w:rPr>
        <w:t xml:space="preserve">ión de las pólizas adjudicadas </w:t>
      </w:r>
      <w:r w:rsidRPr="00944DE6">
        <w:rPr>
          <w:rFonts w:asciiTheme="minorHAnsi" w:hAnsiTheme="minorHAnsi" w:cstheme="minorHAnsi"/>
          <w:sz w:val="22"/>
          <w:szCs w:val="22"/>
        </w:rPr>
        <w:t>tendrá un término inicial de un (1) año</w:t>
      </w:r>
      <w:r w:rsidR="00EA1176" w:rsidRPr="00944DE6">
        <w:rPr>
          <w:rFonts w:asciiTheme="minorHAnsi" w:hAnsiTheme="minorHAnsi" w:cstheme="minorHAnsi"/>
          <w:sz w:val="22"/>
          <w:szCs w:val="22"/>
        </w:rPr>
        <w:t xml:space="preserve"> contados a partir de la hora y fecha señalados</w:t>
      </w:r>
      <w:r w:rsidR="004A6A2B" w:rsidRPr="00944DE6">
        <w:rPr>
          <w:rFonts w:asciiTheme="minorHAnsi" w:hAnsiTheme="minorHAnsi" w:cstheme="minorHAnsi"/>
          <w:sz w:val="22"/>
          <w:szCs w:val="22"/>
        </w:rPr>
        <w:t xml:space="preserve"> en el cronograma</w:t>
      </w:r>
      <w:r w:rsidR="00EA1176" w:rsidRPr="00944DE6">
        <w:rPr>
          <w:rFonts w:asciiTheme="minorHAnsi" w:hAnsiTheme="minorHAnsi" w:cstheme="minorHAnsi"/>
          <w:sz w:val="22"/>
          <w:szCs w:val="22"/>
        </w:rPr>
        <w:t xml:space="preserve"> en la casilla “Inicio Vigencia” del cuadro señalado en </w:t>
      </w:r>
      <w:r w:rsidR="00800DDD" w:rsidRPr="00944DE6">
        <w:rPr>
          <w:rFonts w:asciiTheme="minorHAnsi" w:hAnsiTheme="minorHAnsi" w:cstheme="minorHAnsi"/>
          <w:sz w:val="22"/>
          <w:szCs w:val="22"/>
        </w:rPr>
        <w:t>este</w:t>
      </w:r>
      <w:r w:rsidR="00EA1176" w:rsidRPr="00944DE6">
        <w:rPr>
          <w:rFonts w:asciiTheme="minorHAnsi" w:hAnsiTheme="minorHAnsi" w:cstheme="minorHAnsi"/>
          <w:sz w:val="22"/>
          <w:szCs w:val="22"/>
        </w:rPr>
        <w:t xml:space="preserve"> acápite</w:t>
      </w:r>
      <w:r w:rsidRPr="00944DE6">
        <w:rPr>
          <w:rFonts w:asciiTheme="minorHAnsi" w:hAnsiTheme="minorHAnsi" w:cstheme="minorHAnsi"/>
          <w:sz w:val="22"/>
          <w:szCs w:val="22"/>
        </w:rPr>
        <w:t>, con posibilidad de renovarse en forma automática por una única vez por un periodo de un (1) año adicional, con una vigencia máxima de dos (2) años de acuerdo a la normatividad vigente. La renovación automática operará salvo que el Banco notifique a</w:t>
      </w:r>
      <w:r w:rsidR="00AF70F1" w:rsidRPr="00944DE6">
        <w:rPr>
          <w:rFonts w:asciiTheme="minorHAnsi" w:hAnsiTheme="minorHAnsi" w:cstheme="minorHAnsi"/>
          <w:sz w:val="22"/>
          <w:szCs w:val="22"/>
        </w:rPr>
        <w:t xml:space="preserve"> </w:t>
      </w:r>
      <w:r w:rsidRPr="00944DE6">
        <w:rPr>
          <w:rFonts w:asciiTheme="minorHAnsi" w:hAnsiTheme="minorHAnsi" w:cstheme="minorHAnsi"/>
          <w:sz w:val="22"/>
          <w:szCs w:val="22"/>
        </w:rPr>
        <w:t>l</w:t>
      </w:r>
      <w:r w:rsidR="00AF70F1" w:rsidRPr="00944DE6">
        <w:rPr>
          <w:rFonts w:asciiTheme="minorHAnsi" w:hAnsiTheme="minorHAnsi" w:cstheme="minorHAnsi"/>
          <w:sz w:val="22"/>
          <w:szCs w:val="22"/>
        </w:rPr>
        <w:t xml:space="preserve">a </w:t>
      </w:r>
      <w:r w:rsidR="002427D9" w:rsidRPr="00944DE6">
        <w:rPr>
          <w:rFonts w:asciiTheme="minorHAnsi" w:hAnsiTheme="minorHAnsi" w:cstheme="minorHAnsi"/>
          <w:sz w:val="22"/>
          <w:szCs w:val="22"/>
        </w:rPr>
        <w:t>C</w:t>
      </w:r>
      <w:r w:rsidR="00AF70F1" w:rsidRPr="00944DE6">
        <w:rPr>
          <w:rFonts w:asciiTheme="minorHAnsi" w:hAnsiTheme="minorHAnsi" w:cstheme="minorHAnsi"/>
          <w:sz w:val="22"/>
          <w:szCs w:val="22"/>
        </w:rPr>
        <w:t xml:space="preserve">ompañía </w:t>
      </w:r>
      <w:r w:rsidR="002427D9" w:rsidRPr="00944DE6">
        <w:rPr>
          <w:rFonts w:asciiTheme="minorHAnsi" w:hAnsiTheme="minorHAnsi" w:cstheme="minorHAnsi"/>
          <w:sz w:val="22"/>
          <w:szCs w:val="22"/>
        </w:rPr>
        <w:t>A</w:t>
      </w:r>
      <w:r w:rsidR="00AF70F1" w:rsidRPr="00944DE6">
        <w:rPr>
          <w:rFonts w:asciiTheme="minorHAnsi" w:hAnsiTheme="minorHAnsi" w:cstheme="minorHAnsi"/>
          <w:sz w:val="22"/>
          <w:szCs w:val="22"/>
        </w:rPr>
        <w:t>seguradora</w:t>
      </w:r>
      <w:r w:rsidRPr="00944DE6">
        <w:rPr>
          <w:rFonts w:asciiTheme="minorHAnsi" w:hAnsiTheme="minorHAnsi" w:cstheme="minorHAnsi"/>
          <w:sz w:val="22"/>
          <w:szCs w:val="22"/>
        </w:rPr>
        <w:t xml:space="preserve"> adjudicatari</w:t>
      </w:r>
      <w:r w:rsidR="00AF70F1" w:rsidRPr="00944DE6">
        <w:rPr>
          <w:rFonts w:asciiTheme="minorHAnsi" w:hAnsiTheme="minorHAnsi" w:cstheme="minorHAnsi"/>
          <w:sz w:val="22"/>
          <w:szCs w:val="22"/>
        </w:rPr>
        <w:t>a</w:t>
      </w:r>
      <w:r w:rsidRPr="00944DE6">
        <w:rPr>
          <w:rFonts w:asciiTheme="minorHAnsi" w:hAnsiTheme="minorHAnsi" w:cstheme="minorHAnsi"/>
          <w:sz w:val="22"/>
          <w:szCs w:val="22"/>
        </w:rPr>
        <w:t xml:space="preserve"> la decisión de no renovar la vigencia de la contratación, por medio de comunicación escrita remitida con </w:t>
      </w:r>
      <w:r w:rsidR="00FD5911" w:rsidRPr="00944DE6">
        <w:rPr>
          <w:rFonts w:asciiTheme="minorHAnsi" w:hAnsiTheme="minorHAnsi" w:cstheme="minorHAnsi"/>
          <w:sz w:val="22"/>
          <w:szCs w:val="22"/>
        </w:rPr>
        <w:t xml:space="preserve">al menos </w:t>
      </w:r>
      <w:r w:rsidRPr="00944DE6">
        <w:rPr>
          <w:rFonts w:asciiTheme="minorHAnsi" w:hAnsiTheme="minorHAnsi" w:cstheme="minorHAnsi"/>
          <w:sz w:val="22"/>
          <w:szCs w:val="22"/>
        </w:rPr>
        <w:t>sesenta (60) días de anticipación al vencimiento del primer año de vigencia, sin necesidad de justificación alguna de tal decisión, y sin que ello implique un perjuicio a</w:t>
      </w:r>
      <w:r w:rsidR="00AF70F1" w:rsidRPr="00944DE6">
        <w:rPr>
          <w:rFonts w:asciiTheme="minorHAnsi" w:hAnsiTheme="minorHAnsi" w:cstheme="minorHAnsi"/>
          <w:sz w:val="22"/>
          <w:szCs w:val="22"/>
        </w:rPr>
        <w:t xml:space="preserve"> </w:t>
      </w:r>
      <w:r w:rsidRPr="00944DE6">
        <w:rPr>
          <w:rFonts w:asciiTheme="minorHAnsi" w:hAnsiTheme="minorHAnsi" w:cstheme="minorHAnsi"/>
          <w:sz w:val="22"/>
          <w:szCs w:val="22"/>
        </w:rPr>
        <w:t>l</w:t>
      </w:r>
      <w:r w:rsidR="00AF70F1" w:rsidRPr="00944DE6">
        <w:rPr>
          <w:rFonts w:asciiTheme="minorHAnsi" w:hAnsiTheme="minorHAnsi" w:cstheme="minorHAnsi"/>
          <w:sz w:val="22"/>
          <w:szCs w:val="22"/>
        </w:rPr>
        <w:t xml:space="preserve">a </w:t>
      </w:r>
      <w:r w:rsidR="002427D9" w:rsidRPr="00944DE6">
        <w:rPr>
          <w:rFonts w:asciiTheme="minorHAnsi" w:hAnsiTheme="minorHAnsi" w:cstheme="minorHAnsi"/>
          <w:sz w:val="22"/>
          <w:szCs w:val="22"/>
        </w:rPr>
        <w:t>C</w:t>
      </w:r>
      <w:r w:rsidR="00AF70F1" w:rsidRPr="00944DE6">
        <w:rPr>
          <w:rFonts w:asciiTheme="minorHAnsi" w:hAnsiTheme="minorHAnsi" w:cstheme="minorHAnsi"/>
          <w:sz w:val="22"/>
          <w:szCs w:val="22"/>
        </w:rPr>
        <w:t xml:space="preserve">ompañía </w:t>
      </w:r>
      <w:r w:rsidR="002427D9" w:rsidRPr="00944DE6">
        <w:rPr>
          <w:rFonts w:asciiTheme="minorHAnsi" w:hAnsiTheme="minorHAnsi" w:cstheme="minorHAnsi"/>
          <w:sz w:val="22"/>
          <w:szCs w:val="22"/>
        </w:rPr>
        <w:t>A</w:t>
      </w:r>
      <w:r w:rsidR="00AF70F1" w:rsidRPr="00944DE6">
        <w:rPr>
          <w:rFonts w:asciiTheme="minorHAnsi" w:hAnsiTheme="minorHAnsi" w:cstheme="minorHAnsi"/>
          <w:sz w:val="22"/>
          <w:szCs w:val="22"/>
        </w:rPr>
        <w:t>seguradora</w:t>
      </w:r>
      <w:r w:rsidRPr="00944DE6">
        <w:rPr>
          <w:rFonts w:asciiTheme="minorHAnsi" w:hAnsiTheme="minorHAnsi" w:cstheme="minorHAnsi"/>
          <w:sz w:val="22"/>
          <w:szCs w:val="22"/>
        </w:rPr>
        <w:t xml:space="preserve"> adjudicatari</w:t>
      </w:r>
      <w:r w:rsidR="00AF70F1" w:rsidRPr="00944DE6">
        <w:rPr>
          <w:rFonts w:asciiTheme="minorHAnsi" w:hAnsiTheme="minorHAnsi" w:cstheme="minorHAnsi"/>
          <w:sz w:val="22"/>
          <w:szCs w:val="22"/>
        </w:rPr>
        <w:t>a</w:t>
      </w:r>
      <w:r w:rsidRPr="00944DE6">
        <w:rPr>
          <w:rFonts w:asciiTheme="minorHAnsi" w:hAnsiTheme="minorHAnsi" w:cstheme="minorHAnsi"/>
          <w:sz w:val="22"/>
          <w:szCs w:val="22"/>
        </w:rPr>
        <w:t xml:space="preserve">. </w:t>
      </w:r>
      <w:r w:rsidR="00AF70F1" w:rsidRPr="00944DE6">
        <w:rPr>
          <w:rFonts w:asciiTheme="minorHAnsi" w:hAnsiTheme="minorHAnsi" w:cstheme="minorHAnsi"/>
          <w:sz w:val="22"/>
          <w:szCs w:val="22"/>
        </w:rPr>
        <w:t xml:space="preserve">La </w:t>
      </w:r>
      <w:r w:rsidR="002427D9" w:rsidRPr="00944DE6">
        <w:rPr>
          <w:rFonts w:asciiTheme="minorHAnsi" w:hAnsiTheme="minorHAnsi" w:cstheme="minorHAnsi"/>
          <w:sz w:val="22"/>
          <w:szCs w:val="22"/>
        </w:rPr>
        <w:t>C</w:t>
      </w:r>
      <w:r w:rsidR="00AF70F1" w:rsidRPr="00944DE6">
        <w:rPr>
          <w:rFonts w:asciiTheme="minorHAnsi" w:hAnsiTheme="minorHAnsi" w:cstheme="minorHAnsi"/>
          <w:sz w:val="22"/>
          <w:szCs w:val="22"/>
        </w:rPr>
        <w:t xml:space="preserve">ompañía </w:t>
      </w:r>
      <w:r w:rsidR="002427D9" w:rsidRPr="00944DE6">
        <w:rPr>
          <w:rFonts w:asciiTheme="minorHAnsi" w:hAnsiTheme="minorHAnsi" w:cstheme="minorHAnsi"/>
          <w:sz w:val="22"/>
          <w:szCs w:val="22"/>
        </w:rPr>
        <w:t>A</w:t>
      </w:r>
      <w:r w:rsidR="00AF70F1" w:rsidRPr="00944DE6">
        <w:rPr>
          <w:rFonts w:asciiTheme="minorHAnsi" w:hAnsiTheme="minorHAnsi" w:cstheme="minorHAnsi"/>
          <w:sz w:val="22"/>
          <w:szCs w:val="22"/>
        </w:rPr>
        <w:t xml:space="preserve">seguradora </w:t>
      </w:r>
      <w:r w:rsidRPr="00944DE6">
        <w:rPr>
          <w:rFonts w:asciiTheme="minorHAnsi" w:hAnsiTheme="minorHAnsi" w:cstheme="minorHAnsi"/>
          <w:sz w:val="22"/>
          <w:szCs w:val="22"/>
        </w:rPr>
        <w:t>adjudicatari</w:t>
      </w:r>
      <w:r w:rsidR="00AF70F1" w:rsidRPr="00944DE6">
        <w:rPr>
          <w:rFonts w:asciiTheme="minorHAnsi" w:hAnsiTheme="minorHAnsi" w:cstheme="minorHAnsi"/>
          <w:sz w:val="22"/>
          <w:szCs w:val="22"/>
        </w:rPr>
        <w:t>a</w:t>
      </w:r>
      <w:r w:rsidRPr="00944DE6">
        <w:rPr>
          <w:rFonts w:asciiTheme="minorHAnsi" w:hAnsiTheme="minorHAnsi" w:cstheme="minorHAnsi"/>
          <w:sz w:val="22"/>
          <w:szCs w:val="22"/>
        </w:rPr>
        <w:t xml:space="preserve"> no tiene</w:t>
      </w:r>
      <w:r w:rsidR="00AF70F1" w:rsidRPr="00944DE6">
        <w:rPr>
          <w:rFonts w:asciiTheme="minorHAnsi" w:hAnsiTheme="minorHAnsi" w:cstheme="minorHAnsi"/>
          <w:sz w:val="22"/>
          <w:szCs w:val="22"/>
        </w:rPr>
        <w:t xml:space="preserve"> el derecho ni la</w:t>
      </w:r>
      <w:r w:rsidRPr="00944DE6">
        <w:rPr>
          <w:rFonts w:asciiTheme="minorHAnsi" w:hAnsiTheme="minorHAnsi" w:cstheme="minorHAnsi"/>
          <w:sz w:val="22"/>
          <w:szCs w:val="22"/>
        </w:rPr>
        <w:t xml:space="preserve"> facultad de notificar su intención de no renovación.</w:t>
      </w:r>
    </w:p>
    <w:p w14:paraId="35724055" w14:textId="4336FBA2" w:rsidR="002E52AE" w:rsidRPr="00944DE6" w:rsidRDefault="002E52AE">
      <w:pPr>
        <w:pStyle w:val="Prrafodelista"/>
        <w:autoSpaceDE w:val="0"/>
        <w:autoSpaceDN w:val="0"/>
        <w:adjustRightInd w:val="0"/>
        <w:ind w:left="0"/>
        <w:jc w:val="both"/>
        <w:rPr>
          <w:rFonts w:asciiTheme="minorHAnsi" w:hAnsiTheme="minorHAnsi" w:cstheme="minorHAnsi"/>
          <w:sz w:val="22"/>
          <w:szCs w:val="22"/>
        </w:rPr>
      </w:pPr>
    </w:p>
    <w:p w14:paraId="7387D178" w14:textId="41AE53A9" w:rsidR="00057755" w:rsidRPr="00944DE6" w:rsidRDefault="00057755" w:rsidP="00057755">
      <w:pPr>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sz w:val="22"/>
          <w:szCs w:val="22"/>
        </w:rPr>
        <w:t xml:space="preserve">En todo caso, </w:t>
      </w:r>
      <w:r w:rsidR="00E41A15">
        <w:rPr>
          <w:rFonts w:asciiTheme="minorHAnsi" w:hAnsiTheme="minorHAnsi" w:cstheme="minorHAnsi"/>
          <w:sz w:val="22"/>
          <w:szCs w:val="22"/>
          <w:lang w:val="es-ES_tradnl"/>
        </w:rPr>
        <w:t>e</w:t>
      </w:r>
      <w:r w:rsidRPr="00944DE6">
        <w:rPr>
          <w:rFonts w:asciiTheme="minorHAnsi" w:hAnsiTheme="minorHAnsi" w:cstheme="minorHAnsi"/>
          <w:sz w:val="22"/>
          <w:szCs w:val="22"/>
          <w:lang w:val="es-ES_tradnl"/>
        </w:rPr>
        <w:t xml:space="preserve">l Banco en cualquier momento podrá dar por terminado el plazo de la adjudicación, notificando la terminación </w:t>
      </w:r>
      <w:r w:rsidRPr="00944DE6">
        <w:rPr>
          <w:rFonts w:asciiTheme="minorHAnsi" w:hAnsiTheme="minorHAnsi" w:cstheme="minorHAnsi"/>
          <w:sz w:val="22"/>
          <w:szCs w:val="22"/>
        </w:rPr>
        <w:t xml:space="preserve">con </w:t>
      </w:r>
      <w:r w:rsidRPr="00944DE6">
        <w:rPr>
          <w:rFonts w:asciiTheme="minorHAnsi" w:hAnsiTheme="minorHAnsi" w:cstheme="minorHAnsi"/>
          <w:sz w:val="22"/>
          <w:szCs w:val="22"/>
          <w:lang w:val="es-ES_tradnl"/>
        </w:rPr>
        <w:t xml:space="preserve">una antelación </w:t>
      </w:r>
      <w:r w:rsidRPr="00944DE6">
        <w:rPr>
          <w:rFonts w:asciiTheme="minorHAnsi" w:hAnsiTheme="minorHAnsi" w:cstheme="minorHAnsi"/>
          <w:sz w:val="22"/>
          <w:szCs w:val="22"/>
        </w:rPr>
        <w:t xml:space="preserve">mínima </w:t>
      </w:r>
      <w:r w:rsidRPr="00944DE6">
        <w:rPr>
          <w:rFonts w:asciiTheme="minorHAnsi" w:hAnsiTheme="minorHAnsi" w:cstheme="minorHAnsi"/>
          <w:sz w:val="22"/>
          <w:szCs w:val="22"/>
          <w:lang w:val="es-ES_tradnl"/>
        </w:rPr>
        <w:t xml:space="preserve">de </w:t>
      </w:r>
      <w:r w:rsidRPr="00944DE6">
        <w:rPr>
          <w:rFonts w:asciiTheme="minorHAnsi" w:hAnsiTheme="minorHAnsi" w:cstheme="minorHAnsi"/>
          <w:sz w:val="22"/>
          <w:szCs w:val="22"/>
        </w:rPr>
        <w:t xml:space="preserve">sesenta (60) días </w:t>
      </w:r>
      <w:r w:rsidRPr="00944DE6">
        <w:rPr>
          <w:rFonts w:asciiTheme="minorHAnsi" w:hAnsiTheme="minorHAnsi" w:cstheme="minorHAnsi"/>
          <w:sz w:val="22"/>
          <w:szCs w:val="22"/>
          <w:lang w:val="es-ES_tradnl"/>
        </w:rPr>
        <w:t xml:space="preserve">calendario </w:t>
      </w:r>
      <w:r w:rsidRPr="00944DE6">
        <w:rPr>
          <w:rFonts w:asciiTheme="minorHAnsi" w:hAnsiTheme="minorHAnsi" w:cstheme="minorHAnsi"/>
          <w:sz w:val="22"/>
          <w:szCs w:val="22"/>
        </w:rPr>
        <w:t>a la fecha efectiva de terminación, a la dirección electrónica registrada o el domicilio principal inscrito en el registro mercantil, o cualquier otra utilizada por las partes con anterioridad sin que genere ningún tipo de sanción para el banco ni sus clientes deudores.</w:t>
      </w:r>
    </w:p>
    <w:p w14:paraId="796AC2BF" w14:textId="77777777" w:rsidR="00057755" w:rsidRPr="00944DE6" w:rsidRDefault="00057755" w:rsidP="00057755">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rPr>
        <w:t>La aseguradora deberá cumplir con todas sus obligaciones hasta la fecha de terminación y apoyar en todas las actividades que se requieran para la entrega a la otra aseguradora.</w:t>
      </w:r>
    </w:p>
    <w:p w14:paraId="2F605EC1" w14:textId="77777777" w:rsidR="00057755" w:rsidRPr="00944DE6" w:rsidRDefault="00057755">
      <w:pPr>
        <w:pStyle w:val="Prrafodelista"/>
        <w:autoSpaceDE w:val="0"/>
        <w:autoSpaceDN w:val="0"/>
        <w:adjustRightInd w:val="0"/>
        <w:ind w:left="0"/>
        <w:jc w:val="both"/>
        <w:rPr>
          <w:rFonts w:asciiTheme="minorHAnsi" w:hAnsiTheme="minorHAnsi" w:cstheme="minorHAnsi"/>
          <w:sz w:val="22"/>
          <w:szCs w:val="22"/>
          <w:lang w:val="es-ES_tradnl"/>
        </w:rPr>
      </w:pPr>
    </w:p>
    <w:p w14:paraId="7B1ADA16" w14:textId="77777777" w:rsidR="002E52AE" w:rsidRPr="00944DE6" w:rsidRDefault="002E52AE">
      <w:pPr>
        <w:pStyle w:val="Prrafodelista"/>
        <w:autoSpaceDE w:val="0"/>
        <w:autoSpaceDN w:val="0"/>
        <w:adjustRightInd w:val="0"/>
        <w:ind w:left="0"/>
        <w:jc w:val="both"/>
        <w:rPr>
          <w:rFonts w:asciiTheme="minorHAnsi" w:hAnsiTheme="minorHAnsi" w:cstheme="minorHAnsi"/>
          <w:sz w:val="22"/>
          <w:szCs w:val="22"/>
        </w:rPr>
      </w:pPr>
      <w:r w:rsidRPr="00944DE6">
        <w:rPr>
          <w:rFonts w:asciiTheme="minorHAnsi" w:hAnsiTheme="minorHAnsi" w:cstheme="minorHAnsi"/>
          <w:sz w:val="22"/>
          <w:szCs w:val="22"/>
        </w:rPr>
        <w:t>Los seguros o pólizas individuales expedidas durante la vigencia de la contratación se encontrarán vigentes mientras exista obligación a cargo del deudor y hasta la cancelación total de la deuda, salvo decisión en contrario informada por escrito por parte del Banco.</w:t>
      </w:r>
    </w:p>
    <w:p w14:paraId="502D7CB2" w14:textId="77777777" w:rsidR="002E52AE" w:rsidRPr="00944DE6" w:rsidRDefault="002E52AE">
      <w:pPr>
        <w:pStyle w:val="Prrafodelista"/>
        <w:autoSpaceDE w:val="0"/>
        <w:autoSpaceDN w:val="0"/>
        <w:adjustRightInd w:val="0"/>
        <w:ind w:left="0"/>
        <w:jc w:val="both"/>
        <w:rPr>
          <w:rFonts w:asciiTheme="minorHAnsi" w:hAnsiTheme="minorHAnsi" w:cstheme="minorHAnsi"/>
          <w:sz w:val="22"/>
          <w:szCs w:val="22"/>
        </w:rPr>
      </w:pPr>
    </w:p>
    <w:p w14:paraId="7C15987E" w14:textId="4DE814CE" w:rsidR="002E52AE" w:rsidRPr="00944DE6" w:rsidRDefault="002E52AE">
      <w:pPr>
        <w:pStyle w:val="Prrafodelista"/>
        <w:autoSpaceDE w:val="0"/>
        <w:autoSpaceDN w:val="0"/>
        <w:adjustRightInd w:val="0"/>
        <w:ind w:left="0"/>
        <w:jc w:val="both"/>
        <w:rPr>
          <w:rFonts w:asciiTheme="minorHAnsi" w:hAnsiTheme="minorHAnsi" w:cstheme="minorHAnsi"/>
          <w:sz w:val="22"/>
          <w:szCs w:val="22"/>
        </w:rPr>
      </w:pPr>
      <w:r w:rsidRPr="00944DE6">
        <w:rPr>
          <w:rFonts w:asciiTheme="minorHAnsi" w:hAnsiTheme="minorHAnsi" w:cstheme="minorHAnsi"/>
          <w:sz w:val="22"/>
          <w:szCs w:val="22"/>
        </w:rPr>
        <w:t>Sin perjuicio de lo anterior, la cobertura individual de cada seguro para los “Créditos” o “</w:t>
      </w:r>
      <w:r w:rsidR="00EA1176" w:rsidRPr="00944DE6">
        <w:rPr>
          <w:rFonts w:asciiTheme="minorHAnsi" w:hAnsiTheme="minorHAnsi" w:cstheme="minorHAnsi"/>
          <w:sz w:val="22"/>
          <w:szCs w:val="22"/>
        </w:rPr>
        <w:t>L</w:t>
      </w:r>
      <w:r w:rsidRPr="00944DE6">
        <w:rPr>
          <w:rFonts w:asciiTheme="minorHAnsi" w:hAnsiTheme="minorHAnsi" w:cstheme="minorHAnsi"/>
          <w:sz w:val="22"/>
          <w:szCs w:val="22"/>
        </w:rPr>
        <w:t>easing</w:t>
      </w:r>
      <w:r w:rsidR="00EA1176" w:rsidRPr="00944DE6">
        <w:rPr>
          <w:rFonts w:asciiTheme="minorHAnsi" w:hAnsiTheme="minorHAnsi" w:cstheme="minorHAnsi"/>
          <w:sz w:val="22"/>
          <w:szCs w:val="22"/>
        </w:rPr>
        <w:t>”</w:t>
      </w:r>
      <w:r w:rsidRPr="00944DE6">
        <w:rPr>
          <w:rFonts w:asciiTheme="minorHAnsi" w:hAnsiTheme="minorHAnsi" w:cstheme="minorHAnsi"/>
          <w:sz w:val="22"/>
          <w:szCs w:val="22"/>
        </w:rPr>
        <w:t xml:space="preserve">, comenzará en los siguientes eventos: </w:t>
      </w:r>
    </w:p>
    <w:p w14:paraId="732FBC17" w14:textId="77777777" w:rsidR="00384AED" w:rsidRPr="00944DE6" w:rsidRDefault="00384AED">
      <w:pPr>
        <w:pStyle w:val="Prrafodelista"/>
        <w:autoSpaceDE w:val="0"/>
        <w:autoSpaceDN w:val="0"/>
        <w:adjustRightInd w:val="0"/>
        <w:ind w:left="0"/>
        <w:jc w:val="both"/>
        <w:rPr>
          <w:rFonts w:asciiTheme="minorHAnsi" w:hAnsiTheme="minorHAnsi" w:cstheme="minorHAnsi"/>
          <w:sz w:val="22"/>
          <w:szCs w:val="22"/>
        </w:rPr>
      </w:pPr>
    </w:p>
    <w:p w14:paraId="63882630" w14:textId="7F671170" w:rsidR="002E52AE" w:rsidRPr="00944DE6" w:rsidRDefault="002E52AE" w:rsidP="00A950A3">
      <w:pPr>
        <w:pStyle w:val="Prrafodelista"/>
        <w:numPr>
          <w:ilvl w:val="0"/>
          <w:numId w:val="8"/>
        </w:numPr>
        <w:autoSpaceDE w:val="0"/>
        <w:autoSpaceDN w:val="0"/>
        <w:adjustRightInd w:val="0"/>
        <w:ind w:left="426" w:hanging="426"/>
        <w:jc w:val="both"/>
        <w:rPr>
          <w:rFonts w:asciiTheme="minorHAnsi" w:hAnsiTheme="minorHAnsi" w:cstheme="minorHAnsi"/>
          <w:sz w:val="22"/>
          <w:szCs w:val="22"/>
        </w:rPr>
      </w:pPr>
      <w:bookmarkStart w:id="4" w:name="_Hlk51850638"/>
      <w:r w:rsidRPr="00944DE6">
        <w:rPr>
          <w:rFonts w:asciiTheme="minorHAnsi" w:hAnsiTheme="minorHAnsi" w:cstheme="minorHAnsi"/>
          <w:sz w:val="22"/>
          <w:szCs w:val="22"/>
        </w:rPr>
        <w:t xml:space="preserve">A partir de la </w:t>
      </w:r>
      <w:r w:rsidR="0000610A" w:rsidRPr="00944DE6">
        <w:rPr>
          <w:rFonts w:asciiTheme="minorHAnsi" w:hAnsiTheme="minorHAnsi" w:cstheme="minorHAnsi"/>
          <w:sz w:val="22"/>
          <w:szCs w:val="22"/>
        </w:rPr>
        <w:t xml:space="preserve">fecha </w:t>
      </w:r>
      <w:r w:rsidRPr="00944DE6">
        <w:rPr>
          <w:rFonts w:asciiTheme="minorHAnsi" w:hAnsiTheme="minorHAnsi" w:cstheme="minorHAnsi"/>
          <w:sz w:val="22"/>
          <w:szCs w:val="22"/>
        </w:rPr>
        <w:t xml:space="preserve">y </w:t>
      </w:r>
      <w:r w:rsidR="0000610A" w:rsidRPr="00944DE6">
        <w:rPr>
          <w:rFonts w:asciiTheme="minorHAnsi" w:hAnsiTheme="minorHAnsi" w:cstheme="minorHAnsi"/>
          <w:sz w:val="22"/>
          <w:szCs w:val="22"/>
        </w:rPr>
        <w:t xml:space="preserve">hora </w:t>
      </w:r>
      <w:r w:rsidRPr="00944DE6">
        <w:rPr>
          <w:rFonts w:asciiTheme="minorHAnsi" w:hAnsiTheme="minorHAnsi" w:cstheme="minorHAnsi"/>
          <w:sz w:val="22"/>
          <w:szCs w:val="22"/>
        </w:rPr>
        <w:t xml:space="preserve">señalados en la casilla “Inicio Vigencia” </w:t>
      </w:r>
      <w:r w:rsidR="0000610A" w:rsidRPr="00944DE6">
        <w:rPr>
          <w:rFonts w:asciiTheme="minorHAnsi" w:hAnsiTheme="minorHAnsi" w:cstheme="minorHAnsi"/>
          <w:sz w:val="22"/>
          <w:szCs w:val="22"/>
        </w:rPr>
        <w:t>del numeral 2. CRONOGRAMA del presente Capítulo</w:t>
      </w:r>
      <w:r w:rsidRPr="00944DE6">
        <w:rPr>
          <w:rFonts w:asciiTheme="minorHAnsi" w:hAnsiTheme="minorHAnsi" w:cstheme="minorHAnsi"/>
          <w:sz w:val="22"/>
          <w:szCs w:val="22"/>
        </w:rPr>
        <w:t>, estarán cubiertos todos los créditos vigentes u originados por el Banco con anterioridad a la</w:t>
      </w:r>
      <w:r w:rsidR="00A23103" w:rsidRPr="00944DE6">
        <w:rPr>
          <w:rFonts w:asciiTheme="minorHAnsi" w:hAnsiTheme="minorHAnsi" w:cstheme="minorHAnsi"/>
          <w:sz w:val="22"/>
          <w:szCs w:val="22"/>
        </w:rPr>
        <w:t xml:space="preserve"> fecha señalada, sin restricciones o requisitos de asegurabilidad o condiciones de cualquier tipo por parte de la adjudicataria.</w:t>
      </w:r>
      <w:bookmarkEnd w:id="4"/>
    </w:p>
    <w:p w14:paraId="1F1B58E9" w14:textId="11210B62" w:rsidR="00384AED" w:rsidRPr="00944DE6" w:rsidRDefault="002E52AE" w:rsidP="00A950A3">
      <w:pPr>
        <w:pStyle w:val="Prrafodelista"/>
        <w:numPr>
          <w:ilvl w:val="0"/>
          <w:numId w:val="8"/>
        </w:numPr>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A partir de la fecha y hora del desembolso de cada “Crédito” o “Leasing” nuevo u originado por el Banco y en los eventos que los deudores hubieran aceptado la inclusión en vigen</w:t>
      </w:r>
      <w:r w:rsidR="00A23103" w:rsidRPr="00944DE6">
        <w:rPr>
          <w:rFonts w:asciiTheme="minorHAnsi" w:hAnsiTheme="minorHAnsi" w:cstheme="minorHAnsi"/>
          <w:sz w:val="22"/>
          <w:szCs w:val="22"/>
        </w:rPr>
        <w:t>cia de la presente contratación</w:t>
      </w:r>
      <w:r w:rsidR="00566E61" w:rsidRPr="00944DE6">
        <w:rPr>
          <w:rFonts w:asciiTheme="minorHAnsi" w:hAnsiTheme="minorHAnsi" w:cstheme="minorHAnsi"/>
          <w:sz w:val="22"/>
          <w:szCs w:val="22"/>
        </w:rPr>
        <w:t xml:space="preserve">, </w:t>
      </w:r>
      <w:r w:rsidR="00811C46" w:rsidRPr="00944DE6">
        <w:rPr>
          <w:rFonts w:asciiTheme="minorHAnsi" w:hAnsiTheme="minorHAnsi" w:cstheme="minorHAnsi"/>
          <w:sz w:val="22"/>
          <w:szCs w:val="22"/>
        </w:rPr>
        <w:t xml:space="preserve">sin restricciones o requisitos de asegurabilidad o condiciones de cualquier tipo por parte de la adjudicataria </w:t>
      </w:r>
      <w:bookmarkStart w:id="5" w:name="_Hlk51852486"/>
      <w:r w:rsidR="00811C46" w:rsidRPr="00944DE6">
        <w:rPr>
          <w:rFonts w:asciiTheme="minorHAnsi" w:hAnsiTheme="minorHAnsi" w:cstheme="minorHAnsi"/>
          <w:sz w:val="22"/>
          <w:szCs w:val="22"/>
        </w:rPr>
        <w:t xml:space="preserve">hasta el amparo automático </w:t>
      </w:r>
      <w:bookmarkEnd w:id="5"/>
      <w:r w:rsidR="00811C46" w:rsidRPr="00944DE6">
        <w:rPr>
          <w:rFonts w:asciiTheme="minorHAnsi" w:hAnsiTheme="minorHAnsi" w:cstheme="minorHAnsi"/>
          <w:sz w:val="22"/>
          <w:szCs w:val="22"/>
        </w:rPr>
        <w:t>establecido en el Anexo No. 4 – Slip Técnico. En todo caso para aquellos riesgos que superen el valor del amparo automático, la Compañía Aseguradora adjudicataria deberá otorgar la cobertura en las condiciones indicadas en el Anexo No. 4. – Slip Técnico.</w:t>
      </w:r>
    </w:p>
    <w:p w14:paraId="0A4111A4" w14:textId="189A4402" w:rsidR="00384AED" w:rsidRPr="00944DE6" w:rsidRDefault="002E52AE" w:rsidP="00A950A3">
      <w:pPr>
        <w:pStyle w:val="Prrafodelista"/>
        <w:numPr>
          <w:ilvl w:val="0"/>
          <w:numId w:val="8"/>
        </w:numPr>
        <w:autoSpaceDE w:val="0"/>
        <w:autoSpaceDN w:val="0"/>
        <w:adjustRightInd w:val="0"/>
        <w:ind w:left="426" w:hanging="426"/>
        <w:jc w:val="both"/>
        <w:rPr>
          <w:rFonts w:asciiTheme="minorHAnsi" w:hAnsiTheme="minorHAnsi" w:cstheme="minorHAnsi"/>
          <w:sz w:val="22"/>
          <w:szCs w:val="22"/>
        </w:rPr>
      </w:pPr>
      <w:bookmarkStart w:id="6" w:name="_Hlk51850889"/>
      <w:r w:rsidRPr="00944DE6">
        <w:rPr>
          <w:rFonts w:asciiTheme="minorHAnsi" w:hAnsiTheme="minorHAnsi" w:cstheme="minorHAnsi"/>
          <w:sz w:val="22"/>
          <w:szCs w:val="22"/>
        </w:rPr>
        <w:t>A partir de la fecha de inclusión automática por vencimiento de endoso</w:t>
      </w:r>
      <w:bookmarkEnd w:id="6"/>
      <w:r w:rsidRPr="00944DE6">
        <w:rPr>
          <w:rFonts w:asciiTheme="minorHAnsi" w:hAnsiTheme="minorHAnsi" w:cstheme="minorHAnsi"/>
          <w:sz w:val="22"/>
          <w:szCs w:val="22"/>
        </w:rPr>
        <w:t xml:space="preserve"> (se refiere a clientes que no aceptaron la inclusión dentro de la póliza colectiva</w:t>
      </w:r>
      <w:r w:rsidR="00A23103" w:rsidRPr="00944DE6">
        <w:rPr>
          <w:rFonts w:asciiTheme="minorHAnsi" w:hAnsiTheme="minorHAnsi" w:cstheme="minorHAnsi"/>
          <w:sz w:val="22"/>
          <w:szCs w:val="22"/>
        </w:rPr>
        <w:t xml:space="preserve"> y que presentaron una póliza emitida por otra aseguradora, en la originación o en cualquier momento durante la vigencia de un “Crédito” o “Leasing”</w:t>
      </w:r>
      <w:r w:rsidRPr="00944DE6">
        <w:rPr>
          <w:rFonts w:asciiTheme="minorHAnsi" w:hAnsiTheme="minorHAnsi" w:cstheme="minorHAnsi"/>
          <w:sz w:val="22"/>
          <w:szCs w:val="22"/>
        </w:rPr>
        <w:t>),  para los “Crédito</w:t>
      </w:r>
      <w:r w:rsidR="0065681D" w:rsidRPr="00944DE6">
        <w:rPr>
          <w:rFonts w:asciiTheme="minorHAnsi" w:hAnsiTheme="minorHAnsi" w:cstheme="minorHAnsi"/>
          <w:sz w:val="22"/>
          <w:szCs w:val="22"/>
        </w:rPr>
        <w:t>s</w:t>
      </w:r>
      <w:r w:rsidRPr="00944DE6">
        <w:rPr>
          <w:rFonts w:asciiTheme="minorHAnsi" w:hAnsiTheme="minorHAnsi" w:cstheme="minorHAnsi"/>
          <w:sz w:val="22"/>
          <w:szCs w:val="22"/>
        </w:rPr>
        <w:t xml:space="preserve">” o “Leasing” </w:t>
      </w:r>
      <w:r w:rsidR="003A5EA3" w:rsidRPr="00944DE6">
        <w:rPr>
          <w:rFonts w:asciiTheme="minorHAnsi" w:hAnsiTheme="minorHAnsi" w:cstheme="minorHAnsi"/>
          <w:sz w:val="22"/>
          <w:szCs w:val="22"/>
        </w:rPr>
        <w:t xml:space="preserve">activos u originados </w:t>
      </w:r>
      <w:r w:rsidRPr="00944DE6">
        <w:rPr>
          <w:rFonts w:asciiTheme="minorHAnsi" w:hAnsiTheme="minorHAnsi" w:cstheme="minorHAnsi"/>
          <w:sz w:val="22"/>
          <w:szCs w:val="22"/>
        </w:rPr>
        <w:t>por el Banco en vigencia de la presente contratación, sin restricciones o requisitos de asegurabilidad o condiciones de cualquier tipo por parte de la adjudicataria</w:t>
      </w:r>
      <w:r w:rsidR="00E44E8C" w:rsidRPr="00944DE6">
        <w:rPr>
          <w:rFonts w:asciiTheme="minorHAnsi" w:hAnsiTheme="minorHAnsi" w:cstheme="minorHAnsi"/>
          <w:sz w:val="22"/>
          <w:szCs w:val="22"/>
        </w:rPr>
        <w:t>.</w:t>
      </w:r>
    </w:p>
    <w:p w14:paraId="76273AC7" w14:textId="1A52315A" w:rsidR="00384AED" w:rsidRPr="00944DE6" w:rsidRDefault="003762C4" w:rsidP="00A950A3">
      <w:pPr>
        <w:pStyle w:val="Prrafodelista"/>
        <w:numPr>
          <w:ilvl w:val="0"/>
          <w:numId w:val="8"/>
        </w:numPr>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A partir de la fecha de inclusión automática por compra de cartera masiva a otro acreedor</w:t>
      </w:r>
      <w:r w:rsidRPr="00944DE6" w:rsidDel="005571FF">
        <w:rPr>
          <w:rFonts w:asciiTheme="minorHAnsi" w:hAnsiTheme="minorHAnsi" w:cstheme="minorHAnsi"/>
          <w:sz w:val="22"/>
          <w:szCs w:val="22"/>
        </w:rPr>
        <w:t xml:space="preserve"> </w:t>
      </w:r>
      <w:r w:rsidRPr="00944DE6">
        <w:rPr>
          <w:rFonts w:asciiTheme="minorHAnsi" w:hAnsiTheme="minorHAnsi" w:cstheme="minorHAnsi"/>
          <w:sz w:val="22"/>
          <w:szCs w:val="22"/>
        </w:rPr>
        <w:t xml:space="preserve">a cualquier título a otro acreedor, o por </w:t>
      </w:r>
      <w:r w:rsidRPr="00944DE6">
        <w:rPr>
          <w:rFonts w:asciiTheme="minorHAnsi" w:hAnsiTheme="minorHAnsi" w:cstheme="minorHAnsi"/>
          <w:sz w:val="22"/>
          <w:szCs w:val="22"/>
          <w:lang w:val="es-ES_tradnl"/>
        </w:rPr>
        <w:t>futuras operaciones que el Banco pueda realizar para la adquisición o creación de nuevas carteras</w:t>
      </w:r>
      <w:r w:rsidRPr="00944DE6">
        <w:rPr>
          <w:rFonts w:asciiTheme="minorHAnsi" w:hAnsiTheme="minorHAnsi" w:cstheme="minorHAnsi"/>
          <w:sz w:val="22"/>
          <w:szCs w:val="22"/>
        </w:rPr>
        <w:t xml:space="preserve">, sea entidad vigilada por la Superintendencia Financiera </w:t>
      </w:r>
      <w:r w:rsidRPr="00944DE6">
        <w:rPr>
          <w:rFonts w:asciiTheme="minorHAnsi" w:hAnsiTheme="minorHAnsi" w:cstheme="minorHAnsi"/>
          <w:sz w:val="22"/>
          <w:szCs w:val="22"/>
        </w:rPr>
        <w:lastRenderedPageBreak/>
        <w:t>de Colombia, o no</w:t>
      </w:r>
      <w:r w:rsidR="005E4FCF" w:rsidRPr="00944DE6">
        <w:rPr>
          <w:rFonts w:asciiTheme="minorHAnsi" w:hAnsiTheme="minorHAnsi" w:cstheme="minorHAnsi"/>
          <w:sz w:val="22"/>
          <w:szCs w:val="22"/>
        </w:rPr>
        <w:t>, sin restricciones o requisitos de asegurabilidad o condiciones de cualquier tipo por parte de la adjudicataria.</w:t>
      </w:r>
    </w:p>
    <w:p w14:paraId="1A499598" w14:textId="77777777" w:rsidR="002E52AE" w:rsidRPr="00944DE6" w:rsidRDefault="002E52AE">
      <w:pPr>
        <w:pStyle w:val="Prrafodelista"/>
        <w:autoSpaceDE w:val="0"/>
        <w:autoSpaceDN w:val="0"/>
        <w:adjustRightInd w:val="0"/>
        <w:ind w:left="0"/>
        <w:jc w:val="both"/>
        <w:rPr>
          <w:rFonts w:asciiTheme="minorHAnsi" w:hAnsiTheme="minorHAnsi" w:cstheme="minorHAnsi"/>
          <w:sz w:val="22"/>
          <w:szCs w:val="22"/>
        </w:rPr>
      </w:pPr>
    </w:p>
    <w:p w14:paraId="13FC9AF3" w14:textId="7A423F07" w:rsidR="002E52AE" w:rsidRPr="00944DE6" w:rsidRDefault="00FD28AD">
      <w:pPr>
        <w:pStyle w:val="Prrafodelista"/>
        <w:autoSpaceDE w:val="0"/>
        <w:autoSpaceDN w:val="0"/>
        <w:adjustRightInd w:val="0"/>
        <w:ind w:left="0"/>
        <w:jc w:val="both"/>
        <w:rPr>
          <w:rFonts w:asciiTheme="minorHAnsi" w:hAnsiTheme="minorHAnsi" w:cstheme="minorHAnsi"/>
          <w:sz w:val="22"/>
          <w:szCs w:val="22"/>
        </w:rPr>
      </w:pPr>
      <w:r w:rsidRPr="00944DE6">
        <w:rPr>
          <w:rFonts w:asciiTheme="minorHAnsi" w:hAnsiTheme="minorHAnsi" w:cstheme="minorHAnsi"/>
          <w:sz w:val="22"/>
          <w:szCs w:val="22"/>
        </w:rPr>
        <w:t>PARÁGRAFO PRIMERO</w:t>
      </w:r>
      <w:r w:rsidR="002E52AE" w:rsidRPr="00944DE6">
        <w:rPr>
          <w:rFonts w:asciiTheme="minorHAnsi" w:hAnsiTheme="minorHAnsi" w:cstheme="minorHAnsi"/>
          <w:sz w:val="22"/>
          <w:szCs w:val="22"/>
        </w:rPr>
        <w:t xml:space="preserve">: Para todos los literales anteriores, se entenderá que se mantiene la cobertura inicial, sin restricciones o requisitos de asegurabilidad o condiciones de cualquier tipo, en los eventos que el Banco realice  cualquier negocio jurídico, acto u operación, que implique un cambio de las condiciones iniciales de los créditos, incluyendo pero no limitado a: novaciones, prórrogas, refinanciaciones, renovaciones, unificaciones, retanqueos reestructuraciones, compra de cartera  y cualquier otro tipo de acuerdo suscrito con los clientes del Banco en las diferentes operaciones de crédito o activas que se presenten dentro de la vigencia de esta licitación. </w:t>
      </w:r>
    </w:p>
    <w:p w14:paraId="5CD10EA1" w14:textId="77777777" w:rsidR="002E52AE" w:rsidRPr="00944DE6" w:rsidRDefault="002E52AE">
      <w:pPr>
        <w:pStyle w:val="Prrafodelista"/>
        <w:autoSpaceDE w:val="0"/>
        <w:autoSpaceDN w:val="0"/>
        <w:adjustRightInd w:val="0"/>
        <w:ind w:left="0"/>
        <w:jc w:val="both"/>
        <w:rPr>
          <w:rFonts w:asciiTheme="minorHAnsi" w:hAnsiTheme="minorHAnsi" w:cstheme="minorHAnsi"/>
          <w:sz w:val="22"/>
          <w:szCs w:val="22"/>
        </w:rPr>
      </w:pPr>
    </w:p>
    <w:p w14:paraId="59D823A2" w14:textId="57CC5641" w:rsidR="009B069E" w:rsidRPr="00944DE6" w:rsidRDefault="007E29B5">
      <w:pPr>
        <w:pStyle w:val="Prrafodelista"/>
        <w:autoSpaceDE w:val="0"/>
        <w:autoSpaceDN w:val="0"/>
        <w:adjustRightInd w:val="0"/>
        <w:ind w:left="0"/>
        <w:jc w:val="both"/>
        <w:rPr>
          <w:rFonts w:asciiTheme="minorHAnsi" w:hAnsiTheme="minorHAnsi" w:cstheme="minorHAnsi"/>
          <w:sz w:val="22"/>
          <w:szCs w:val="22"/>
        </w:rPr>
      </w:pPr>
      <w:r w:rsidRPr="00944DE6">
        <w:rPr>
          <w:rFonts w:asciiTheme="minorHAnsi" w:hAnsiTheme="minorHAnsi" w:cstheme="minorHAnsi"/>
          <w:sz w:val="22"/>
          <w:szCs w:val="22"/>
        </w:rPr>
        <w:t>PARÁGRAFO SEGUNDO</w:t>
      </w:r>
      <w:r w:rsidR="002E52AE" w:rsidRPr="00944DE6">
        <w:rPr>
          <w:rFonts w:asciiTheme="minorHAnsi" w:hAnsiTheme="minorHAnsi" w:cstheme="minorHAnsi"/>
          <w:sz w:val="22"/>
          <w:szCs w:val="22"/>
        </w:rPr>
        <w:t>: Para todos los literales anteriores, así como para los eventos descritos en el párrafo anterior, la vigencia de cada póliza individual será hasta la cancelación total de la deuda</w:t>
      </w:r>
      <w:r w:rsidR="00F520A6" w:rsidRPr="00944DE6">
        <w:rPr>
          <w:rFonts w:asciiTheme="minorHAnsi" w:hAnsiTheme="minorHAnsi" w:cstheme="minorHAnsi"/>
          <w:sz w:val="22"/>
          <w:szCs w:val="22"/>
        </w:rPr>
        <w:t xml:space="preserve">, </w:t>
      </w:r>
      <w:r w:rsidR="002E52AE" w:rsidRPr="00944DE6">
        <w:rPr>
          <w:rFonts w:asciiTheme="minorHAnsi" w:hAnsiTheme="minorHAnsi" w:cstheme="minorHAnsi"/>
          <w:sz w:val="22"/>
          <w:szCs w:val="22"/>
        </w:rPr>
        <w:t>obligación o crédito.</w:t>
      </w:r>
    </w:p>
    <w:p w14:paraId="4DEA6957" w14:textId="74340149" w:rsidR="00F520A6" w:rsidRPr="00944DE6" w:rsidRDefault="00F520A6">
      <w:pPr>
        <w:pStyle w:val="Prrafodelista"/>
        <w:autoSpaceDE w:val="0"/>
        <w:autoSpaceDN w:val="0"/>
        <w:adjustRightInd w:val="0"/>
        <w:ind w:left="0"/>
        <w:jc w:val="both"/>
        <w:rPr>
          <w:rFonts w:asciiTheme="minorHAnsi" w:hAnsiTheme="minorHAnsi" w:cstheme="minorHAnsi"/>
          <w:sz w:val="22"/>
          <w:szCs w:val="22"/>
        </w:rPr>
      </w:pPr>
      <w:r w:rsidRPr="00944DE6">
        <w:rPr>
          <w:rFonts w:asciiTheme="minorHAnsi" w:hAnsiTheme="minorHAnsi" w:cstheme="minorHAnsi"/>
          <w:sz w:val="22"/>
          <w:szCs w:val="22"/>
        </w:rPr>
        <w:t>PARÁGRAFO TERCERO: El hecho de encontrarse un crédito en la condición de castigo, u otra situación jurídica, contable, u operativa no implicará la pérdida de la cobertura otorgada bajo esta licitación pública, siempre y cuando el Banco realice el respectivo pago de la prima a la Compañía Aseguradora.</w:t>
      </w:r>
    </w:p>
    <w:p w14:paraId="0A223B98" w14:textId="5E54E340" w:rsidR="005E4FCF" w:rsidRPr="00944DE6" w:rsidRDefault="005E4FCF">
      <w:pPr>
        <w:pStyle w:val="Prrafodelista"/>
        <w:autoSpaceDE w:val="0"/>
        <w:autoSpaceDN w:val="0"/>
        <w:adjustRightInd w:val="0"/>
        <w:ind w:left="0"/>
        <w:jc w:val="both"/>
        <w:rPr>
          <w:rFonts w:asciiTheme="minorHAnsi" w:hAnsiTheme="minorHAnsi" w:cstheme="minorHAnsi"/>
          <w:sz w:val="22"/>
          <w:szCs w:val="22"/>
        </w:rPr>
      </w:pPr>
    </w:p>
    <w:p w14:paraId="799EEE74" w14:textId="71BA2C4E" w:rsidR="005E4FCF" w:rsidRDefault="005E4FCF">
      <w:pPr>
        <w:pStyle w:val="Prrafodelista"/>
        <w:autoSpaceDE w:val="0"/>
        <w:autoSpaceDN w:val="0"/>
        <w:adjustRightInd w:val="0"/>
        <w:ind w:left="0"/>
        <w:jc w:val="both"/>
        <w:rPr>
          <w:rFonts w:asciiTheme="minorHAnsi" w:hAnsiTheme="minorHAnsi" w:cstheme="minorHAnsi"/>
          <w:sz w:val="22"/>
          <w:szCs w:val="22"/>
        </w:rPr>
      </w:pPr>
      <w:r w:rsidRPr="00944DE6">
        <w:rPr>
          <w:rFonts w:asciiTheme="minorHAnsi" w:hAnsiTheme="minorHAnsi" w:cstheme="minorHAnsi"/>
          <w:sz w:val="22"/>
          <w:szCs w:val="22"/>
        </w:rPr>
        <w:t>PAR</w:t>
      </w:r>
      <w:r w:rsidR="00E41A15">
        <w:rPr>
          <w:rFonts w:asciiTheme="minorHAnsi" w:hAnsiTheme="minorHAnsi" w:cstheme="minorHAnsi"/>
          <w:sz w:val="22"/>
          <w:szCs w:val="22"/>
        </w:rPr>
        <w:t>Á</w:t>
      </w:r>
      <w:r w:rsidRPr="00944DE6">
        <w:rPr>
          <w:rFonts w:asciiTheme="minorHAnsi" w:hAnsiTheme="minorHAnsi" w:cstheme="minorHAnsi"/>
          <w:sz w:val="22"/>
          <w:szCs w:val="22"/>
        </w:rPr>
        <w:t xml:space="preserve">GRAFO CUARTO: </w:t>
      </w:r>
      <w:r w:rsidR="00B8202B" w:rsidRPr="00944DE6">
        <w:rPr>
          <w:rFonts w:asciiTheme="minorHAnsi" w:hAnsiTheme="minorHAnsi" w:cstheme="minorHAnsi"/>
          <w:sz w:val="22"/>
          <w:szCs w:val="22"/>
        </w:rPr>
        <w:t>L</w:t>
      </w:r>
      <w:r w:rsidRPr="00944DE6">
        <w:rPr>
          <w:rFonts w:asciiTheme="minorHAnsi" w:hAnsiTheme="minorHAnsi" w:cstheme="minorHAnsi"/>
          <w:sz w:val="22"/>
          <w:szCs w:val="22"/>
        </w:rPr>
        <w:t xml:space="preserve">a cobertura </w:t>
      </w:r>
      <w:r w:rsidR="00B8202B" w:rsidRPr="00944DE6">
        <w:rPr>
          <w:rFonts w:asciiTheme="minorHAnsi" w:hAnsiTheme="minorHAnsi" w:cstheme="minorHAnsi"/>
          <w:sz w:val="22"/>
          <w:szCs w:val="22"/>
        </w:rPr>
        <w:t>sin restricciones o requisitos de asegurabilidad o condiciones de cualquier tipo por parte de la adjudicataria hasta el amparo automático, aplicará únicamente para créditos nuevos u originados por el Banco posterior al inicio de vigencia de la presente contratación indicados en el literal b) de este numeral, para todos los demás literales la cobertura se deber</w:t>
      </w:r>
      <w:r w:rsidR="000E059A" w:rsidRPr="00944DE6">
        <w:rPr>
          <w:rFonts w:asciiTheme="minorHAnsi" w:hAnsiTheme="minorHAnsi" w:cstheme="minorHAnsi"/>
          <w:sz w:val="22"/>
          <w:szCs w:val="22"/>
        </w:rPr>
        <w:t xml:space="preserve">á </w:t>
      </w:r>
      <w:r w:rsidR="00B8202B" w:rsidRPr="00944DE6">
        <w:rPr>
          <w:rFonts w:asciiTheme="minorHAnsi" w:hAnsiTheme="minorHAnsi" w:cstheme="minorHAnsi"/>
          <w:sz w:val="22"/>
          <w:szCs w:val="22"/>
        </w:rPr>
        <w:t>otor</w:t>
      </w:r>
      <w:r w:rsidR="000E059A" w:rsidRPr="00944DE6">
        <w:rPr>
          <w:rFonts w:asciiTheme="minorHAnsi" w:hAnsiTheme="minorHAnsi" w:cstheme="minorHAnsi"/>
          <w:sz w:val="22"/>
          <w:szCs w:val="22"/>
        </w:rPr>
        <w:t>gar</w:t>
      </w:r>
      <w:r w:rsidR="00B8202B" w:rsidRPr="00944DE6">
        <w:rPr>
          <w:rFonts w:asciiTheme="minorHAnsi" w:hAnsiTheme="minorHAnsi" w:cstheme="minorHAnsi"/>
          <w:sz w:val="22"/>
          <w:szCs w:val="22"/>
        </w:rPr>
        <w:t xml:space="preserve"> sin </w:t>
      </w:r>
      <w:r w:rsidR="000E059A" w:rsidRPr="00944DE6">
        <w:rPr>
          <w:rFonts w:asciiTheme="minorHAnsi" w:hAnsiTheme="minorHAnsi" w:cstheme="minorHAnsi"/>
          <w:sz w:val="22"/>
          <w:szCs w:val="22"/>
        </w:rPr>
        <w:t>límite de</w:t>
      </w:r>
      <w:r w:rsidR="00B8202B" w:rsidRPr="00944DE6">
        <w:rPr>
          <w:rFonts w:asciiTheme="minorHAnsi" w:hAnsiTheme="minorHAnsi" w:cstheme="minorHAnsi"/>
          <w:sz w:val="22"/>
          <w:szCs w:val="22"/>
        </w:rPr>
        <w:t xml:space="preserve"> amparo </w:t>
      </w:r>
      <w:r w:rsidR="000E059A" w:rsidRPr="00944DE6">
        <w:rPr>
          <w:rFonts w:asciiTheme="minorHAnsi" w:hAnsiTheme="minorHAnsi" w:cstheme="minorHAnsi"/>
          <w:sz w:val="22"/>
          <w:szCs w:val="22"/>
        </w:rPr>
        <w:t>automático</w:t>
      </w:r>
      <w:r w:rsidR="00B8202B" w:rsidRPr="00944DE6">
        <w:rPr>
          <w:rFonts w:asciiTheme="minorHAnsi" w:hAnsiTheme="minorHAnsi" w:cstheme="minorHAnsi"/>
          <w:sz w:val="22"/>
          <w:szCs w:val="22"/>
        </w:rPr>
        <w:t>.</w:t>
      </w:r>
    </w:p>
    <w:p w14:paraId="0E42A739" w14:textId="0004E414" w:rsidR="00A8327F" w:rsidRDefault="00A8327F">
      <w:pPr>
        <w:pStyle w:val="Prrafodelista"/>
        <w:autoSpaceDE w:val="0"/>
        <w:autoSpaceDN w:val="0"/>
        <w:adjustRightInd w:val="0"/>
        <w:ind w:left="0"/>
        <w:jc w:val="both"/>
        <w:rPr>
          <w:rFonts w:asciiTheme="minorHAnsi" w:hAnsiTheme="minorHAnsi" w:cstheme="minorHAnsi"/>
          <w:sz w:val="22"/>
          <w:szCs w:val="22"/>
        </w:rPr>
      </w:pPr>
    </w:p>
    <w:p w14:paraId="0367D837" w14:textId="77777777" w:rsidR="00933FDA" w:rsidRPr="00944DE6" w:rsidRDefault="00933FDA" w:rsidP="00933FDA">
      <w:pPr>
        <w:pStyle w:val="Prrafodelista"/>
        <w:autoSpaceDE w:val="0"/>
        <w:autoSpaceDN w:val="0"/>
        <w:adjustRightInd w:val="0"/>
        <w:ind w:left="0"/>
        <w:jc w:val="both"/>
        <w:rPr>
          <w:rFonts w:asciiTheme="minorHAnsi" w:hAnsiTheme="minorHAnsi" w:cstheme="minorHAnsi"/>
          <w:sz w:val="22"/>
          <w:szCs w:val="22"/>
          <w:lang w:val="es-ES_tradnl"/>
        </w:rPr>
      </w:pPr>
      <w:r w:rsidRPr="00170146">
        <w:rPr>
          <w:rFonts w:asciiTheme="minorHAnsi" w:hAnsiTheme="minorHAnsi" w:cstheme="minorHAnsi"/>
          <w:b/>
          <w:sz w:val="22"/>
          <w:szCs w:val="22"/>
        </w:rPr>
        <w:t>Cambios de condiciones de la cartera objeto de contratación:</w:t>
      </w:r>
      <w:r w:rsidRPr="00170146">
        <w:rPr>
          <w:rFonts w:asciiTheme="minorHAnsi" w:hAnsiTheme="minorHAnsi" w:cstheme="minorHAnsi"/>
          <w:sz w:val="22"/>
          <w:szCs w:val="22"/>
        </w:rPr>
        <w:t xml:space="preserve"> Es claro y aceptado por las Compañías Aseguradoras que: i) el Banco no asumirá ningún tipo de responsabilidad</w:t>
      </w:r>
      <w:r w:rsidRPr="00170146">
        <w:rPr>
          <w:rFonts w:asciiTheme="minorHAnsi" w:hAnsiTheme="minorHAnsi" w:cstheme="minorHAnsi"/>
          <w:sz w:val="22"/>
          <w:szCs w:val="22"/>
          <w:lang w:val="es-ES_tradnl"/>
        </w:rPr>
        <w:t xml:space="preserve"> en los eventos de disminución de la cartera asegurada bien sea por compras de carteras y/o endosos de las pólizas y ii) no habrá lugar a modificación de las condiciones establecidas en el presente pliego en razón a los eventos mencionados en el numeral anterior.</w:t>
      </w:r>
    </w:p>
    <w:p w14:paraId="30C8C40E" w14:textId="0C164CE7" w:rsidR="00607D3F" w:rsidRPr="00A8327F" w:rsidRDefault="00607D3F">
      <w:pPr>
        <w:pStyle w:val="Prrafodelista"/>
        <w:autoSpaceDE w:val="0"/>
        <w:autoSpaceDN w:val="0"/>
        <w:adjustRightInd w:val="0"/>
        <w:ind w:left="0"/>
        <w:jc w:val="both"/>
        <w:rPr>
          <w:rFonts w:asciiTheme="minorHAnsi" w:hAnsiTheme="minorHAnsi" w:cstheme="minorHAnsi"/>
          <w:sz w:val="22"/>
          <w:szCs w:val="22"/>
          <w:lang w:val="es-ES_tradnl"/>
        </w:rPr>
      </w:pPr>
    </w:p>
    <w:p w14:paraId="2163D236" w14:textId="5A78ED0C" w:rsidR="003806B2" w:rsidRPr="00944DE6" w:rsidRDefault="003806B2"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 xml:space="preserve">CONDICIONES Y COBERTURAS DE LAS </w:t>
      </w:r>
      <w:r w:rsidR="007E29B5" w:rsidRPr="00944DE6">
        <w:rPr>
          <w:rFonts w:asciiTheme="minorHAnsi" w:hAnsiTheme="minorHAnsi" w:cstheme="minorHAnsi"/>
          <w:b/>
          <w:bCs/>
          <w:sz w:val="22"/>
          <w:szCs w:val="22"/>
          <w:lang w:val="es-ES_tradnl"/>
        </w:rPr>
        <w:t>PÓLIZAS</w:t>
      </w:r>
    </w:p>
    <w:p w14:paraId="0D8414B9" w14:textId="77777777" w:rsidR="003806B2" w:rsidRPr="00944DE6" w:rsidRDefault="003806B2">
      <w:pPr>
        <w:tabs>
          <w:tab w:val="left" w:pos="0"/>
        </w:tabs>
        <w:autoSpaceDE w:val="0"/>
        <w:autoSpaceDN w:val="0"/>
        <w:adjustRightInd w:val="0"/>
        <w:jc w:val="both"/>
        <w:rPr>
          <w:rFonts w:asciiTheme="minorHAnsi" w:hAnsiTheme="minorHAnsi" w:cstheme="minorHAnsi"/>
          <w:b/>
          <w:bCs/>
          <w:sz w:val="22"/>
          <w:szCs w:val="22"/>
          <w:lang w:val="es-ES_tradnl"/>
        </w:rPr>
      </w:pPr>
    </w:p>
    <w:p w14:paraId="1F1BAC0A" w14:textId="612AEB66" w:rsidR="003806B2" w:rsidRPr="00944DE6" w:rsidRDefault="003806B2">
      <w:p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Las condiciones y coberturas requeridas por el Banco para la póliza objeto de la presente licitación están contenidas en </w:t>
      </w:r>
      <w:r w:rsidR="00A454C8" w:rsidRPr="00944DE6">
        <w:rPr>
          <w:rFonts w:asciiTheme="minorHAnsi" w:hAnsiTheme="minorHAnsi" w:cstheme="minorHAnsi"/>
          <w:bCs/>
          <w:sz w:val="22"/>
          <w:szCs w:val="22"/>
          <w:lang w:val="es-ES_tradnl"/>
        </w:rPr>
        <w:t>el</w:t>
      </w:r>
      <w:r w:rsidRPr="00944DE6">
        <w:rPr>
          <w:rFonts w:asciiTheme="minorHAnsi" w:hAnsiTheme="minorHAnsi" w:cstheme="minorHAnsi"/>
          <w:bCs/>
          <w:sz w:val="22"/>
          <w:szCs w:val="22"/>
          <w:lang w:val="es-ES_tradnl"/>
        </w:rPr>
        <w:t xml:space="preserve"> </w:t>
      </w:r>
      <w:r w:rsidR="000D383A" w:rsidRPr="00944DE6">
        <w:rPr>
          <w:rFonts w:asciiTheme="minorHAnsi" w:hAnsiTheme="minorHAnsi" w:cstheme="minorHAnsi"/>
          <w:bCs/>
          <w:sz w:val="22"/>
          <w:szCs w:val="22"/>
          <w:lang w:val="es-ES_tradnl"/>
        </w:rPr>
        <w:t xml:space="preserve">Anexo 4 - Slip Técnico. </w:t>
      </w:r>
    </w:p>
    <w:p w14:paraId="53AB8FDB" w14:textId="77777777" w:rsidR="00A30A90" w:rsidRPr="00944DE6" w:rsidRDefault="00A30A90">
      <w:pPr>
        <w:tabs>
          <w:tab w:val="left" w:pos="0"/>
        </w:tabs>
        <w:autoSpaceDE w:val="0"/>
        <w:autoSpaceDN w:val="0"/>
        <w:adjustRightInd w:val="0"/>
        <w:jc w:val="both"/>
        <w:rPr>
          <w:rFonts w:asciiTheme="minorHAnsi" w:hAnsiTheme="minorHAnsi" w:cstheme="minorHAnsi"/>
          <w:sz w:val="22"/>
          <w:szCs w:val="22"/>
          <w:lang w:val="es-ES_tradnl"/>
        </w:rPr>
      </w:pPr>
    </w:p>
    <w:p w14:paraId="3C86D40E" w14:textId="77777777" w:rsidR="003806B2" w:rsidRPr="00944DE6" w:rsidRDefault="003806B2"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CONDICIONES DE LA OFERTA</w:t>
      </w:r>
    </w:p>
    <w:p w14:paraId="1B81FA73" w14:textId="77777777" w:rsidR="003806B2" w:rsidRPr="00944DE6" w:rsidRDefault="003806B2" w:rsidP="00840605">
      <w:pPr>
        <w:pStyle w:val="Prrafodelista"/>
        <w:tabs>
          <w:tab w:val="left" w:pos="0"/>
        </w:tabs>
        <w:autoSpaceDE w:val="0"/>
        <w:autoSpaceDN w:val="0"/>
        <w:adjustRightInd w:val="0"/>
        <w:ind w:left="294"/>
        <w:jc w:val="both"/>
        <w:rPr>
          <w:rFonts w:asciiTheme="minorHAnsi" w:hAnsiTheme="minorHAnsi" w:cstheme="minorHAnsi"/>
          <w:b/>
          <w:sz w:val="22"/>
          <w:szCs w:val="22"/>
          <w:lang w:val="es-ES_tradnl"/>
        </w:rPr>
      </w:pPr>
    </w:p>
    <w:p w14:paraId="6471CDB0" w14:textId="3FA82E68" w:rsidR="003806B2" w:rsidRPr="00944DE6" w:rsidRDefault="00B20F53">
      <w:p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L</w:t>
      </w:r>
      <w:r w:rsidR="003806B2" w:rsidRPr="00944DE6">
        <w:rPr>
          <w:rFonts w:asciiTheme="minorHAnsi" w:hAnsiTheme="minorHAnsi" w:cstheme="minorHAnsi"/>
          <w:bCs/>
          <w:sz w:val="22"/>
          <w:szCs w:val="22"/>
          <w:lang w:val="es-ES_tradnl"/>
        </w:rPr>
        <w:t>as</w:t>
      </w:r>
      <w:r w:rsidR="00B13214" w:rsidRPr="00944DE6">
        <w:rPr>
          <w:rFonts w:asciiTheme="minorHAnsi" w:hAnsiTheme="minorHAnsi" w:cstheme="minorHAnsi"/>
          <w:bCs/>
          <w:sz w:val="22"/>
          <w:szCs w:val="22"/>
          <w:lang w:val="es-ES_tradnl"/>
        </w:rPr>
        <w:t xml:space="preserve"> </w:t>
      </w:r>
      <w:r w:rsidR="00456001" w:rsidRPr="00944DE6">
        <w:rPr>
          <w:rFonts w:asciiTheme="minorHAnsi" w:hAnsiTheme="minorHAnsi" w:cstheme="minorHAnsi"/>
          <w:bCs/>
          <w:sz w:val="22"/>
          <w:szCs w:val="22"/>
          <w:lang w:val="es-ES_tradnl"/>
        </w:rPr>
        <w:t>C</w:t>
      </w:r>
      <w:r w:rsidR="00B13214" w:rsidRPr="00944DE6">
        <w:rPr>
          <w:rFonts w:asciiTheme="minorHAnsi" w:hAnsiTheme="minorHAnsi" w:cstheme="minorHAnsi"/>
          <w:bCs/>
          <w:sz w:val="22"/>
          <w:szCs w:val="22"/>
          <w:lang w:val="es-ES_tradnl"/>
        </w:rPr>
        <w:t>ompañías</w:t>
      </w:r>
      <w:r w:rsidR="003806B2" w:rsidRPr="00944DE6">
        <w:rPr>
          <w:rFonts w:asciiTheme="minorHAnsi" w:hAnsiTheme="minorHAnsi" w:cstheme="minorHAnsi"/>
          <w:bCs/>
          <w:sz w:val="22"/>
          <w:szCs w:val="22"/>
          <w:lang w:val="es-ES_tradnl"/>
        </w:rPr>
        <w:t xml:space="preserve"> </w:t>
      </w:r>
      <w:r w:rsidR="00456001" w:rsidRPr="00944DE6">
        <w:rPr>
          <w:rFonts w:asciiTheme="minorHAnsi" w:hAnsiTheme="minorHAnsi" w:cstheme="minorHAnsi"/>
          <w:bCs/>
          <w:sz w:val="22"/>
          <w:szCs w:val="22"/>
          <w:lang w:val="es-ES_tradnl"/>
        </w:rPr>
        <w:t>A</w:t>
      </w:r>
      <w:r w:rsidR="007E29B5" w:rsidRPr="00944DE6">
        <w:rPr>
          <w:rFonts w:asciiTheme="minorHAnsi" w:hAnsiTheme="minorHAnsi" w:cstheme="minorHAnsi"/>
          <w:bCs/>
          <w:sz w:val="22"/>
          <w:szCs w:val="22"/>
          <w:lang w:val="es-ES_tradnl"/>
        </w:rPr>
        <w:t xml:space="preserve">seguradoras </w:t>
      </w:r>
      <w:r w:rsidR="003806B2" w:rsidRPr="00944DE6">
        <w:rPr>
          <w:rFonts w:asciiTheme="minorHAnsi" w:hAnsiTheme="minorHAnsi" w:cstheme="minorHAnsi"/>
          <w:bCs/>
          <w:sz w:val="22"/>
          <w:szCs w:val="22"/>
          <w:lang w:val="es-ES_tradnl"/>
        </w:rPr>
        <w:t>que presenten posturas deberán tener presente las siguientes condiciones en sus ofertas:</w:t>
      </w:r>
    </w:p>
    <w:p w14:paraId="7CECD6D0" w14:textId="77777777" w:rsidR="003806B2" w:rsidRPr="00944DE6" w:rsidRDefault="003806B2" w:rsidP="00840605">
      <w:pPr>
        <w:pStyle w:val="Prrafodelista"/>
        <w:tabs>
          <w:tab w:val="left" w:pos="0"/>
        </w:tabs>
        <w:autoSpaceDE w:val="0"/>
        <w:autoSpaceDN w:val="0"/>
        <w:adjustRightInd w:val="0"/>
        <w:ind w:left="294"/>
        <w:jc w:val="both"/>
        <w:rPr>
          <w:rFonts w:asciiTheme="minorHAnsi" w:hAnsiTheme="minorHAnsi" w:cstheme="minorHAnsi"/>
          <w:bCs/>
          <w:sz w:val="22"/>
          <w:szCs w:val="22"/>
          <w:lang w:val="es-ES_tradnl"/>
        </w:rPr>
      </w:pPr>
    </w:p>
    <w:p w14:paraId="44658145" w14:textId="48F40614" w:rsidR="00BB6699" w:rsidRPr="00944DE6" w:rsidRDefault="00BB6699" w:rsidP="004C6378">
      <w:pPr>
        <w:pStyle w:val="Prrafodelista"/>
        <w:numPr>
          <w:ilvl w:val="0"/>
          <w:numId w:val="44"/>
        </w:numPr>
        <w:tabs>
          <w:tab w:val="left" w:pos="709"/>
        </w:tabs>
        <w:autoSpaceDE w:val="0"/>
        <w:autoSpaceDN w:val="0"/>
        <w:adjustRightInd w:val="0"/>
        <w:jc w:val="both"/>
        <w:rPr>
          <w:rFonts w:asciiTheme="minorHAnsi" w:hAnsiTheme="minorHAnsi" w:cstheme="minorHAnsi"/>
          <w:b/>
          <w:bCs/>
          <w:sz w:val="22"/>
          <w:szCs w:val="22"/>
        </w:rPr>
      </w:pPr>
      <w:r w:rsidRPr="00944DE6">
        <w:rPr>
          <w:rFonts w:asciiTheme="minorHAnsi" w:hAnsiTheme="minorHAnsi" w:cstheme="minorHAnsi"/>
          <w:b/>
          <w:bCs/>
          <w:sz w:val="22"/>
          <w:szCs w:val="22"/>
          <w:lang w:val="es-ES_tradnl"/>
        </w:rPr>
        <w:t xml:space="preserve">Seguros Vida Deudor: </w:t>
      </w:r>
      <w:r w:rsidRPr="00944DE6">
        <w:rPr>
          <w:rFonts w:asciiTheme="minorHAnsi" w:hAnsiTheme="minorHAnsi" w:cstheme="minorHAnsi"/>
          <w:b/>
          <w:bCs/>
          <w:sz w:val="22"/>
          <w:szCs w:val="22"/>
        </w:rPr>
        <w:t xml:space="preserve">                                                                                                                              </w:t>
      </w:r>
    </w:p>
    <w:p w14:paraId="051D0E0F" w14:textId="67C89B6E" w:rsidR="00BB6699" w:rsidRPr="00944DE6" w:rsidRDefault="00BB6699" w:rsidP="004C6378">
      <w:pPr>
        <w:pStyle w:val="Prrafodelista"/>
        <w:numPr>
          <w:ilvl w:val="0"/>
          <w:numId w:val="42"/>
        </w:numPr>
        <w:tabs>
          <w:tab w:val="left" w:pos="0"/>
        </w:tabs>
        <w:autoSpaceDE w:val="0"/>
        <w:autoSpaceDN w:val="0"/>
        <w:adjustRightInd w:val="0"/>
        <w:ind w:left="1134" w:hanging="425"/>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Presentar sus ofertas como una tasa única de prima mensual, expresada en porcentaje sobre el valor asegurado de la cartera actual.</w:t>
      </w:r>
    </w:p>
    <w:p w14:paraId="42167F20" w14:textId="77777777" w:rsidR="00BB6699" w:rsidRPr="00944DE6" w:rsidRDefault="00BB6699" w:rsidP="004C6378">
      <w:pPr>
        <w:pStyle w:val="Prrafodelista"/>
        <w:numPr>
          <w:ilvl w:val="0"/>
          <w:numId w:val="42"/>
        </w:numPr>
        <w:tabs>
          <w:tab w:val="left" w:pos="0"/>
        </w:tabs>
        <w:autoSpaceDE w:val="0"/>
        <w:autoSpaceDN w:val="0"/>
        <w:adjustRightInd w:val="0"/>
        <w:ind w:left="1134" w:hanging="425"/>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La tasa de prima deberá indicarse con cuatro (4) decimales.</w:t>
      </w:r>
    </w:p>
    <w:p w14:paraId="46B10EB2" w14:textId="3F84CE35" w:rsidR="00BB6699" w:rsidRPr="00944DE6" w:rsidRDefault="00BB6699" w:rsidP="004C6378">
      <w:pPr>
        <w:pStyle w:val="Prrafodelista"/>
        <w:numPr>
          <w:ilvl w:val="0"/>
          <w:numId w:val="42"/>
        </w:numPr>
        <w:tabs>
          <w:tab w:val="left" w:pos="0"/>
        </w:tabs>
        <w:autoSpaceDE w:val="0"/>
        <w:autoSpaceDN w:val="0"/>
        <w:adjustRightInd w:val="0"/>
        <w:ind w:left="1134" w:hanging="425"/>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Manifestar expresamente que la tasa de seguro presentada no es modificable.</w:t>
      </w:r>
    </w:p>
    <w:p w14:paraId="118D93D1" w14:textId="77777777" w:rsidR="00BB6699" w:rsidRPr="00944DE6" w:rsidRDefault="00BB6699" w:rsidP="00BB6699">
      <w:pPr>
        <w:tabs>
          <w:tab w:val="left" w:pos="0"/>
        </w:tabs>
        <w:autoSpaceDE w:val="0"/>
        <w:autoSpaceDN w:val="0"/>
        <w:adjustRightInd w:val="0"/>
        <w:ind w:left="360"/>
        <w:jc w:val="both"/>
        <w:rPr>
          <w:rFonts w:asciiTheme="minorHAnsi" w:hAnsiTheme="minorHAnsi" w:cstheme="minorHAnsi"/>
          <w:bCs/>
          <w:sz w:val="22"/>
          <w:szCs w:val="22"/>
          <w:lang w:val="es-ES_tradnl"/>
        </w:rPr>
      </w:pPr>
    </w:p>
    <w:p w14:paraId="7F6C6189" w14:textId="3C8A9138" w:rsidR="00BB6699" w:rsidRPr="00944DE6" w:rsidRDefault="00BB6699" w:rsidP="004C6378">
      <w:pPr>
        <w:pStyle w:val="Prrafodelista"/>
        <w:numPr>
          <w:ilvl w:val="0"/>
          <w:numId w:val="44"/>
        </w:numPr>
        <w:tabs>
          <w:tab w:val="left" w:pos="709"/>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lastRenderedPageBreak/>
        <w:t>Todo Riesgo Incendio y Terremoto:</w:t>
      </w:r>
    </w:p>
    <w:p w14:paraId="7BE6AFD7" w14:textId="77777777" w:rsidR="00BB6699" w:rsidRPr="00944DE6" w:rsidRDefault="00BB6699" w:rsidP="004C6378">
      <w:pPr>
        <w:pStyle w:val="Prrafodelista"/>
        <w:numPr>
          <w:ilvl w:val="0"/>
          <w:numId w:val="42"/>
        </w:num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Presentar sus ofertas como una tasa única de prima mensual, expresada en porcentaje sobre el valor asegurado de los inmuebles dados en garantía, incluyendo IVA.</w:t>
      </w:r>
    </w:p>
    <w:p w14:paraId="572BDB1A" w14:textId="488158ED" w:rsidR="00BB6699" w:rsidRPr="00944DE6" w:rsidRDefault="00BB6699" w:rsidP="004C6378">
      <w:pPr>
        <w:pStyle w:val="Prrafodelista"/>
        <w:numPr>
          <w:ilvl w:val="0"/>
          <w:numId w:val="42"/>
        </w:num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La tasa de prima deberá indicarse con cuatro (4) decimales.</w:t>
      </w:r>
    </w:p>
    <w:p w14:paraId="5BF4BAAC" w14:textId="799B557F" w:rsidR="00BB6699" w:rsidRPr="00944DE6" w:rsidRDefault="00BB6699" w:rsidP="004C6378">
      <w:pPr>
        <w:pStyle w:val="Prrafodelista"/>
        <w:numPr>
          <w:ilvl w:val="0"/>
          <w:numId w:val="42"/>
        </w:num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Manifestar expresamente que la tasa de seguro presentada no es modificable.</w:t>
      </w:r>
    </w:p>
    <w:p w14:paraId="56AA4428" w14:textId="77777777" w:rsidR="00BB6699" w:rsidRPr="00944DE6" w:rsidRDefault="00BB6699" w:rsidP="00BB6699">
      <w:pPr>
        <w:pStyle w:val="Prrafodelista"/>
        <w:tabs>
          <w:tab w:val="left" w:pos="0"/>
        </w:tabs>
        <w:autoSpaceDE w:val="0"/>
        <w:autoSpaceDN w:val="0"/>
        <w:adjustRightInd w:val="0"/>
        <w:jc w:val="both"/>
        <w:rPr>
          <w:rFonts w:asciiTheme="minorHAnsi" w:hAnsiTheme="minorHAnsi" w:cstheme="minorHAnsi"/>
          <w:bCs/>
          <w:sz w:val="22"/>
          <w:szCs w:val="22"/>
          <w:lang w:val="es-ES_tradnl"/>
        </w:rPr>
      </w:pPr>
    </w:p>
    <w:p w14:paraId="5D058D0B" w14:textId="1EB556F4" w:rsidR="00BB6699" w:rsidRPr="00944DE6" w:rsidRDefault="00BB6699" w:rsidP="004C6378">
      <w:pPr>
        <w:pStyle w:val="Prrafodelista"/>
        <w:numPr>
          <w:ilvl w:val="0"/>
          <w:numId w:val="44"/>
        </w:numPr>
        <w:tabs>
          <w:tab w:val="left" w:pos="709"/>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Todo Riesgo Construcción:</w:t>
      </w:r>
    </w:p>
    <w:p w14:paraId="43DD21AB" w14:textId="77777777" w:rsidR="00BB6699" w:rsidRPr="00944DE6" w:rsidRDefault="00BB6699" w:rsidP="004C6378">
      <w:pPr>
        <w:pStyle w:val="Prrafodelista"/>
        <w:numPr>
          <w:ilvl w:val="0"/>
          <w:numId w:val="43"/>
        </w:num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Presentar sus ofertas como una tasa única de prima mensual, expresada en porcentaje sobre el valor asegurado, incluyendo IVA.</w:t>
      </w:r>
    </w:p>
    <w:p w14:paraId="06B78F67" w14:textId="4B05263A" w:rsidR="00BB6699" w:rsidRPr="00944DE6" w:rsidRDefault="00BB6699" w:rsidP="004C6378">
      <w:pPr>
        <w:pStyle w:val="Prrafodelista"/>
        <w:numPr>
          <w:ilvl w:val="0"/>
          <w:numId w:val="43"/>
        </w:num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La tasa de prima deberá indicarse con cuatro (4) decimales.</w:t>
      </w:r>
    </w:p>
    <w:p w14:paraId="738E1DF6" w14:textId="435DF61D" w:rsidR="00BB6699" w:rsidRPr="00944DE6" w:rsidRDefault="00BB6699" w:rsidP="004C6378">
      <w:pPr>
        <w:pStyle w:val="Prrafodelista"/>
        <w:numPr>
          <w:ilvl w:val="0"/>
          <w:numId w:val="43"/>
        </w:num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Manifestar expresamente que la tasa de seguro presentada no es modificable.</w:t>
      </w:r>
    </w:p>
    <w:p w14:paraId="2B3FA9E5" w14:textId="722F29A1" w:rsidR="00BB6699" w:rsidRPr="00944DE6" w:rsidRDefault="00BB6699">
      <w:pPr>
        <w:tabs>
          <w:tab w:val="left" w:pos="0"/>
        </w:tabs>
        <w:autoSpaceDE w:val="0"/>
        <w:autoSpaceDN w:val="0"/>
        <w:adjustRightInd w:val="0"/>
        <w:jc w:val="both"/>
        <w:rPr>
          <w:rFonts w:asciiTheme="minorHAnsi" w:hAnsiTheme="minorHAnsi" w:cstheme="minorHAnsi"/>
          <w:bCs/>
          <w:sz w:val="22"/>
          <w:szCs w:val="22"/>
          <w:lang w:val="es-ES_tradnl"/>
        </w:rPr>
      </w:pPr>
    </w:p>
    <w:p w14:paraId="2AD66A0C" w14:textId="1ADFF927" w:rsidR="00A52419" w:rsidRPr="00944DE6" w:rsidRDefault="00A52419" w:rsidP="00A950A3">
      <w:pPr>
        <w:pStyle w:val="Prrafodelista"/>
        <w:numPr>
          <w:ilvl w:val="0"/>
          <w:numId w:val="5"/>
        </w:numPr>
        <w:tabs>
          <w:tab w:val="left" w:pos="0"/>
        </w:tabs>
        <w:autoSpaceDE w:val="0"/>
        <w:autoSpaceDN w:val="0"/>
        <w:adjustRightInd w:val="0"/>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 xml:space="preserve">TARIFA </w:t>
      </w:r>
      <w:r w:rsidR="00AA5334" w:rsidRPr="00944DE6">
        <w:rPr>
          <w:rFonts w:asciiTheme="minorHAnsi" w:hAnsiTheme="minorHAnsi" w:cstheme="minorHAnsi"/>
          <w:b/>
          <w:bCs/>
          <w:sz w:val="22"/>
          <w:szCs w:val="22"/>
          <w:lang w:val="es-ES_tradnl"/>
        </w:rPr>
        <w:t>POR EL</w:t>
      </w:r>
      <w:r w:rsidRPr="00944DE6">
        <w:rPr>
          <w:rFonts w:asciiTheme="minorHAnsi" w:hAnsiTheme="minorHAnsi" w:cstheme="minorHAnsi"/>
          <w:b/>
          <w:bCs/>
          <w:sz w:val="22"/>
          <w:szCs w:val="22"/>
          <w:lang w:val="es-ES_tradnl"/>
        </w:rPr>
        <w:t xml:space="preserve"> SERVICIO DE RECAUDO DE LAS PRIMAS DE SEGUROS</w:t>
      </w:r>
    </w:p>
    <w:p w14:paraId="7EAF0F3E" w14:textId="77777777" w:rsidR="00A52419" w:rsidRPr="00944DE6" w:rsidRDefault="00A52419">
      <w:pPr>
        <w:tabs>
          <w:tab w:val="left" w:pos="0"/>
        </w:tabs>
        <w:autoSpaceDE w:val="0"/>
        <w:autoSpaceDN w:val="0"/>
        <w:adjustRightInd w:val="0"/>
        <w:jc w:val="both"/>
        <w:rPr>
          <w:rFonts w:asciiTheme="minorHAnsi" w:hAnsiTheme="minorHAnsi" w:cstheme="minorHAnsi"/>
          <w:b/>
          <w:bCs/>
          <w:sz w:val="22"/>
          <w:szCs w:val="22"/>
          <w:lang w:val="es-ES_tradnl"/>
        </w:rPr>
      </w:pPr>
    </w:p>
    <w:p w14:paraId="1CE8C944" w14:textId="51030E40" w:rsidR="00A52419" w:rsidRPr="00944DE6" w:rsidRDefault="00EB6B26">
      <w:p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La</w:t>
      </w:r>
      <w:r w:rsidR="005762B6" w:rsidRPr="00944DE6">
        <w:rPr>
          <w:rFonts w:asciiTheme="minorHAnsi" w:hAnsiTheme="minorHAnsi" w:cstheme="minorHAnsi"/>
          <w:bCs/>
          <w:sz w:val="22"/>
          <w:szCs w:val="22"/>
          <w:lang w:val="es-ES_tradnl"/>
        </w:rPr>
        <w:t>s</w:t>
      </w:r>
      <w:r w:rsidRPr="00944DE6">
        <w:rPr>
          <w:rFonts w:asciiTheme="minorHAnsi" w:hAnsiTheme="minorHAnsi" w:cstheme="minorHAnsi"/>
          <w:bCs/>
          <w:sz w:val="22"/>
          <w:szCs w:val="22"/>
          <w:lang w:val="es-ES_tradnl"/>
        </w:rPr>
        <w:t xml:space="preserve"> </w:t>
      </w:r>
      <w:r w:rsidR="00456001" w:rsidRPr="00944DE6">
        <w:rPr>
          <w:rFonts w:asciiTheme="minorHAnsi" w:hAnsiTheme="minorHAnsi" w:cstheme="minorHAnsi"/>
          <w:bCs/>
          <w:sz w:val="22"/>
          <w:szCs w:val="22"/>
          <w:lang w:val="es-ES_tradnl"/>
        </w:rPr>
        <w:t>C</w:t>
      </w:r>
      <w:r w:rsidR="00B13214" w:rsidRPr="00944DE6">
        <w:rPr>
          <w:rFonts w:asciiTheme="minorHAnsi" w:hAnsiTheme="minorHAnsi" w:cstheme="minorHAnsi"/>
          <w:bCs/>
          <w:sz w:val="22"/>
          <w:szCs w:val="22"/>
          <w:lang w:val="es-ES_tradnl"/>
        </w:rPr>
        <w:t>ompañía</w:t>
      </w:r>
      <w:r w:rsidR="005762B6" w:rsidRPr="00944DE6">
        <w:rPr>
          <w:rFonts w:asciiTheme="minorHAnsi" w:hAnsiTheme="minorHAnsi" w:cstheme="minorHAnsi"/>
          <w:bCs/>
          <w:sz w:val="22"/>
          <w:szCs w:val="22"/>
          <w:lang w:val="es-ES_tradnl"/>
        </w:rPr>
        <w:t>s</w:t>
      </w:r>
      <w:r w:rsidR="00B13214" w:rsidRPr="00944DE6">
        <w:rPr>
          <w:rFonts w:asciiTheme="minorHAnsi" w:hAnsiTheme="minorHAnsi" w:cstheme="minorHAnsi"/>
          <w:bCs/>
          <w:sz w:val="22"/>
          <w:szCs w:val="22"/>
          <w:lang w:val="es-ES_tradnl"/>
        </w:rPr>
        <w:t xml:space="preserve"> </w:t>
      </w:r>
      <w:r w:rsidR="00456001" w:rsidRPr="00944DE6">
        <w:rPr>
          <w:rFonts w:asciiTheme="minorHAnsi" w:hAnsiTheme="minorHAnsi" w:cstheme="minorHAnsi"/>
          <w:bCs/>
          <w:sz w:val="22"/>
          <w:szCs w:val="22"/>
          <w:lang w:val="es-ES_tradnl"/>
        </w:rPr>
        <w:t>A</w:t>
      </w:r>
      <w:r w:rsidRPr="00944DE6">
        <w:rPr>
          <w:rFonts w:asciiTheme="minorHAnsi" w:hAnsiTheme="minorHAnsi" w:cstheme="minorHAnsi"/>
          <w:bCs/>
          <w:sz w:val="22"/>
          <w:szCs w:val="22"/>
          <w:lang w:val="es-ES_tradnl"/>
        </w:rPr>
        <w:t>seguradora</w:t>
      </w:r>
      <w:r w:rsidR="005762B6" w:rsidRPr="00944DE6">
        <w:rPr>
          <w:rFonts w:asciiTheme="minorHAnsi" w:hAnsiTheme="minorHAnsi" w:cstheme="minorHAnsi"/>
          <w:bCs/>
          <w:sz w:val="22"/>
          <w:szCs w:val="22"/>
          <w:lang w:val="es-ES_tradnl"/>
        </w:rPr>
        <w:t xml:space="preserve">s </w:t>
      </w:r>
      <w:r w:rsidRPr="00944DE6">
        <w:rPr>
          <w:rFonts w:asciiTheme="minorHAnsi" w:hAnsiTheme="minorHAnsi" w:cstheme="minorHAnsi"/>
          <w:bCs/>
          <w:sz w:val="22"/>
          <w:szCs w:val="22"/>
          <w:lang w:val="es-ES_tradnl"/>
        </w:rPr>
        <w:t>oferente</w:t>
      </w:r>
      <w:r w:rsidR="005762B6" w:rsidRPr="00944DE6">
        <w:rPr>
          <w:rFonts w:asciiTheme="minorHAnsi" w:hAnsiTheme="minorHAnsi" w:cstheme="minorHAnsi"/>
          <w:bCs/>
          <w:sz w:val="22"/>
          <w:szCs w:val="22"/>
          <w:lang w:val="es-ES_tradnl"/>
        </w:rPr>
        <w:t>s</w:t>
      </w:r>
      <w:r w:rsidRPr="00944DE6">
        <w:rPr>
          <w:rFonts w:asciiTheme="minorHAnsi" w:hAnsiTheme="minorHAnsi" w:cstheme="minorHAnsi"/>
          <w:bCs/>
          <w:sz w:val="22"/>
          <w:szCs w:val="22"/>
          <w:lang w:val="es-ES_tradnl"/>
        </w:rPr>
        <w:t xml:space="preserve"> en caso de que decida</w:t>
      </w:r>
      <w:r w:rsidR="005762B6" w:rsidRPr="00944DE6">
        <w:rPr>
          <w:rFonts w:asciiTheme="minorHAnsi" w:hAnsiTheme="minorHAnsi" w:cstheme="minorHAnsi"/>
          <w:bCs/>
          <w:sz w:val="22"/>
          <w:szCs w:val="22"/>
          <w:lang w:val="es-ES_tradnl"/>
        </w:rPr>
        <w:t>n</w:t>
      </w:r>
      <w:r w:rsidRPr="00944DE6">
        <w:rPr>
          <w:rFonts w:asciiTheme="minorHAnsi" w:hAnsiTheme="minorHAnsi" w:cstheme="minorHAnsi"/>
          <w:bCs/>
          <w:sz w:val="22"/>
          <w:szCs w:val="22"/>
          <w:lang w:val="es-ES_tradnl"/>
        </w:rPr>
        <w:t xml:space="preserve"> libremente utilizar al </w:t>
      </w:r>
      <w:r w:rsidR="00A52419" w:rsidRPr="00944DE6">
        <w:rPr>
          <w:rFonts w:asciiTheme="minorHAnsi" w:hAnsiTheme="minorHAnsi" w:cstheme="minorHAnsi"/>
          <w:bCs/>
          <w:sz w:val="22"/>
          <w:szCs w:val="22"/>
          <w:lang w:val="es-ES_tradnl"/>
        </w:rPr>
        <w:t xml:space="preserve">Banco </w:t>
      </w:r>
      <w:r w:rsidRPr="00944DE6">
        <w:rPr>
          <w:rFonts w:asciiTheme="minorHAnsi" w:hAnsiTheme="minorHAnsi" w:cstheme="minorHAnsi"/>
          <w:bCs/>
          <w:sz w:val="22"/>
          <w:szCs w:val="22"/>
          <w:lang w:val="es-ES_tradnl"/>
        </w:rPr>
        <w:t>para el servicio de recaudo</w:t>
      </w:r>
      <w:r w:rsidR="0072693C" w:rsidRPr="00944DE6">
        <w:rPr>
          <w:rFonts w:asciiTheme="minorHAnsi" w:hAnsiTheme="minorHAnsi" w:cstheme="minorHAnsi"/>
          <w:bCs/>
          <w:sz w:val="22"/>
          <w:szCs w:val="22"/>
          <w:lang w:val="es-ES_tradnl"/>
        </w:rPr>
        <w:t xml:space="preserve"> de las primas</w:t>
      </w:r>
      <w:r w:rsidRPr="00944DE6">
        <w:rPr>
          <w:rFonts w:asciiTheme="minorHAnsi" w:hAnsiTheme="minorHAnsi" w:cstheme="minorHAnsi"/>
          <w:bCs/>
          <w:sz w:val="22"/>
          <w:szCs w:val="22"/>
          <w:lang w:val="es-ES_tradnl"/>
        </w:rPr>
        <w:t>, deb</w:t>
      </w:r>
      <w:r w:rsidR="000E4CAC" w:rsidRPr="00944DE6">
        <w:rPr>
          <w:rFonts w:asciiTheme="minorHAnsi" w:hAnsiTheme="minorHAnsi" w:cstheme="minorHAnsi"/>
          <w:bCs/>
          <w:sz w:val="22"/>
          <w:szCs w:val="22"/>
          <w:lang w:val="es-ES_tradnl"/>
        </w:rPr>
        <w:t xml:space="preserve">erá pagar al Banco el valor </w:t>
      </w:r>
      <w:r w:rsidR="009241C6" w:rsidRPr="00944DE6">
        <w:rPr>
          <w:rFonts w:asciiTheme="minorHAnsi" w:hAnsiTheme="minorHAnsi" w:cstheme="minorHAnsi"/>
          <w:bCs/>
          <w:sz w:val="22"/>
          <w:szCs w:val="22"/>
          <w:lang w:val="es-ES_tradnl"/>
        </w:rPr>
        <w:t>informado en el Anexo No. 7</w:t>
      </w:r>
      <w:r w:rsidR="00A52419" w:rsidRPr="00944DE6">
        <w:rPr>
          <w:rFonts w:asciiTheme="minorHAnsi" w:hAnsiTheme="minorHAnsi" w:cstheme="minorHAnsi"/>
          <w:bCs/>
          <w:sz w:val="22"/>
          <w:szCs w:val="22"/>
          <w:lang w:val="es-ES_tradnl"/>
        </w:rPr>
        <w:t xml:space="preserve"> y aplicará a cada una de las primas y seguros recaudados.</w:t>
      </w:r>
    </w:p>
    <w:p w14:paraId="7D700E67" w14:textId="77777777" w:rsidR="00EB6B26" w:rsidRPr="00944DE6" w:rsidRDefault="00EB6B26">
      <w:pPr>
        <w:tabs>
          <w:tab w:val="left" w:pos="0"/>
        </w:tabs>
        <w:autoSpaceDE w:val="0"/>
        <w:autoSpaceDN w:val="0"/>
        <w:adjustRightInd w:val="0"/>
        <w:jc w:val="both"/>
        <w:rPr>
          <w:rFonts w:asciiTheme="minorHAnsi" w:hAnsiTheme="minorHAnsi" w:cstheme="minorHAnsi"/>
          <w:bCs/>
          <w:sz w:val="22"/>
          <w:szCs w:val="22"/>
          <w:lang w:val="es-ES_tradnl"/>
        </w:rPr>
      </w:pPr>
    </w:p>
    <w:p w14:paraId="7ED78915" w14:textId="70FEAF49" w:rsidR="00F92D4A" w:rsidRPr="00944DE6" w:rsidRDefault="00EB6B26">
      <w:pPr>
        <w:tabs>
          <w:tab w:val="left" w:pos="0"/>
        </w:tabs>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Si </w:t>
      </w:r>
      <w:r w:rsidR="00F92D4A" w:rsidRPr="00944DE6">
        <w:rPr>
          <w:rFonts w:asciiTheme="minorHAnsi" w:hAnsiTheme="minorHAnsi" w:cstheme="minorHAnsi"/>
          <w:bCs/>
          <w:sz w:val="22"/>
          <w:szCs w:val="22"/>
          <w:lang w:val="es-ES_tradnl"/>
        </w:rPr>
        <w:t xml:space="preserve">la </w:t>
      </w:r>
      <w:r w:rsidR="002427D9" w:rsidRPr="00944DE6">
        <w:rPr>
          <w:rFonts w:asciiTheme="minorHAnsi" w:hAnsiTheme="minorHAnsi" w:cstheme="minorHAnsi"/>
          <w:bCs/>
          <w:sz w:val="22"/>
          <w:szCs w:val="22"/>
          <w:lang w:val="es-ES_tradnl"/>
        </w:rPr>
        <w:t>C</w:t>
      </w:r>
      <w:r w:rsidR="00B13214" w:rsidRPr="00944DE6">
        <w:rPr>
          <w:rFonts w:asciiTheme="minorHAnsi" w:hAnsiTheme="minorHAnsi" w:cstheme="minorHAnsi"/>
          <w:bCs/>
          <w:sz w:val="22"/>
          <w:szCs w:val="22"/>
          <w:lang w:val="es-ES_tradnl"/>
        </w:rPr>
        <w:t xml:space="preserve">ompañía </w:t>
      </w:r>
      <w:r w:rsidR="002427D9" w:rsidRPr="00944DE6">
        <w:rPr>
          <w:rFonts w:asciiTheme="minorHAnsi" w:hAnsiTheme="minorHAnsi" w:cstheme="minorHAnsi"/>
          <w:bCs/>
          <w:sz w:val="22"/>
          <w:szCs w:val="22"/>
          <w:lang w:val="es-ES_tradnl"/>
        </w:rPr>
        <w:t>A</w:t>
      </w:r>
      <w:r w:rsidR="00F92D4A" w:rsidRPr="00944DE6">
        <w:rPr>
          <w:rFonts w:asciiTheme="minorHAnsi" w:hAnsiTheme="minorHAnsi" w:cstheme="minorHAnsi"/>
          <w:bCs/>
          <w:sz w:val="22"/>
          <w:szCs w:val="22"/>
          <w:lang w:val="es-ES_tradnl"/>
        </w:rPr>
        <w:t xml:space="preserve">seguradora adjudicataria </w:t>
      </w:r>
      <w:r w:rsidRPr="00944DE6">
        <w:rPr>
          <w:rFonts w:asciiTheme="minorHAnsi" w:hAnsiTheme="minorHAnsi" w:cstheme="minorHAnsi"/>
          <w:bCs/>
          <w:sz w:val="22"/>
          <w:szCs w:val="22"/>
          <w:lang w:val="es-ES_tradnl"/>
        </w:rPr>
        <w:t xml:space="preserve">decide utilizar los servicios del Banco, las partes suscribirán un convenio </w:t>
      </w:r>
      <w:r w:rsidR="00F92D4A" w:rsidRPr="00944DE6">
        <w:rPr>
          <w:rFonts w:asciiTheme="minorHAnsi" w:hAnsiTheme="minorHAnsi" w:cstheme="minorHAnsi"/>
          <w:bCs/>
          <w:sz w:val="22"/>
          <w:szCs w:val="22"/>
          <w:lang w:val="es-ES_tradnl"/>
        </w:rPr>
        <w:t>de recaudo masivo y el Banco entregará a la</w:t>
      </w:r>
      <w:r w:rsidR="00B13214" w:rsidRPr="00944DE6">
        <w:rPr>
          <w:rFonts w:asciiTheme="minorHAnsi" w:hAnsiTheme="minorHAnsi" w:cstheme="minorHAnsi"/>
          <w:bCs/>
          <w:sz w:val="22"/>
          <w:szCs w:val="22"/>
          <w:lang w:val="es-ES_tradnl"/>
        </w:rPr>
        <w:t xml:space="preserve"> </w:t>
      </w:r>
      <w:r w:rsidR="002427D9" w:rsidRPr="00944DE6">
        <w:rPr>
          <w:rFonts w:asciiTheme="minorHAnsi" w:hAnsiTheme="minorHAnsi" w:cstheme="minorHAnsi"/>
          <w:bCs/>
          <w:sz w:val="22"/>
          <w:szCs w:val="22"/>
          <w:lang w:val="es-ES_tradnl"/>
        </w:rPr>
        <w:t>C</w:t>
      </w:r>
      <w:r w:rsidR="00B13214" w:rsidRPr="00944DE6">
        <w:rPr>
          <w:rFonts w:asciiTheme="minorHAnsi" w:hAnsiTheme="minorHAnsi" w:cstheme="minorHAnsi"/>
          <w:bCs/>
          <w:sz w:val="22"/>
          <w:szCs w:val="22"/>
          <w:lang w:val="es-ES_tradnl"/>
        </w:rPr>
        <w:t>ompañía</w:t>
      </w:r>
      <w:r w:rsidR="00F92D4A" w:rsidRPr="00944DE6">
        <w:rPr>
          <w:rFonts w:asciiTheme="minorHAnsi" w:hAnsiTheme="minorHAnsi" w:cstheme="minorHAnsi"/>
          <w:bCs/>
          <w:sz w:val="22"/>
          <w:szCs w:val="22"/>
          <w:lang w:val="es-ES_tradnl"/>
        </w:rPr>
        <w:t xml:space="preserve"> </w:t>
      </w:r>
      <w:r w:rsidR="002427D9" w:rsidRPr="00944DE6">
        <w:rPr>
          <w:rFonts w:asciiTheme="minorHAnsi" w:hAnsiTheme="minorHAnsi" w:cstheme="minorHAnsi"/>
          <w:bCs/>
          <w:sz w:val="22"/>
          <w:szCs w:val="22"/>
          <w:lang w:val="es-ES_tradnl"/>
        </w:rPr>
        <w:t>A</w:t>
      </w:r>
      <w:r w:rsidR="00F92D4A" w:rsidRPr="00944DE6">
        <w:rPr>
          <w:rFonts w:asciiTheme="minorHAnsi" w:hAnsiTheme="minorHAnsi" w:cstheme="minorHAnsi"/>
          <w:bCs/>
          <w:sz w:val="22"/>
          <w:szCs w:val="22"/>
          <w:lang w:val="es-ES_tradnl"/>
        </w:rPr>
        <w:t>seguradora adjudicataria los</w:t>
      </w:r>
      <w:r w:rsidR="000E4CAC" w:rsidRPr="00944DE6">
        <w:rPr>
          <w:rFonts w:asciiTheme="minorHAnsi" w:hAnsiTheme="minorHAnsi" w:cstheme="minorHAnsi"/>
          <w:bCs/>
          <w:sz w:val="22"/>
          <w:szCs w:val="22"/>
          <w:lang w:val="es-ES_tradnl"/>
        </w:rPr>
        <w:t xml:space="preserve"> </w:t>
      </w:r>
      <w:r w:rsidR="00F92D4A" w:rsidRPr="00944DE6">
        <w:rPr>
          <w:rFonts w:asciiTheme="minorHAnsi" w:hAnsiTheme="minorHAnsi" w:cstheme="minorHAnsi"/>
          <w:bCs/>
          <w:sz w:val="22"/>
          <w:szCs w:val="22"/>
          <w:lang w:val="es-ES_tradnl"/>
        </w:rPr>
        <w:t>recursos correspondiente</w:t>
      </w:r>
      <w:r w:rsidR="000E7D41" w:rsidRPr="00944DE6">
        <w:rPr>
          <w:rFonts w:asciiTheme="minorHAnsi" w:hAnsiTheme="minorHAnsi" w:cstheme="minorHAnsi"/>
          <w:bCs/>
          <w:sz w:val="22"/>
          <w:szCs w:val="22"/>
          <w:lang w:val="es-ES_tradnl"/>
        </w:rPr>
        <w:t>s</w:t>
      </w:r>
      <w:r w:rsidR="00F92D4A" w:rsidRPr="00944DE6">
        <w:rPr>
          <w:rFonts w:asciiTheme="minorHAnsi" w:hAnsiTheme="minorHAnsi" w:cstheme="minorHAnsi"/>
          <w:bCs/>
          <w:sz w:val="22"/>
          <w:szCs w:val="22"/>
          <w:lang w:val="es-ES_tradnl"/>
        </w:rPr>
        <w:t xml:space="preserve"> a las primas de seguro, dentro de los treinta (30) días calendario </w:t>
      </w:r>
      <w:r w:rsidR="00694550" w:rsidRPr="00944DE6">
        <w:rPr>
          <w:rFonts w:asciiTheme="minorHAnsi" w:hAnsiTheme="minorHAnsi" w:cstheme="minorHAnsi"/>
          <w:bCs/>
          <w:sz w:val="22"/>
          <w:szCs w:val="22"/>
          <w:lang w:val="es-ES_tradnl"/>
        </w:rPr>
        <w:t xml:space="preserve">siguientes a </w:t>
      </w:r>
      <w:r w:rsidR="00F92D4A" w:rsidRPr="00944DE6">
        <w:rPr>
          <w:rFonts w:asciiTheme="minorHAnsi" w:hAnsiTheme="minorHAnsi" w:cstheme="minorHAnsi"/>
          <w:bCs/>
          <w:sz w:val="22"/>
          <w:szCs w:val="22"/>
          <w:lang w:val="es-ES_tradnl"/>
        </w:rPr>
        <w:t>la fecha de recaudo.</w:t>
      </w:r>
    </w:p>
    <w:p w14:paraId="36ABBAE0" w14:textId="0701E17A" w:rsidR="008C59ED" w:rsidRPr="00944DE6" w:rsidRDefault="008C59ED">
      <w:pPr>
        <w:tabs>
          <w:tab w:val="left" w:pos="0"/>
        </w:tabs>
        <w:autoSpaceDE w:val="0"/>
        <w:autoSpaceDN w:val="0"/>
        <w:adjustRightInd w:val="0"/>
        <w:jc w:val="both"/>
        <w:rPr>
          <w:rFonts w:asciiTheme="minorHAnsi" w:hAnsiTheme="minorHAnsi" w:cstheme="minorHAnsi"/>
          <w:bCs/>
          <w:sz w:val="22"/>
          <w:szCs w:val="22"/>
          <w:lang w:val="es-ES_tradnl"/>
        </w:rPr>
      </w:pPr>
    </w:p>
    <w:p w14:paraId="030F31F8" w14:textId="77777777" w:rsidR="00F83BAC" w:rsidRPr="00944DE6" w:rsidRDefault="00F83BAC">
      <w:pPr>
        <w:tabs>
          <w:tab w:val="left" w:pos="0"/>
        </w:tabs>
        <w:autoSpaceDE w:val="0"/>
        <w:autoSpaceDN w:val="0"/>
        <w:adjustRightInd w:val="0"/>
        <w:jc w:val="both"/>
        <w:rPr>
          <w:rFonts w:asciiTheme="minorHAnsi" w:hAnsiTheme="minorHAnsi" w:cstheme="minorHAnsi"/>
          <w:bCs/>
          <w:sz w:val="22"/>
          <w:szCs w:val="22"/>
          <w:lang w:val="es-ES_tradnl"/>
        </w:rPr>
      </w:pPr>
    </w:p>
    <w:p w14:paraId="2EDFC861" w14:textId="77777777" w:rsidR="00FD6173" w:rsidRPr="00944DE6" w:rsidRDefault="008C59ED">
      <w:pPr>
        <w:tabs>
          <w:tab w:val="center" w:pos="4248"/>
        </w:tabs>
        <w:autoSpaceDE w:val="0"/>
        <w:autoSpaceDN w:val="0"/>
        <w:adjustRightInd w:val="0"/>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CAPITULO II</w:t>
      </w:r>
    </w:p>
    <w:p w14:paraId="41898A82" w14:textId="77777777" w:rsidR="00FD6173" w:rsidRPr="00944DE6" w:rsidRDefault="00FD6173">
      <w:pPr>
        <w:tabs>
          <w:tab w:val="center" w:pos="4248"/>
        </w:tabs>
        <w:autoSpaceDE w:val="0"/>
        <w:autoSpaceDN w:val="0"/>
        <w:adjustRightInd w:val="0"/>
        <w:jc w:val="both"/>
        <w:rPr>
          <w:rFonts w:asciiTheme="minorHAnsi" w:hAnsiTheme="minorHAnsi" w:cstheme="minorHAnsi"/>
          <w:b/>
          <w:bCs/>
          <w:sz w:val="22"/>
          <w:szCs w:val="22"/>
          <w:lang w:val="es-ES_tradnl"/>
        </w:rPr>
      </w:pPr>
    </w:p>
    <w:p w14:paraId="44519905" w14:textId="557CBB86" w:rsidR="008C59ED" w:rsidRPr="00944DE6" w:rsidRDefault="008C59ED">
      <w:pPr>
        <w:tabs>
          <w:tab w:val="center" w:pos="4248"/>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b/>
          <w:bCs/>
          <w:sz w:val="22"/>
          <w:szCs w:val="22"/>
          <w:lang w:val="es-ES_tradnl"/>
        </w:rPr>
        <w:t>DE LA LICITACIÓN</w:t>
      </w:r>
    </w:p>
    <w:p w14:paraId="31002F4E" w14:textId="77777777" w:rsidR="008C59ED" w:rsidRPr="00944DE6" w:rsidRDefault="008C59ED">
      <w:pPr>
        <w:tabs>
          <w:tab w:val="left" w:pos="0"/>
        </w:tabs>
        <w:autoSpaceDE w:val="0"/>
        <w:autoSpaceDN w:val="0"/>
        <w:adjustRightInd w:val="0"/>
        <w:jc w:val="both"/>
        <w:rPr>
          <w:rFonts w:asciiTheme="minorHAnsi" w:hAnsiTheme="minorHAnsi" w:cstheme="minorHAnsi"/>
          <w:bCs/>
          <w:sz w:val="22"/>
          <w:szCs w:val="22"/>
          <w:lang w:val="es-ES_tradnl"/>
        </w:rPr>
      </w:pPr>
    </w:p>
    <w:p w14:paraId="38A5BB81" w14:textId="55D920D2" w:rsidR="008C59ED" w:rsidRPr="00944DE6" w:rsidRDefault="008C59ED"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 xml:space="preserve">COSTO DEL PLIEGO </w:t>
      </w:r>
    </w:p>
    <w:p w14:paraId="49171D67" w14:textId="77777777" w:rsidR="008C59ED" w:rsidRPr="00944DE6" w:rsidRDefault="008C59ED">
      <w:pPr>
        <w:pStyle w:val="Default"/>
        <w:jc w:val="both"/>
        <w:rPr>
          <w:rFonts w:asciiTheme="minorHAnsi" w:hAnsiTheme="minorHAnsi" w:cstheme="minorHAnsi"/>
          <w:b/>
          <w:bCs/>
          <w:sz w:val="22"/>
          <w:szCs w:val="22"/>
        </w:rPr>
      </w:pPr>
    </w:p>
    <w:p w14:paraId="16CFD495" w14:textId="54421D7F" w:rsidR="008C59ED" w:rsidRPr="00944DE6" w:rsidRDefault="00F651FF">
      <w:pPr>
        <w:tabs>
          <w:tab w:val="left" w:pos="0"/>
        </w:tabs>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color w:val="000000"/>
          <w:sz w:val="22"/>
          <w:szCs w:val="22"/>
          <w:lang w:val="es-CO" w:eastAsia="es-CO"/>
        </w:rPr>
        <w:t xml:space="preserve">En cumplimiento de lo </w:t>
      </w:r>
      <w:r w:rsidR="001C23A4" w:rsidRPr="00944DE6">
        <w:rPr>
          <w:rFonts w:asciiTheme="minorHAnsi" w:hAnsiTheme="minorHAnsi" w:cstheme="minorHAnsi"/>
          <w:color w:val="000000"/>
          <w:sz w:val="22"/>
          <w:szCs w:val="22"/>
          <w:lang w:val="es-CO" w:eastAsia="es-CO"/>
        </w:rPr>
        <w:t>establecido</w:t>
      </w:r>
      <w:r w:rsidRPr="00944DE6">
        <w:rPr>
          <w:rFonts w:asciiTheme="minorHAnsi" w:hAnsiTheme="minorHAnsi" w:cstheme="minorHAnsi"/>
          <w:color w:val="000000"/>
          <w:sz w:val="22"/>
          <w:szCs w:val="22"/>
          <w:lang w:val="es-CO" w:eastAsia="es-CO"/>
        </w:rPr>
        <w:t xml:space="preserve"> en el</w:t>
      </w:r>
      <w:r w:rsidR="00256BB4" w:rsidRPr="00944DE6">
        <w:rPr>
          <w:rFonts w:asciiTheme="minorHAnsi" w:hAnsiTheme="minorHAnsi" w:cstheme="minorHAnsi"/>
          <w:color w:val="000000"/>
          <w:sz w:val="22"/>
          <w:szCs w:val="22"/>
          <w:lang w:val="es-CO" w:eastAsia="es-CO"/>
        </w:rPr>
        <w:t xml:space="preserve"> artículo 2.36.2.2.11 del</w:t>
      </w:r>
      <w:r w:rsidRPr="00944DE6">
        <w:rPr>
          <w:rFonts w:asciiTheme="minorHAnsi" w:hAnsiTheme="minorHAnsi" w:cstheme="minorHAnsi"/>
          <w:color w:val="000000"/>
          <w:sz w:val="22"/>
          <w:szCs w:val="22"/>
          <w:lang w:val="es-CO" w:eastAsia="es-CO"/>
        </w:rPr>
        <w:t xml:space="preserve"> Decreto 2555 de 2010</w:t>
      </w:r>
      <w:r w:rsidR="0047313D" w:rsidRPr="00944DE6">
        <w:rPr>
          <w:rFonts w:asciiTheme="minorHAnsi" w:hAnsiTheme="minorHAnsi" w:cstheme="minorHAnsi"/>
          <w:color w:val="000000"/>
          <w:sz w:val="22"/>
          <w:szCs w:val="22"/>
          <w:lang w:val="es-CO" w:eastAsia="es-CO"/>
        </w:rPr>
        <w:t>,</w:t>
      </w:r>
      <w:r w:rsidRPr="00944DE6">
        <w:rPr>
          <w:rFonts w:asciiTheme="minorHAnsi" w:hAnsiTheme="minorHAnsi" w:cstheme="minorHAnsi"/>
          <w:color w:val="000000"/>
          <w:sz w:val="22"/>
          <w:szCs w:val="22"/>
          <w:lang w:val="es-CO" w:eastAsia="es-CO"/>
        </w:rPr>
        <w:t xml:space="preserve"> modificado por el Decreto </w:t>
      </w:r>
      <w:r w:rsidR="00A73508" w:rsidRPr="00944DE6">
        <w:rPr>
          <w:rFonts w:asciiTheme="minorHAnsi" w:hAnsiTheme="minorHAnsi" w:cstheme="minorHAnsi"/>
          <w:color w:val="000000"/>
          <w:sz w:val="22"/>
          <w:szCs w:val="22"/>
          <w:lang w:val="es-CO" w:eastAsia="es-CO"/>
        </w:rPr>
        <w:t>1534</w:t>
      </w:r>
      <w:r w:rsidRPr="00944DE6">
        <w:rPr>
          <w:rFonts w:asciiTheme="minorHAnsi" w:hAnsiTheme="minorHAnsi" w:cstheme="minorHAnsi"/>
          <w:color w:val="000000"/>
          <w:sz w:val="22"/>
          <w:szCs w:val="22"/>
          <w:lang w:val="es-CO" w:eastAsia="es-CO"/>
        </w:rPr>
        <w:t xml:space="preserve"> de 201</w:t>
      </w:r>
      <w:r w:rsidR="00A73508" w:rsidRPr="00944DE6">
        <w:rPr>
          <w:rFonts w:asciiTheme="minorHAnsi" w:hAnsiTheme="minorHAnsi" w:cstheme="minorHAnsi"/>
          <w:color w:val="000000"/>
          <w:sz w:val="22"/>
          <w:szCs w:val="22"/>
          <w:lang w:val="es-CO" w:eastAsia="es-CO"/>
        </w:rPr>
        <w:t>6</w:t>
      </w:r>
      <w:r w:rsidRPr="00944DE6">
        <w:rPr>
          <w:rFonts w:asciiTheme="minorHAnsi" w:hAnsiTheme="minorHAnsi" w:cstheme="minorHAnsi"/>
          <w:color w:val="000000"/>
          <w:sz w:val="22"/>
          <w:szCs w:val="22"/>
          <w:lang w:val="es-CO" w:eastAsia="es-CO"/>
        </w:rPr>
        <w:t>, los pliegos de condiciones serán gratuitos para todas las</w:t>
      </w:r>
      <w:r w:rsidR="00256BB4" w:rsidRPr="00944DE6">
        <w:rPr>
          <w:rFonts w:asciiTheme="minorHAnsi" w:hAnsiTheme="minorHAnsi" w:cstheme="minorHAnsi"/>
          <w:color w:val="000000"/>
          <w:sz w:val="22"/>
          <w:szCs w:val="22"/>
          <w:lang w:val="es-CO" w:eastAsia="es-CO"/>
        </w:rPr>
        <w:t xml:space="preserve"> Compañías</w:t>
      </w:r>
      <w:r w:rsidRPr="00944DE6">
        <w:rPr>
          <w:rFonts w:asciiTheme="minorHAnsi" w:hAnsiTheme="minorHAnsi" w:cstheme="minorHAnsi"/>
          <w:color w:val="000000"/>
          <w:sz w:val="22"/>
          <w:szCs w:val="22"/>
          <w:lang w:val="es-CO" w:eastAsia="es-CO"/>
        </w:rPr>
        <w:t xml:space="preserve"> </w:t>
      </w:r>
      <w:r w:rsidR="00256BB4" w:rsidRPr="00944DE6">
        <w:rPr>
          <w:rFonts w:asciiTheme="minorHAnsi" w:hAnsiTheme="minorHAnsi" w:cstheme="minorHAnsi"/>
          <w:color w:val="000000"/>
          <w:sz w:val="22"/>
          <w:szCs w:val="22"/>
          <w:lang w:val="es-CO" w:eastAsia="es-CO"/>
        </w:rPr>
        <w:t>A</w:t>
      </w:r>
      <w:r w:rsidRPr="00944DE6">
        <w:rPr>
          <w:rFonts w:asciiTheme="minorHAnsi" w:hAnsiTheme="minorHAnsi" w:cstheme="minorHAnsi"/>
          <w:color w:val="000000"/>
          <w:sz w:val="22"/>
          <w:szCs w:val="22"/>
          <w:lang w:val="es-CO" w:eastAsia="es-CO"/>
        </w:rPr>
        <w:t>seguradoras interesadas en participar del presente proceso de licitación.</w:t>
      </w:r>
    </w:p>
    <w:p w14:paraId="16489CFC" w14:textId="77777777" w:rsidR="008C59ED" w:rsidRPr="00944DE6" w:rsidRDefault="008C59ED">
      <w:pPr>
        <w:tabs>
          <w:tab w:val="left" w:pos="0"/>
        </w:tabs>
        <w:autoSpaceDE w:val="0"/>
        <w:autoSpaceDN w:val="0"/>
        <w:adjustRightInd w:val="0"/>
        <w:jc w:val="both"/>
        <w:rPr>
          <w:rFonts w:asciiTheme="minorHAnsi" w:hAnsiTheme="minorHAnsi" w:cstheme="minorHAnsi"/>
          <w:bCs/>
          <w:sz w:val="22"/>
          <w:szCs w:val="22"/>
        </w:rPr>
      </w:pPr>
    </w:p>
    <w:p w14:paraId="05F27D35" w14:textId="4C099E94" w:rsidR="00873B6C" w:rsidRPr="00944DE6" w:rsidRDefault="00873B6C"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OFERTAS EN COASEGURO</w:t>
      </w:r>
    </w:p>
    <w:p w14:paraId="42BA184B" w14:textId="77777777" w:rsidR="00873B6C" w:rsidRPr="00944DE6" w:rsidRDefault="00873B6C">
      <w:pPr>
        <w:jc w:val="both"/>
        <w:rPr>
          <w:rFonts w:asciiTheme="minorHAnsi" w:hAnsiTheme="minorHAnsi" w:cstheme="minorHAnsi"/>
          <w:sz w:val="22"/>
          <w:szCs w:val="22"/>
        </w:rPr>
      </w:pPr>
    </w:p>
    <w:p w14:paraId="74C5DAFC" w14:textId="5FDFC95A" w:rsidR="00D412BA" w:rsidRPr="00944DE6" w:rsidRDefault="00D412BA" w:rsidP="00D412BA">
      <w:pPr>
        <w:jc w:val="both"/>
        <w:rPr>
          <w:rFonts w:asciiTheme="minorHAnsi" w:hAnsiTheme="minorHAnsi" w:cstheme="minorHAnsi"/>
          <w:sz w:val="22"/>
          <w:szCs w:val="22"/>
          <w:lang w:val="es-ES_tradnl"/>
        </w:rPr>
      </w:pPr>
      <w:r w:rsidRPr="00944DE6">
        <w:rPr>
          <w:rFonts w:asciiTheme="minorHAnsi" w:hAnsiTheme="minorHAnsi" w:cstheme="minorHAnsi"/>
          <w:sz w:val="22"/>
          <w:szCs w:val="22"/>
        </w:rPr>
        <w:t xml:space="preserve">En </w:t>
      </w:r>
      <w:r w:rsidR="00206C01" w:rsidRPr="00944DE6">
        <w:rPr>
          <w:rFonts w:asciiTheme="minorHAnsi" w:hAnsiTheme="minorHAnsi" w:cstheme="minorHAnsi"/>
          <w:sz w:val="22"/>
          <w:szCs w:val="22"/>
        </w:rPr>
        <w:t>esta</w:t>
      </w:r>
      <w:r w:rsidRPr="00944DE6">
        <w:rPr>
          <w:rFonts w:asciiTheme="minorHAnsi" w:hAnsiTheme="minorHAnsi" w:cstheme="minorHAnsi"/>
          <w:sz w:val="22"/>
          <w:szCs w:val="22"/>
        </w:rPr>
        <w:t xml:space="preserve"> licitación se</w:t>
      </w:r>
      <w:r w:rsidRPr="00944DE6">
        <w:rPr>
          <w:rFonts w:asciiTheme="minorHAnsi" w:hAnsiTheme="minorHAnsi" w:cstheme="minorHAnsi"/>
          <w:sz w:val="22"/>
          <w:szCs w:val="22"/>
          <w:lang w:val="es-ES_tradnl"/>
        </w:rPr>
        <w:t xml:space="preserve"> aceptará la presentación de ofertas bajo la modalidad de coaseguro, </w:t>
      </w:r>
      <w:r w:rsidR="000D383A" w:rsidRPr="00944DE6">
        <w:rPr>
          <w:rFonts w:asciiTheme="minorHAnsi" w:hAnsiTheme="minorHAnsi" w:cstheme="minorHAnsi"/>
          <w:sz w:val="22"/>
          <w:szCs w:val="22"/>
          <w:lang w:val="es-ES_tradnl"/>
        </w:rPr>
        <w:t>los requisitos de admisibilidad. En esta modalidad los requisitos de admisibilidad generales y adicionales se deberán cumplir de forma separada por parte de cada uno de sus integrantes</w:t>
      </w:r>
      <w:r w:rsidRPr="00944DE6">
        <w:rPr>
          <w:rFonts w:asciiTheme="minorHAnsi" w:hAnsiTheme="minorHAnsi" w:cstheme="minorHAnsi"/>
          <w:sz w:val="22"/>
          <w:szCs w:val="22"/>
          <w:lang w:val="es-ES_tradnl"/>
        </w:rPr>
        <w:t>. Como parte de los requisitos de admisibilidad adicionales se deberá presentar el documento mediante el cual se constituye el coaseguro, indicando quién es el líder, los porcentajes de participación y alcance de las obligaciones de cada uno de sus integrantes.</w:t>
      </w:r>
    </w:p>
    <w:p w14:paraId="656EE15E" w14:textId="77777777" w:rsidR="00D412BA" w:rsidRPr="00944DE6" w:rsidRDefault="00D412BA" w:rsidP="00D412BA">
      <w:pPr>
        <w:jc w:val="both"/>
        <w:rPr>
          <w:rFonts w:asciiTheme="minorHAnsi" w:hAnsiTheme="minorHAnsi" w:cstheme="minorHAnsi"/>
          <w:sz w:val="22"/>
          <w:szCs w:val="22"/>
          <w:lang w:val="es-ES_tradnl"/>
        </w:rPr>
      </w:pPr>
    </w:p>
    <w:p w14:paraId="7842DE5E" w14:textId="62B9B4FA" w:rsidR="00873B6C" w:rsidRPr="00944DE6" w:rsidRDefault="00D412BA" w:rsidP="00D412BA">
      <w:pPr>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Así mismo, se presentará una única postura y garantía de seriedad de la oferta a nombre del coaseguro.</w:t>
      </w:r>
    </w:p>
    <w:p w14:paraId="41325761" w14:textId="77777777" w:rsidR="000F0AFF" w:rsidRPr="00944DE6" w:rsidRDefault="000F0AFF">
      <w:pPr>
        <w:tabs>
          <w:tab w:val="left" w:pos="0"/>
        </w:tabs>
        <w:autoSpaceDE w:val="0"/>
        <w:autoSpaceDN w:val="0"/>
        <w:adjustRightInd w:val="0"/>
        <w:jc w:val="both"/>
        <w:rPr>
          <w:rFonts w:asciiTheme="minorHAnsi" w:hAnsiTheme="minorHAnsi" w:cstheme="minorHAnsi"/>
          <w:bCs/>
          <w:sz w:val="22"/>
          <w:szCs w:val="22"/>
          <w:lang w:val="es-ES_tradnl"/>
        </w:rPr>
      </w:pPr>
    </w:p>
    <w:p w14:paraId="20DD1E6A" w14:textId="6812A974" w:rsidR="00873B6C" w:rsidRPr="00944DE6" w:rsidRDefault="00873B6C"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REQUISITOS</w:t>
      </w:r>
      <w:r w:rsidR="00475F1B" w:rsidRPr="00944DE6">
        <w:rPr>
          <w:rFonts w:asciiTheme="minorHAnsi" w:hAnsiTheme="minorHAnsi" w:cstheme="minorHAnsi"/>
          <w:b/>
          <w:bCs/>
          <w:sz w:val="22"/>
          <w:szCs w:val="22"/>
        </w:rPr>
        <w:t>,</w:t>
      </w:r>
      <w:r w:rsidRPr="00944DE6">
        <w:rPr>
          <w:rFonts w:asciiTheme="minorHAnsi" w:hAnsiTheme="minorHAnsi" w:cstheme="minorHAnsi"/>
          <w:b/>
          <w:bCs/>
          <w:sz w:val="22"/>
          <w:szCs w:val="22"/>
        </w:rPr>
        <w:t xml:space="preserve"> INHABILIDADES E INCOMPATIBILIDADES </w:t>
      </w:r>
    </w:p>
    <w:p w14:paraId="5DE47AC8" w14:textId="77777777" w:rsidR="00873B6C" w:rsidRPr="00944DE6" w:rsidRDefault="00873B6C" w:rsidP="00840605">
      <w:pPr>
        <w:pStyle w:val="Prrafodelista"/>
        <w:tabs>
          <w:tab w:val="left" w:pos="0"/>
        </w:tabs>
        <w:autoSpaceDE w:val="0"/>
        <w:autoSpaceDN w:val="0"/>
        <w:adjustRightInd w:val="0"/>
        <w:ind w:left="294"/>
        <w:jc w:val="both"/>
        <w:rPr>
          <w:rFonts w:asciiTheme="minorHAnsi" w:hAnsiTheme="minorHAnsi" w:cstheme="minorHAnsi"/>
          <w:b/>
          <w:bCs/>
          <w:sz w:val="22"/>
          <w:szCs w:val="22"/>
          <w:lang w:val="es-ES_tradnl"/>
        </w:rPr>
      </w:pPr>
    </w:p>
    <w:p w14:paraId="2147464A" w14:textId="1B19B847" w:rsidR="00873B6C" w:rsidRPr="00944DE6" w:rsidRDefault="00873B6C">
      <w:pPr>
        <w:pStyle w:val="Prrafodelista"/>
        <w:tabs>
          <w:tab w:val="left" w:pos="0"/>
        </w:tabs>
        <w:autoSpaceDE w:val="0"/>
        <w:autoSpaceDN w:val="0"/>
        <w:adjustRightInd w:val="0"/>
        <w:ind w:left="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La</w:t>
      </w:r>
      <w:r w:rsidR="00E820A1" w:rsidRPr="00944DE6">
        <w:rPr>
          <w:rFonts w:asciiTheme="minorHAnsi" w:hAnsiTheme="minorHAnsi" w:cstheme="minorHAnsi"/>
          <w:bCs/>
          <w:sz w:val="22"/>
          <w:szCs w:val="22"/>
          <w:lang w:val="es-ES_tradnl"/>
        </w:rPr>
        <w:t xml:space="preserve">s </w:t>
      </w:r>
      <w:r w:rsidR="00456001" w:rsidRPr="00944DE6">
        <w:rPr>
          <w:rFonts w:asciiTheme="minorHAnsi" w:hAnsiTheme="minorHAnsi" w:cstheme="minorHAnsi"/>
          <w:bCs/>
          <w:sz w:val="22"/>
          <w:szCs w:val="22"/>
          <w:lang w:val="es-ES_tradnl"/>
        </w:rPr>
        <w:t>C</w:t>
      </w:r>
      <w:r w:rsidR="00E820A1" w:rsidRPr="00944DE6">
        <w:rPr>
          <w:rFonts w:asciiTheme="minorHAnsi" w:hAnsiTheme="minorHAnsi" w:cstheme="minorHAnsi"/>
          <w:bCs/>
          <w:sz w:val="22"/>
          <w:szCs w:val="22"/>
          <w:lang w:val="es-ES_tradnl"/>
        </w:rPr>
        <w:t>ompañías</w:t>
      </w:r>
      <w:r w:rsidRPr="00944DE6">
        <w:rPr>
          <w:rFonts w:asciiTheme="minorHAnsi" w:hAnsiTheme="minorHAnsi" w:cstheme="minorHAnsi"/>
          <w:bCs/>
          <w:sz w:val="22"/>
          <w:szCs w:val="22"/>
          <w:lang w:val="es-ES_tradnl"/>
        </w:rPr>
        <w:t xml:space="preserve"> </w:t>
      </w:r>
      <w:r w:rsidR="00456001" w:rsidRPr="00944DE6">
        <w:rPr>
          <w:rFonts w:asciiTheme="minorHAnsi" w:hAnsiTheme="minorHAnsi" w:cstheme="minorHAnsi"/>
          <w:bCs/>
          <w:sz w:val="22"/>
          <w:szCs w:val="22"/>
          <w:lang w:val="es-ES_tradnl"/>
        </w:rPr>
        <w:t>A</w:t>
      </w:r>
      <w:r w:rsidRPr="00944DE6">
        <w:rPr>
          <w:rFonts w:asciiTheme="minorHAnsi" w:hAnsiTheme="minorHAnsi" w:cstheme="minorHAnsi"/>
          <w:bCs/>
          <w:sz w:val="22"/>
          <w:szCs w:val="22"/>
          <w:lang w:val="es-ES_tradnl"/>
        </w:rPr>
        <w:t>seguradora</w:t>
      </w:r>
      <w:r w:rsidR="00E820A1" w:rsidRPr="00944DE6">
        <w:rPr>
          <w:rFonts w:asciiTheme="minorHAnsi" w:hAnsiTheme="minorHAnsi" w:cstheme="minorHAnsi"/>
          <w:bCs/>
          <w:sz w:val="22"/>
          <w:szCs w:val="22"/>
          <w:lang w:val="es-ES_tradnl"/>
        </w:rPr>
        <w:t>s</w:t>
      </w:r>
      <w:r w:rsidRPr="00944DE6">
        <w:rPr>
          <w:rFonts w:asciiTheme="minorHAnsi" w:hAnsiTheme="minorHAnsi" w:cstheme="minorHAnsi"/>
          <w:bCs/>
          <w:sz w:val="22"/>
          <w:szCs w:val="22"/>
          <w:lang w:val="es-ES_tradnl"/>
        </w:rPr>
        <w:t xml:space="preserve"> oferente</w:t>
      </w:r>
      <w:r w:rsidR="00E820A1" w:rsidRPr="00944DE6">
        <w:rPr>
          <w:rFonts w:asciiTheme="minorHAnsi" w:hAnsiTheme="minorHAnsi" w:cstheme="minorHAnsi"/>
          <w:bCs/>
          <w:sz w:val="22"/>
          <w:szCs w:val="22"/>
          <w:lang w:val="es-ES_tradnl"/>
        </w:rPr>
        <w:t>s</w:t>
      </w:r>
      <w:r w:rsidRPr="00944DE6">
        <w:rPr>
          <w:rFonts w:asciiTheme="minorHAnsi" w:hAnsiTheme="minorHAnsi" w:cstheme="minorHAnsi"/>
          <w:bCs/>
          <w:sz w:val="22"/>
          <w:szCs w:val="22"/>
          <w:lang w:val="es-ES_tradnl"/>
        </w:rPr>
        <w:t xml:space="preserve"> no debe</w:t>
      </w:r>
      <w:r w:rsidR="00E820A1" w:rsidRPr="00944DE6">
        <w:rPr>
          <w:rFonts w:asciiTheme="minorHAnsi" w:hAnsiTheme="minorHAnsi" w:cstheme="minorHAnsi"/>
          <w:bCs/>
          <w:sz w:val="22"/>
          <w:szCs w:val="22"/>
          <w:lang w:val="es-ES_tradnl"/>
        </w:rPr>
        <w:t>n</w:t>
      </w:r>
      <w:r w:rsidRPr="00944DE6">
        <w:rPr>
          <w:rFonts w:asciiTheme="minorHAnsi" w:hAnsiTheme="minorHAnsi" w:cstheme="minorHAnsi"/>
          <w:bCs/>
          <w:sz w:val="22"/>
          <w:szCs w:val="22"/>
          <w:lang w:val="es-ES_tradnl"/>
        </w:rPr>
        <w:t xml:space="preserve"> estar impedid</w:t>
      </w:r>
      <w:r w:rsidR="00E820A1" w:rsidRPr="00944DE6">
        <w:rPr>
          <w:rFonts w:asciiTheme="minorHAnsi" w:hAnsiTheme="minorHAnsi" w:cstheme="minorHAnsi"/>
          <w:bCs/>
          <w:sz w:val="22"/>
          <w:szCs w:val="22"/>
          <w:lang w:val="es-ES_tradnl"/>
        </w:rPr>
        <w:t>as</w:t>
      </w:r>
      <w:r w:rsidRPr="00944DE6">
        <w:rPr>
          <w:rFonts w:asciiTheme="minorHAnsi" w:hAnsiTheme="minorHAnsi" w:cstheme="minorHAnsi"/>
          <w:bCs/>
          <w:sz w:val="22"/>
          <w:szCs w:val="22"/>
          <w:lang w:val="es-ES_tradnl"/>
        </w:rPr>
        <w:t xml:space="preserve"> por causa de las inhabilidades e incompatibilidades para contratar </w:t>
      </w:r>
      <w:r w:rsidRPr="00944DE6">
        <w:rPr>
          <w:rFonts w:asciiTheme="minorHAnsi" w:hAnsiTheme="minorHAnsi" w:cstheme="minorHAnsi"/>
          <w:sz w:val="22"/>
          <w:szCs w:val="22"/>
          <w:lang w:val="es-MX"/>
        </w:rPr>
        <w:t xml:space="preserve">contempladas en la ley, en especial las descritas en el artículo 77 del </w:t>
      </w:r>
      <w:r w:rsidR="00E820A1" w:rsidRPr="00944DE6">
        <w:rPr>
          <w:rFonts w:asciiTheme="minorHAnsi" w:hAnsiTheme="minorHAnsi" w:cstheme="minorHAnsi"/>
          <w:sz w:val="22"/>
          <w:szCs w:val="22"/>
          <w:lang w:val="es-MX"/>
        </w:rPr>
        <w:t>D</w:t>
      </w:r>
      <w:r w:rsidRPr="00944DE6">
        <w:rPr>
          <w:rFonts w:asciiTheme="minorHAnsi" w:hAnsiTheme="minorHAnsi" w:cstheme="minorHAnsi"/>
          <w:sz w:val="22"/>
          <w:szCs w:val="22"/>
          <w:lang w:val="es-MX"/>
        </w:rPr>
        <w:t>ecreto 663 de 1993</w:t>
      </w:r>
      <w:r w:rsidR="00E820A1" w:rsidRPr="00944DE6">
        <w:rPr>
          <w:rFonts w:asciiTheme="minorHAnsi" w:hAnsiTheme="minorHAnsi" w:cstheme="minorHAnsi"/>
          <w:sz w:val="22"/>
          <w:szCs w:val="22"/>
          <w:lang w:val="es-MX"/>
        </w:rPr>
        <w:t>,</w:t>
      </w:r>
      <w:r w:rsidRPr="00944DE6">
        <w:rPr>
          <w:rFonts w:asciiTheme="minorHAnsi" w:hAnsiTheme="minorHAnsi" w:cstheme="minorHAnsi"/>
          <w:sz w:val="22"/>
          <w:szCs w:val="22"/>
          <w:lang w:val="es-MX"/>
        </w:rPr>
        <w:t xml:space="preserve"> Estatuto Orgánico del Sistema Financiero Colombiano</w:t>
      </w:r>
      <w:r w:rsidRPr="00944DE6">
        <w:rPr>
          <w:rFonts w:asciiTheme="minorHAnsi" w:hAnsiTheme="minorHAnsi" w:cstheme="minorHAnsi"/>
          <w:bCs/>
          <w:sz w:val="22"/>
          <w:szCs w:val="22"/>
          <w:lang w:val="es-ES_tradnl"/>
        </w:rPr>
        <w:t xml:space="preserve">. </w:t>
      </w:r>
    </w:p>
    <w:p w14:paraId="4660537C" w14:textId="77777777" w:rsidR="00873B6C" w:rsidRPr="00944DE6" w:rsidRDefault="00873B6C">
      <w:pPr>
        <w:pStyle w:val="Prrafodelista"/>
        <w:tabs>
          <w:tab w:val="left" w:pos="0"/>
        </w:tabs>
        <w:autoSpaceDE w:val="0"/>
        <w:autoSpaceDN w:val="0"/>
        <w:adjustRightInd w:val="0"/>
        <w:ind w:left="0"/>
        <w:jc w:val="both"/>
        <w:rPr>
          <w:rFonts w:asciiTheme="minorHAnsi" w:hAnsiTheme="minorHAnsi" w:cstheme="minorHAnsi"/>
          <w:bCs/>
          <w:sz w:val="22"/>
          <w:szCs w:val="22"/>
          <w:lang w:val="es-ES_tradnl"/>
        </w:rPr>
      </w:pPr>
    </w:p>
    <w:p w14:paraId="786F8446" w14:textId="6F5E46D0" w:rsidR="00873B6C" w:rsidRPr="00944DE6" w:rsidRDefault="00873B6C">
      <w:pPr>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Por lo cual, con la firma de la </w:t>
      </w:r>
      <w:r w:rsidR="00DE38B9" w:rsidRPr="00944DE6">
        <w:rPr>
          <w:rFonts w:asciiTheme="minorHAnsi" w:hAnsiTheme="minorHAnsi" w:cstheme="minorHAnsi"/>
          <w:bCs/>
          <w:sz w:val="22"/>
          <w:szCs w:val="22"/>
          <w:lang w:val="es-ES_tradnl"/>
        </w:rPr>
        <w:t>Carta Modelo Entrega de Posturas</w:t>
      </w:r>
      <w:r w:rsidRPr="00944DE6">
        <w:rPr>
          <w:rFonts w:asciiTheme="minorHAnsi" w:hAnsiTheme="minorHAnsi" w:cstheme="minorHAnsi"/>
          <w:bCs/>
          <w:sz w:val="22"/>
          <w:szCs w:val="22"/>
          <w:lang w:val="es-ES_tradnl"/>
        </w:rPr>
        <w:t xml:space="preserve"> Anexo </w:t>
      </w:r>
      <w:r w:rsidR="00DE38B9" w:rsidRPr="00944DE6">
        <w:rPr>
          <w:rFonts w:asciiTheme="minorHAnsi" w:hAnsiTheme="minorHAnsi" w:cstheme="minorHAnsi"/>
          <w:bCs/>
          <w:sz w:val="22"/>
          <w:szCs w:val="22"/>
          <w:lang w:val="es-ES_tradnl"/>
        </w:rPr>
        <w:t>No. 5</w:t>
      </w:r>
      <w:r w:rsidRPr="00944DE6">
        <w:rPr>
          <w:rFonts w:asciiTheme="minorHAnsi" w:hAnsiTheme="minorHAnsi" w:cstheme="minorHAnsi"/>
          <w:bCs/>
          <w:sz w:val="22"/>
          <w:szCs w:val="22"/>
          <w:lang w:val="es-ES_tradnl"/>
        </w:rPr>
        <w:t xml:space="preserve">, la </w:t>
      </w:r>
      <w:r w:rsidR="00456001" w:rsidRPr="00944DE6">
        <w:rPr>
          <w:rFonts w:asciiTheme="minorHAnsi" w:hAnsiTheme="minorHAnsi" w:cstheme="minorHAnsi"/>
          <w:bCs/>
          <w:sz w:val="22"/>
          <w:szCs w:val="22"/>
          <w:lang w:val="es-ES_tradnl"/>
        </w:rPr>
        <w:t>C</w:t>
      </w:r>
      <w:r w:rsidR="00E820A1" w:rsidRPr="00944DE6">
        <w:rPr>
          <w:rFonts w:asciiTheme="minorHAnsi" w:hAnsiTheme="minorHAnsi" w:cstheme="minorHAnsi"/>
          <w:bCs/>
          <w:sz w:val="22"/>
          <w:szCs w:val="22"/>
          <w:lang w:val="es-ES_tradnl"/>
        </w:rPr>
        <w:t xml:space="preserve">ompañía </w:t>
      </w:r>
      <w:r w:rsidR="00456001" w:rsidRPr="00944DE6">
        <w:rPr>
          <w:rFonts w:asciiTheme="minorHAnsi" w:hAnsiTheme="minorHAnsi" w:cstheme="minorHAnsi"/>
          <w:bCs/>
          <w:sz w:val="22"/>
          <w:szCs w:val="22"/>
          <w:lang w:val="es-ES_tradnl"/>
        </w:rPr>
        <w:t>A</w:t>
      </w:r>
      <w:r w:rsidRPr="00944DE6">
        <w:rPr>
          <w:rFonts w:asciiTheme="minorHAnsi" w:hAnsiTheme="minorHAnsi" w:cstheme="minorHAnsi"/>
          <w:bCs/>
          <w:sz w:val="22"/>
          <w:szCs w:val="22"/>
          <w:lang w:val="es-ES_tradnl"/>
        </w:rPr>
        <w:t>seguradora oferente declara bajo gravedad del juramento que no se halla incurs</w:t>
      </w:r>
      <w:r w:rsidR="00E820A1" w:rsidRPr="00944DE6">
        <w:rPr>
          <w:rFonts w:asciiTheme="minorHAnsi" w:hAnsiTheme="minorHAnsi" w:cstheme="minorHAnsi"/>
          <w:bCs/>
          <w:sz w:val="22"/>
          <w:szCs w:val="22"/>
          <w:lang w:val="es-ES_tradnl"/>
        </w:rPr>
        <w:t>a</w:t>
      </w:r>
      <w:r w:rsidRPr="00944DE6">
        <w:rPr>
          <w:rFonts w:asciiTheme="minorHAnsi" w:hAnsiTheme="minorHAnsi" w:cstheme="minorHAnsi"/>
          <w:bCs/>
          <w:sz w:val="22"/>
          <w:szCs w:val="22"/>
          <w:lang w:val="es-ES_tradnl"/>
        </w:rPr>
        <w:t xml:space="preserve"> en ninguna causal de incompatibilidad o inhabilidad.</w:t>
      </w:r>
    </w:p>
    <w:p w14:paraId="7A0FF9C5" w14:textId="77777777" w:rsidR="008C59ED" w:rsidRPr="00944DE6" w:rsidRDefault="008C59ED">
      <w:pPr>
        <w:tabs>
          <w:tab w:val="left" w:pos="0"/>
        </w:tabs>
        <w:autoSpaceDE w:val="0"/>
        <w:autoSpaceDN w:val="0"/>
        <w:adjustRightInd w:val="0"/>
        <w:jc w:val="both"/>
        <w:rPr>
          <w:rFonts w:asciiTheme="minorHAnsi" w:hAnsiTheme="minorHAnsi" w:cstheme="minorHAnsi"/>
          <w:bCs/>
          <w:sz w:val="22"/>
          <w:szCs w:val="22"/>
          <w:lang w:val="es-ES_tradnl"/>
        </w:rPr>
      </w:pPr>
    </w:p>
    <w:p w14:paraId="5B45EB32" w14:textId="2A85879C" w:rsidR="00873B6C" w:rsidRPr="00944DE6" w:rsidRDefault="00873B6C"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RETIRO DEL PLIEGO DE CONDICIONES</w:t>
      </w:r>
    </w:p>
    <w:p w14:paraId="245CBA3A" w14:textId="77777777" w:rsidR="00873B6C" w:rsidRPr="00944DE6" w:rsidRDefault="00873B6C">
      <w:pPr>
        <w:autoSpaceDE w:val="0"/>
        <w:autoSpaceDN w:val="0"/>
        <w:adjustRightInd w:val="0"/>
        <w:jc w:val="both"/>
        <w:rPr>
          <w:rFonts w:asciiTheme="minorHAnsi" w:hAnsiTheme="minorHAnsi" w:cstheme="minorHAnsi"/>
          <w:sz w:val="22"/>
          <w:szCs w:val="22"/>
          <w:lang w:val="es-ES_tradnl"/>
        </w:rPr>
      </w:pPr>
    </w:p>
    <w:p w14:paraId="33139AFA" w14:textId="7FECDD83" w:rsidR="00883C62" w:rsidRPr="00944DE6" w:rsidRDefault="00883C62">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Para la entrega del pliego de condiciones, las </w:t>
      </w:r>
      <w:r w:rsidR="00456001" w:rsidRPr="00944DE6">
        <w:rPr>
          <w:rFonts w:asciiTheme="minorHAnsi" w:hAnsiTheme="minorHAnsi" w:cstheme="minorHAnsi"/>
          <w:sz w:val="22"/>
          <w:szCs w:val="22"/>
        </w:rPr>
        <w:t>C</w:t>
      </w:r>
      <w:r w:rsidR="00E820A1" w:rsidRPr="00944DE6">
        <w:rPr>
          <w:rFonts w:asciiTheme="minorHAnsi" w:hAnsiTheme="minorHAnsi" w:cstheme="minorHAnsi"/>
          <w:sz w:val="22"/>
          <w:szCs w:val="22"/>
        </w:rPr>
        <w:t xml:space="preserve">ompañías </w:t>
      </w:r>
      <w:r w:rsidR="00456001" w:rsidRPr="00944DE6">
        <w:rPr>
          <w:rFonts w:asciiTheme="minorHAnsi" w:hAnsiTheme="minorHAnsi" w:cstheme="minorHAnsi"/>
          <w:sz w:val="22"/>
          <w:szCs w:val="22"/>
        </w:rPr>
        <w:t>A</w:t>
      </w:r>
      <w:r w:rsidRPr="00944DE6">
        <w:rPr>
          <w:rFonts w:asciiTheme="minorHAnsi" w:hAnsiTheme="minorHAnsi" w:cstheme="minorHAnsi"/>
          <w:sz w:val="22"/>
          <w:szCs w:val="22"/>
        </w:rPr>
        <w:t>seguradoras interesadas en participar del proceso, deberá(n) remitir</w:t>
      </w:r>
      <w:r w:rsidR="00531D75" w:rsidRPr="00944DE6">
        <w:rPr>
          <w:rFonts w:asciiTheme="minorHAnsi" w:hAnsiTheme="minorHAnsi" w:cstheme="minorHAnsi"/>
          <w:sz w:val="22"/>
          <w:szCs w:val="22"/>
        </w:rPr>
        <w:t xml:space="preserve">, máximo hasta </w:t>
      </w:r>
      <w:r w:rsidR="00881E93" w:rsidRPr="00944DE6">
        <w:rPr>
          <w:rFonts w:asciiTheme="minorHAnsi" w:hAnsiTheme="minorHAnsi" w:cstheme="minorHAnsi"/>
          <w:sz w:val="22"/>
          <w:szCs w:val="22"/>
        </w:rPr>
        <w:t>el día indicado en el cronograma</w:t>
      </w:r>
      <w:r w:rsidR="00531D75" w:rsidRPr="00944DE6">
        <w:rPr>
          <w:rFonts w:asciiTheme="minorHAnsi" w:hAnsiTheme="minorHAnsi" w:cstheme="minorHAnsi"/>
          <w:sz w:val="22"/>
          <w:szCs w:val="22"/>
        </w:rPr>
        <w:t xml:space="preserve">, </w:t>
      </w:r>
      <w:r w:rsidRPr="00944DE6">
        <w:rPr>
          <w:rFonts w:asciiTheme="minorHAnsi" w:hAnsiTheme="minorHAnsi" w:cstheme="minorHAnsi"/>
          <w:sz w:val="22"/>
          <w:szCs w:val="22"/>
        </w:rPr>
        <w:t xml:space="preserve">al correo electrónico </w:t>
      </w:r>
      <w:hyperlink r:id="rId20" w:history="1">
        <w:r w:rsidR="009777F8" w:rsidRPr="00944DE6">
          <w:rPr>
            <w:rStyle w:val="Hipervnculo"/>
            <w:rFonts w:asciiTheme="minorHAnsi" w:hAnsiTheme="minorHAnsi" w:cstheme="minorHAnsi"/>
            <w:sz w:val="22"/>
            <w:szCs w:val="22"/>
          </w:rPr>
          <w:t>licitaciondeudores@scotiabankcolpatria.com</w:t>
        </w:r>
      </w:hyperlink>
      <w:r w:rsidR="00531D75" w:rsidRPr="00944DE6">
        <w:rPr>
          <w:rFonts w:asciiTheme="minorHAnsi" w:hAnsiTheme="minorHAnsi" w:cstheme="minorHAnsi"/>
          <w:sz w:val="22"/>
          <w:szCs w:val="22"/>
        </w:rPr>
        <w:t xml:space="preserve"> los siguientes </w:t>
      </w:r>
      <w:r w:rsidR="006B36B9" w:rsidRPr="00944DE6">
        <w:rPr>
          <w:rFonts w:asciiTheme="minorHAnsi" w:hAnsiTheme="minorHAnsi" w:cstheme="minorHAnsi"/>
          <w:sz w:val="22"/>
          <w:szCs w:val="22"/>
        </w:rPr>
        <w:t>requisitos de admisibilidad</w:t>
      </w:r>
      <w:r w:rsidR="00531D75" w:rsidRPr="00944DE6">
        <w:rPr>
          <w:rFonts w:asciiTheme="minorHAnsi" w:hAnsiTheme="minorHAnsi" w:cstheme="minorHAnsi"/>
          <w:sz w:val="22"/>
          <w:szCs w:val="22"/>
        </w:rPr>
        <w:t>:</w:t>
      </w:r>
      <w:r w:rsidRPr="00944DE6">
        <w:rPr>
          <w:rFonts w:asciiTheme="minorHAnsi" w:hAnsiTheme="minorHAnsi" w:cstheme="minorHAnsi"/>
          <w:sz w:val="22"/>
          <w:szCs w:val="22"/>
        </w:rPr>
        <w:t xml:space="preserve"> </w:t>
      </w:r>
    </w:p>
    <w:p w14:paraId="122D45BC" w14:textId="77777777" w:rsidR="00883C62" w:rsidRPr="00944DE6" w:rsidRDefault="00883C62">
      <w:pPr>
        <w:pStyle w:val="NormalWeb"/>
        <w:spacing w:before="0" w:beforeAutospacing="0" w:after="0" w:afterAutospacing="0"/>
        <w:jc w:val="both"/>
        <w:rPr>
          <w:rFonts w:asciiTheme="minorHAnsi" w:hAnsiTheme="minorHAnsi" w:cstheme="minorHAnsi"/>
          <w:sz w:val="22"/>
          <w:szCs w:val="22"/>
        </w:rPr>
      </w:pPr>
    </w:p>
    <w:p w14:paraId="58D5690F" w14:textId="14DFBB49" w:rsidR="00331EFC" w:rsidRPr="00944DE6" w:rsidRDefault="00331EFC" w:rsidP="004C6378">
      <w:pPr>
        <w:pStyle w:val="NormalWeb"/>
        <w:numPr>
          <w:ilvl w:val="0"/>
          <w:numId w:val="36"/>
        </w:numPr>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Certificado de Existencia y Representación Legal expedido por la Superintendencia Financiera de Colombia con una antigüedad no mayor a treinta (30) días calendario, donde se indique que el</w:t>
      </w:r>
      <w:r w:rsidR="00536A22" w:rsidRPr="00944DE6">
        <w:rPr>
          <w:rFonts w:asciiTheme="minorHAnsi" w:hAnsiTheme="minorHAnsi" w:cstheme="minorHAnsi"/>
          <w:sz w:val="22"/>
          <w:szCs w:val="22"/>
        </w:rPr>
        <w:t>(los)</w:t>
      </w:r>
      <w:r w:rsidRPr="00944DE6">
        <w:rPr>
          <w:rFonts w:asciiTheme="minorHAnsi" w:hAnsiTheme="minorHAnsi" w:cstheme="minorHAnsi"/>
          <w:sz w:val="22"/>
          <w:szCs w:val="22"/>
        </w:rPr>
        <w:t xml:space="preserve"> ramo</w:t>
      </w:r>
      <w:r w:rsidR="00536A22" w:rsidRPr="00944DE6">
        <w:rPr>
          <w:rFonts w:asciiTheme="minorHAnsi" w:hAnsiTheme="minorHAnsi" w:cstheme="minorHAnsi"/>
          <w:sz w:val="22"/>
          <w:szCs w:val="22"/>
        </w:rPr>
        <w:t>(s)</w:t>
      </w:r>
      <w:r w:rsidRPr="00944DE6">
        <w:rPr>
          <w:rFonts w:asciiTheme="minorHAnsi" w:hAnsiTheme="minorHAnsi" w:cstheme="minorHAnsi"/>
          <w:sz w:val="22"/>
          <w:szCs w:val="22"/>
        </w:rPr>
        <w:t xml:space="preserve"> de seguros objeto de esta Licitación se encuentra</w:t>
      </w:r>
      <w:r w:rsidR="00536A22" w:rsidRPr="00944DE6">
        <w:rPr>
          <w:rFonts w:asciiTheme="minorHAnsi" w:hAnsiTheme="minorHAnsi" w:cstheme="minorHAnsi"/>
          <w:sz w:val="22"/>
          <w:szCs w:val="22"/>
        </w:rPr>
        <w:t>(n)</w:t>
      </w:r>
      <w:r w:rsidRPr="00944DE6">
        <w:rPr>
          <w:rFonts w:asciiTheme="minorHAnsi" w:hAnsiTheme="minorHAnsi" w:cstheme="minorHAnsi"/>
          <w:sz w:val="22"/>
          <w:szCs w:val="22"/>
        </w:rPr>
        <w:t xml:space="preserve"> autorizado</w:t>
      </w:r>
      <w:r w:rsidR="00536A22" w:rsidRPr="00944DE6">
        <w:rPr>
          <w:rFonts w:asciiTheme="minorHAnsi" w:hAnsiTheme="minorHAnsi" w:cstheme="minorHAnsi"/>
          <w:sz w:val="22"/>
          <w:szCs w:val="22"/>
        </w:rPr>
        <w:t>(s)</w:t>
      </w:r>
      <w:r w:rsidRPr="00944DE6">
        <w:rPr>
          <w:rFonts w:asciiTheme="minorHAnsi" w:hAnsiTheme="minorHAnsi" w:cstheme="minorHAnsi"/>
          <w:sz w:val="22"/>
          <w:szCs w:val="22"/>
        </w:rPr>
        <w:t>.</w:t>
      </w:r>
    </w:p>
    <w:p w14:paraId="37F29E15" w14:textId="7BBD2721" w:rsidR="00883C62" w:rsidRPr="00944DE6" w:rsidRDefault="00331EFC" w:rsidP="004C6378">
      <w:pPr>
        <w:pStyle w:val="Prrafodelista"/>
        <w:numPr>
          <w:ilvl w:val="0"/>
          <w:numId w:val="36"/>
        </w:numPr>
        <w:jc w:val="both"/>
        <w:rPr>
          <w:rFonts w:asciiTheme="minorHAnsi" w:eastAsiaTheme="minorHAnsi" w:hAnsiTheme="minorHAnsi" w:cstheme="minorHAnsi"/>
          <w:sz w:val="22"/>
          <w:szCs w:val="22"/>
          <w:lang w:val="es-CO" w:eastAsia="es-CO"/>
        </w:rPr>
      </w:pPr>
      <w:r w:rsidRPr="00944DE6">
        <w:rPr>
          <w:rFonts w:asciiTheme="minorHAnsi" w:eastAsiaTheme="minorHAnsi" w:hAnsiTheme="minorHAnsi" w:cstheme="minorHAnsi"/>
          <w:sz w:val="22"/>
          <w:szCs w:val="22"/>
        </w:rPr>
        <w:t xml:space="preserve">Certificación de la calificación de fortaleza financiera de la Compañía Aseguradora interesada igual o superior a “A” otorgada por una sociedad calificadora de riesgo vigilada por la Superintendencia Financiera de Colombia, la cual debe corresponder a la última otorgada </w:t>
      </w:r>
      <w:r w:rsidR="0087034E" w:rsidRPr="00944DE6">
        <w:rPr>
          <w:rFonts w:asciiTheme="minorHAnsi" w:eastAsiaTheme="minorHAnsi" w:hAnsiTheme="minorHAnsi" w:cstheme="minorHAnsi"/>
          <w:sz w:val="22"/>
          <w:szCs w:val="22"/>
        </w:rPr>
        <w:t>para el</w:t>
      </w:r>
      <w:r w:rsidRPr="00944DE6">
        <w:rPr>
          <w:rFonts w:asciiTheme="minorHAnsi" w:eastAsiaTheme="minorHAnsi" w:hAnsiTheme="minorHAnsi" w:cstheme="minorHAnsi"/>
          <w:sz w:val="22"/>
          <w:szCs w:val="22"/>
        </w:rPr>
        <w:t xml:space="preserve"> año 20</w:t>
      </w:r>
      <w:r w:rsidR="00881E93" w:rsidRPr="00944DE6">
        <w:rPr>
          <w:rFonts w:asciiTheme="minorHAnsi" w:eastAsiaTheme="minorHAnsi" w:hAnsiTheme="minorHAnsi" w:cstheme="minorHAnsi"/>
          <w:sz w:val="22"/>
          <w:szCs w:val="22"/>
        </w:rPr>
        <w:t>23</w:t>
      </w:r>
      <w:r w:rsidRPr="00944DE6">
        <w:rPr>
          <w:rFonts w:asciiTheme="minorHAnsi" w:eastAsiaTheme="minorHAnsi" w:hAnsiTheme="minorHAnsi" w:cstheme="minorHAnsi"/>
          <w:sz w:val="22"/>
          <w:szCs w:val="22"/>
        </w:rPr>
        <w:t xml:space="preserve"> y de conformidad con lo dispuesto en el artículo 2.36.2.2.3 del Decreto 2555 de 2010.</w:t>
      </w:r>
    </w:p>
    <w:p w14:paraId="190920C8" w14:textId="7DAD6276" w:rsidR="006B36B9" w:rsidRPr="00944DE6" w:rsidRDefault="006B36B9" w:rsidP="004C6378">
      <w:pPr>
        <w:pStyle w:val="Prrafodelista"/>
        <w:numPr>
          <w:ilvl w:val="0"/>
          <w:numId w:val="36"/>
        </w:numPr>
        <w:jc w:val="both"/>
        <w:rPr>
          <w:rFonts w:asciiTheme="minorHAnsi" w:eastAsiaTheme="minorHAnsi" w:hAnsiTheme="minorHAnsi" w:cstheme="minorHAnsi"/>
          <w:sz w:val="22"/>
          <w:szCs w:val="22"/>
          <w:lang w:val="es-CO" w:eastAsia="es-CO"/>
        </w:rPr>
      </w:pPr>
      <w:r w:rsidRPr="00944DE6">
        <w:rPr>
          <w:rFonts w:asciiTheme="minorHAnsi" w:eastAsiaTheme="minorHAnsi" w:hAnsiTheme="minorHAnsi" w:cstheme="minorHAnsi"/>
          <w:sz w:val="22"/>
          <w:szCs w:val="22"/>
          <w:lang w:val="es-CO" w:eastAsia="es-CO"/>
        </w:rPr>
        <w:t>Adicionalmente se deberá remitir el Acuerdo de Confidencialidad del proceso que se entrega junto con esta Invitación, firmado y sin modificaciones.</w:t>
      </w:r>
    </w:p>
    <w:p w14:paraId="71A7695D" w14:textId="77777777" w:rsidR="00883C62" w:rsidRPr="00944DE6" w:rsidRDefault="00883C62">
      <w:pPr>
        <w:pStyle w:val="NormalWeb"/>
        <w:spacing w:before="0" w:beforeAutospacing="0" w:after="0" w:afterAutospacing="0"/>
        <w:jc w:val="both"/>
        <w:rPr>
          <w:rFonts w:asciiTheme="minorHAnsi" w:hAnsiTheme="minorHAnsi" w:cstheme="minorHAnsi"/>
          <w:sz w:val="22"/>
          <w:szCs w:val="22"/>
        </w:rPr>
      </w:pPr>
    </w:p>
    <w:p w14:paraId="14610D7A" w14:textId="0ECF8C22" w:rsidR="00873B6C" w:rsidRPr="00944DE6" w:rsidRDefault="00883C62">
      <w:pPr>
        <w:tabs>
          <w:tab w:val="left" w:pos="0"/>
        </w:tabs>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sz w:val="22"/>
          <w:szCs w:val="22"/>
        </w:rPr>
        <w:t>Una vez</w:t>
      </w:r>
      <w:r w:rsidR="00AA5901" w:rsidRPr="00944DE6">
        <w:rPr>
          <w:rFonts w:asciiTheme="minorHAnsi" w:hAnsiTheme="minorHAnsi" w:cstheme="minorHAnsi"/>
          <w:sz w:val="22"/>
          <w:szCs w:val="22"/>
        </w:rPr>
        <w:t xml:space="preserve"> el Banco</w:t>
      </w:r>
      <w:r w:rsidRPr="00944DE6">
        <w:rPr>
          <w:rFonts w:asciiTheme="minorHAnsi" w:hAnsiTheme="minorHAnsi" w:cstheme="minorHAnsi"/>
          <w:sz w:val="22"/>
          <w:szCs w:val="22"/>
        </w:rPr>
        <w:t xml:space="preserve"> recib</w:t>
      </w:r>
      <w:r w:rsidR="00EE01C5" w:rsidRPr="00944DE6">
        <w:rPr>
          <w:rFonts w:asciiTheme="minorHAnsi" w:hAnsiTheme="minorHAnsi" w:cstheme="minorHAnsi"/>
          <w:sz w:val="22"/>
          <w:szCs w:val="22"/>
        </w:rPr>
        <w:t>a</w:t>
      </w:r>
      <w:r w:rsidRPr="00944DE6">
        <w:rPr>
          <w:rFonts w:asciiTheme="minorHAnsi" w:hAnsiTheme="minorHAnsi" w:cstheme="minorHAnsi"/>
          <w:sz w:val="22"/>
          <w:szCs w:val="22"/>
        </w:rPr>
        <w:t xml:space="preserve"> a satisfacción los documentos anteriormente descritos, </w:t>
      </w:r>
      <w:r w:rsidR="00CD2D7A" w:rsidRPr="00944DE6">
        <w:rPr>
          <w:rFonts w:asciiTheme="minorHAnsi" w:hAnsiTheme="minorHAnsi" w:cstheme="minorHAnsi"/>
          <w:sz w:val="22"/>
          <w:szCs w:val="22"/>
        </w:rPr>
        <w:t xml:space="preserve">procederá a enviar el pliego de condiciones del proceso, </w:t>
      </w:r>
      <w:r w:rsidR="00881E93" w:rsidRPr="00944DE6">
        <w:rPr>
          <w:rFonts w:asciiTheme="minorHAnsi" w:hAnsiTheme="minorHAnsi" w:cstheme="minorHAnsi"/>
          <w:sz w:val="22"/>
          <w:szCs w:val="22"/>
        </w:rPr>
        <w:t xml:space="preserve">en la fecha indicada en el cronograma </w:t>
      </w:r>
      <w:r w:rsidR="00CD2D7A" w:rsidRPr="00944DE6">
        <w:rPr>
          <w:rFonts w:asciiTheme="minorHAnsi" w:hAnsiTheme="minorHAnsi" w:cstheme="minorHAnsi"/>
          <w:sz w:val="22"/>
          <w:szCs w:val="22"/>
        </w:rPr>
        <w:t xml:space="preserve">a los mismos correos electrónicos de la(s) Compañía(s) Aseguradora(s) de los cuales se remitieron los requisitos </w:t>
      </w:r>
      <w:r w:rsidR="00D43529" w:rsidRPr="00944DE6">
        <w:rPr>
          <w:rFonts w:asciiTheme="minorHAnsi" w:hAnsiTheme="minorHAnsi" w:cstheme="minorHAnsi"/>
          <w:sz w:val="22"/>
          <w:szCs w:val="22"/>
        </w:rPr>
        <w:t>de admisibilidad</w:t>
      </w:r>
      <w:r w:rsidR="00EE01C5" w:rsidRPr="00944DE6">
        <w:rPr>
          <w:rFonts w:asciiTheme="minorHAnsi" w:hAnsiTheme="minorHAnsi" w:cstheme="minorHAnsi"/>
          <w:sz w:val="22"/>
          <w:szCs w:val="22"/>
        </w:rPr>
        <w:t>.</w:t>
      </w:r>
    </w:p>
    <w:p w14:paraId="09FD5608" w14:textId="56DA147F" w:rsidR="00173DED" w:rsidRPr="00944DE6" w:rsidRDefault="00173DED">
      <w:pPr>
        <w:tabs>
          <w:tab w:val="left" w:pos="0"/>
        </w:tabs>
        <w:autoSpaceDE w:val="0"/>
        <w:autoSpaceDN w:val="0"/>
        <w:adjustRightInd w:val="0"/>
        <w:jc w:val="both"/>
        <w:rPr>
          <w:rFonts w:asciiTheme="minorHAnsi" w:hAnsiTheme="minorHAnsi" w:cstheme="minorHAnsi"/>
          <w:sz w:val="22"/>
          <w:szCs w:val="22"/>
        </w:rPr>
      </w:pPr>
    </w:p>
    <w:p w14:paraId="075130B2" w14:textId="3E4F87E1" w:rsidR="00173DED" w:rsidRPr="00944DE6" w:rsidRDefault="00173DED">
      <w:pPr>
        <w:tabs>
          <w:tab w:val="left" w:pos="0"/>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color w:val="000000"/>
          <w:sz w:val="22"/>
          <w:szCs w:val="22"/>
          <w:lang w:val="es-CO" w:eastAsia="es-CO"/>
        </w:rPr>
        <w:t>En cumplimiento de lo establecido en el artículo 2.36.2.2.11 del Decreto 2555 de 2010, modificado por el Decreto 673 de 2014, el pliego de condiciones será gratuito para todas las Compañías Aseguradoras interesadas en participar del presente proceso de licitación.</w:t>
      </w:r>
    </w:p>
    <w:p w14:paraId="334B4A62" w14:textId="77777777" w:rsidR="00873B6C" w:rsidRPr="00944DE6" w:rsidRDefault="00873B6C">
      <w:pPr>
        <w:tabs>
          <w:tab w:val="left" w:pos="0"/>
        </w:tabs>
        <w:autoSpaceDE w:val="0"/>
        <w:autoSpaceDN w:val="0"/>
        <w:adjustRightInd w:val="0"/>
        <w:jc w:val="both"/>
        <w:rPr>
          <w:rFonts w:asciiTheme="minorHAnsi" w:hAnsiTheme="minorHAnsi" w:cstheme="minorHAnsi"/>
          <w:bCs/>
          <w:sz w:val="22"/>
          <w:szCs w:val="22"/>
          <w:lang w:val="es-ES_tradnl"/>
        </w:rPr>
      </w:pPr>
    </w:p>
    <w:p w14:paraId="4BE82B38" w14:textId="4FEB1CDC" w:rsidR="000716E7" w:rsidRPr="00944DE6" w:rsidRDefault="000716E7"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FORMULACIÓN DE PREGUNTAS AL PLIEGO DE CONDICIONES Y REQUISITOS DE ADMISIBILIDAD ADICIONALES</w:t>
      </w:r>
    </w:p>
    <w:p w14:paraId="24CEDA0A" w14:textId="77777777" w:rsidR="000716E7" w:rsidRPr="00944DE6" w:rsidRDefault="000716E7">
      <w:pPr>
        <w:autoSpaceDE w:val="0"/>
        <w:autoSpaceDN w:val="0"/>
        <w:adjustRightInd w:val="0"/>
        <w:jc w:val="both"/>
        <w:rPr>
          <w:rFonts w:asciiTheme="minorHAnsi" w:hAnsiTheme="minorHAnsi" w:cstheme="minorHAnsi"/>
          <w:sz w:val="22"/>
          <w:szCs w:val="22"/>
          <w:lang w:val="es-ES_tradnl"/>
        </w:rPr>
      </w:pPr>
    </w:p>
    <w:p w14:paraId="2E8F6B2E" w14:textId="19FE0BC2" w:rsidR="000716E7" w:rsidRPr="00944DE6" w:rsidRDefault="000716E7">
      <w:pPr>
        <w:autoSpaceDE w:val="0"/>
        <w:autoSpaceDN w:val="0"/>
        <w:adjustRightInd w:val="0"/>
        <w:jc w:val="both"/>
        <w:rPr>
          <w:rFonts w:asciiTheme="minorHAnsi" w:hAnsiTheme="minorHAnsi" w:cstheme="minorHAnsi"/>
          <w:color w:val="FF0000"/>
          <w:sz w:val="22"/>
          <w:szCs w:val="22"/>
          <w:lang w:val="es-ES_tradnl"/>
        </w:rPr>
      </w:pPr>
      <w:r w:rsidRPr="00944DE6">
        <w:rPr>
          <w:rFonts w:asciiTheme="minorHAnsi" w:hAnsiTheme="minorHAnsi" w:cstheme="minorHAnsi"/>
          <w:sz w:val="22"/>
          <w:szCs w:val="22"/>
        </w:rPr>
        <w:t>U</w:t>
      </w:r>
      <w:r w:rsidRPr="00944DE6">
        <w:rPr>
          <w:rFonts w:asciiTheme="minorHAnsi" w:hAnsiTheme="minorHAnsi" w:cstheme="minorHAnsi"/>
          <w:sz w:val="22"/>
          <w:szCs w:val="22"/>
          <w:lang w:val="es-ES_tradnl"/>
        </w:rPr>
        <w:t>na vez puesto el pliego de condiciones y los requisitos de admisibilidad adicionales a disposición de las</w:t>
      </w:r>
      <w:r w:rsidR="007F6205"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C</w:t>
      </w:r>
      <w:r w:rsidR="007F6205" w:rsidRPr="00944DE6">
        <w:rPr>
          <w:rFonts w:asciiTheme="minorHAnsi" w:hAnsiTheme="minorHAnsi" w:cstheme="minorHAnsi"/>
          <w:sz w:val="22"/>
          <w:szCs w:val="22"/>
          <w:lang w:val="es-ES_tradnl"/>
        </w:rPr>
        <w:t>ompañías</w:t>
      </w:r>
      <w:r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seguradoras participantes,</w:t>
      </w:r>
      <w:r w:rsidR="007F6205" w:rsidRPr="00944DE6">
        <w:rPr>
          <w:rFonts w:asciiTheme="minorHAnsi" w:hAnsiTheme="minorHAnsi" w:cstheme="minorHAnsi"/>
          <w:sz w:val="22"/>
          <w:szCs w:val="22"/>
          <w:lang w:val="es-ES_tradnl"/>
        </w:rPr>
        <w:t xml:space="preserve"> estas</w:t>
      </w:r>
      <w:r w:rsidRPr="00944DE6">
        <w:rPr>
          <w:rFonts w:asciiTheme="minorHAnsi" w:hAnsiTheme="minorHAnsi" w:cstheme="minorHAnsi"/>
          <w:sz w:val="22"/>
          <w:szCs w:val="22"/>
          <w:lang w:val="es-ES_tradnl"/>
        </w:rPr>
        <w:t xml:space="preserve"> podrán formular preguntas por escrito en el periodo de tiempo establecido en el cronograma, dirigidas al correo electrónico </w:t>
      </w:r>
      <w:hyperlink r:id="rId21" w:history="1">
        <w:r w:rsidR="00426D70" w:rsidRPr="00944DE6">
          <w:rPr>
            <w:rStyle w:val="Hipervnculo"/>
            <w:rFonts w:asciiTheme="minorHAnsi" w:hAnsiTheme="minorHAnsi" w:cstheme="minorHAnsi"/>
            <w:sz w:val="22"/>
            <w:szCs w:val="22"/>
            <w:lang w:val="es-ES_tradnl"/>
          </w:rPr>
          <w:t>licitaciondeudores@scotiabankcolpatria.com</w:t>
        </w:r>
      </w:hyperlink>
      <w:r w:rsidRPr="00944DE6">
        <w:rPr>
          <w:rFonts w:asciiTheme="minorHAnsi" w:hAnsiTheme="minorHAnsi" w:cstheme="minorHAnsi"/>
          <w:sz w:val="22"/>
          <w:szCs w:val="22"/>
          <w:lang w:val="es-ES_tradnl"/>
        </w:rPr>
        <w:t xml:space="preserve">. </w:t>
      </w:r>
    </w:p>
    <w:p w14:paraId="66090FFF" w14:textId="77777777" w:rsidR="00607D3F" w:rsidRPr="00944DE6" w:rsidRDefault="00607D3F">
      <w:pPr>
        <w:autoSpaceDE w:val="0"/>
        <w:autoSpaceDN w:val="0"/>
        <w:adjustRightInd w:val="0"/>
        <w:jc w:val="both"/>
        <w:rPr>
          <w:rFonts w:asciiTheme="minorHAnsi" w:hAnsiTheme="minorHAnsi" w:cstheme="minorHAnsi"/>
          <w:sz w:val="22"/>
          <w:szCs w:val="22"/>
          <w:lang w:val="es-ES_tradnl"/>
        </w:rPr>
      </w:pPr>
    </w:p>
    <w:p w14:paraId="223C1D01" w14:textId="7E8EDF86" w:rsidR="000716E7" w:rsidRPr="00944DE6" w:rsidRDefault="000716E7"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RESPUESTAS A LAS PREGUNTAS Y AJUSTE AL PLIEGO DE CONDICIONES</w:t>
      </w:r>
    </w:p>
    <w:p w14:paraId="77317591" w14:textId="77777777" w:rsidR="000716E7" w:rsidRPr="00944DE6" w:rsidRDefault="000716E7">
      <w:pPr>
        <w:autoSpaceDE w:val="0"/>
        <w:autoSpaceDN w:val="0"/>
        <w:adjustRightInd w:val="0"/>
        <w:jc w:val="both"/>
        <w:rPr>
          <w:rFonts w:asciiTheme="minorHAnsi" w:hAnsiTheme="minorHAnsi" w:cstheme="minorHAnsi"/>
          <w:sz w:val="22"/>
          <w:szCs w:val="22"/>
          <w:lang w:val="es-ES_tradnl"/>
        </w:rPr>
      </w:pPr>
    </w:p>
    <w:p w14:paraId="3F784372" w14:textId="483FEA75" w:rsidR="000716E7" w:rsidRPr="00944DE6" w:rsidRDefault="000716E7">
      <w:pPr>
        <w:autoSpaceDE w:val="0"/>
        <w:autoSpaceDN w:val="0"/>
        <w:adjustRightInd w:val="0"/>
        <w:jc w:val="both"/>
        <w:rPr>
          <w:rFonts w:asciiTheme="minorHAnsi" w:hAnsiTheme="minorHAnsi" w:cstheme="minorHAnsi"/>
          <w:sz w:val="22"/>
          <w:szCs w:val="22"/>
          <w:lang w:val="es-CO"/>
        </w:rPr>
      </w:pPr>
      <w:r w:rsidRPr="00944DE6">
        <w:rPr>
          <w:rFonts w:asciiTheme="minorHAnsi" w:hAnsiTheme="minorHAnsi" w:cstheme="minorHAnsi"/>
          <w:sz w:val="22"/>
          <w:szCs w:val="22"/>
          <w:lang w:val="es-ES_tradnl"/>
        </w:rPr>
        <w:t xml:space="preserve">Las respuestas a las preguntas e inquietudes y los ajustes al pliego de condiciones, si hubo lugar a ello, serán remitidos desde el correo electrónico </w:t>
      </w:r>
      <w:hyperlink r:id="rId22" w:history="1">
        <w:r w:rsidR="00426D70" w:rsidRPr="00944DE6">
          <w:rPr>
            <w:rStyle w:val="Hipervnculo"/>
            <w:rFonts w:asciiTheme="minorHAnsi" w:hAnsiTheme="minorHAnsi" w:cstheme="minorHAnsi"/>
            <w:sz w:val="22"/>
            <w:szCs w:val="22"/>
            <w:lang w:val="es-ES_tradnl"/>
          </w:rPr>
          <w:t>licitaciondeudores@scotiabankcolpatria.com</w:t>
        </w:r>
      </w:hyperlink>
      <w:r w:rsidRPr="00944DE6">
        <w:rPr>
          <w:rFonts w:asciiTheme="minorHAnsi" w:hAnsiTheme="minorHAnsi" w:cstheme="minorHAnsi"/>
          <w:sz w:val="22"/>
          <w:szCs w:val="22"/>
          <w:lang w:val="es-ES_tradnl"/>
        </w:rPr>
        <w:t xml:space="preserve"> a los correos </w:t>
      </w:r>
      <w:r w:rsidRPr="00944DE6">
        <w:rPr>
          <w:rFonts w:asciiTheme="minorHAnsi" w:hAnsiTheme="minorHAnsi" w:cstheme="minorHAnsi"/>
          <w:sz w:val="22"/>
          <w:szCs w:val="22"/>
          <w:lang w:val="es-ES_tradnl"/>
        </w:rPr>
        <w:lastRenderedPageBreak/>
        <w:t>electrónicos de las</w:t>
      </w:r>
      <w:r w:rsidR="007F6205"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C</w:t>
      </w:r>
      <w:r w:rsidR="007F6205" w:rsidRPr="00944DE6">
        <w:rPr>
          <w:rFonts w:asciiTheme="minorHAnsi" w:hAnsiTheme="minorHAnsi" w:cstheme="minorHAnsi"/>
          <w:sz w:val="22"/>
          <w:szCs w:val="22"/>
          <w:lang w:val="es-ES_tradnl"/>
        </w:rPr>
        <w:t>ompañías</w:t>
      </w:r>
      <w:r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 xml:space="preserve">seguradoras desde </w:t>
      </w:r>
      <w:r w:rsidR="007F6205" w:rsidRPr="00944DE6">
        <w:rPr>
          <w:rFonts w:asciiTheme="minorHAnsi" w:hAnsiTheme="minorHAnsi" w:cstheme="minorHAnsi"/>
          <w:sz w:val="22"/>
          <w:szCs w:val="22"/>
          <w:lang w:val="es-ES_tradnl"/>
        </w:rPr>
        <w:t>los cuales se</w:t>
      </w:r>
      <w:r w:rsidRPr="00944DE6">
        <w:rPr>
          <w:rFonts w:asciiTheme="minorHAnsi" w:hAnsiTheme="minorHAnsi" w:cstheme="minorHAnsi"/>
          <w:sz w:val="22"/>
          <w:szCs w:val="22"/>
          <w:lang w:val="es-ES_tradnl"/>
        </w:rPr>
        <w:t xml:space="preserve"> realizaron las preguntas. Adicionalmente serán publicados en un lugar destacado de la página web del Banco </w:t>
      </w:r>
      <w:hyperlink r:id="rId23" w:history="1">
        <w:r w:rsidR="00D43277" w:rsidRPr="00944DE6">
          <w:rPr>
            <w:rStyle w:val="Hipervnculo"/>
            <w:rFonts w:asciiTheme="minorHAnsi" w:hAnsiTheme="minorHAnsi" w:cstheme="minorHAnsi"/>
            <w:sz w:val="22"/>
            <w:szCs w:val="22"/>
            <w:lang w:val="es-ES_tradnl"/>
          </w:rPr>
          <w:t>www.scotiabankcolpatria.com</w:t>
        </w:r>
      </w:hyperlink>
      <w:r w:rsidR="006801E7"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 xml:space="preserve">en los días indicados en el cronograma </w:t>
      </w:r>
      <w:r w:rsidR="00A32D85" w:rsidRPr="00944DE6">
        <w:rPr>
          <w:rFonts w:asciiTheme="minorHAnsi" w:hAnsiTheme="minorHAnsi" w:cstheme="minorHAnsi"/>
          <w:sz w:val="22"/>
          <w:szCs w:val="22"/>
          <w:lang w:val="es-ES_tradnl"/>
        </w:rPr>
        <w:t>d</w:t>
      </w:r>
      <w:r w:rsidRPr="00944DE6">
        <w:rPr>
          <w:rFonts w:asciiTheme="minorHAnsi" w:hAnsiTheme="minorHAnsi" w:cstheme="minorHAnsi"/>
          <w:sz w:val="22"/>
          <w:szCs w:val="22"/>
          <w:lang w:val="es-ES_tradnl"/>
        </w:rPr>
        <w:t>el presente pliego de condiciones.</w:t>
      </w:r>
    </w:p>
    <w:p w14:paraId="03C04B5A" w14:textId="77777777" w:rsidR="000716E7" w:rsidRPr="00944DE6" w:rsidRDefault="000716E7">
      <w:pPr>
        <w:autoSpaceDE w:val="0"/>
        <w:autoSpaceDN w:val="0"/>
        <w:adjustRightInd w:val="0"/>
        <w:jc w:val="both"/>
        <w:rPr>
          <w:rFonts w:asciiTheme="minorHAnsi" w:hAnsiTheme="minorHAnsi" w:cstheme="minorHAnsi"/>
          <w:sz w:val="22"/>
          <w:szCs w:val="22"/>
          <w:lang w:val="es-ES_tradnl"/>
        </w:rPr>
      </w:pPr>
    </w:p>
    <w:p w14:paraId="7385A3B7" w14:textId="52D7934D" w:rsidR="00317F1B" w:rsidRPr="00944DE6" w:rsidRDefault="00E5734F"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ENTREGA DE LOS REQUISITOS DE ADMISIBILIDAD ADICIONALES</w:t>
      </w:r>
    </w:p>
    <w:p w14:paraId="68BDC265" w14:textId="77777777" w:rsidR="00E5734F" w:rsidRPr="00944DE6" w:rsidRDefault="00E5734F">
      <w:pPr>
        <w:tabs>
          <w:tab w:val="left" w:pos="0"/>
        </w:tabs>
        <w:autoSpaceDE w:val="0"/>
        <w:autoSpaceDN w:val="0"/>
        <w:adjustRightInd w:val="0"/>
        <w:jc w:val="both"/>
        <w:rPr>
          <w:rFonts w:asciiTheme="minorHAnsi" w:hAnsiTheme="minorHAnsi" w:cstheme="minorHAnsi"/>
          <w:bCs/>
          <w:sz w:val="22"/>
          <w:szCs w:val="22"/>
          <w:lang w:val="es-ES_tradnl"/>
        </w:rPr>
      </w:pPr>
    </w:p>
    <w:p w14:paraId="4800F393" w14:textId="58F91B49" w:rsidR="001C6154" w:rsidRPr="00944DE6" w:rsidRDefault="001C6154">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La entrega de la totalidad de los requisitos de admisibilidad </w:t>
      </w:r>
      <w:r w:rsidR="006B14F9" w:rsidRPr="00944DE6">
        <w:rPr>
          <w:rFonts w:asciiTheme="minorHAnsi" w:hAnsiTheme="minorHAnsi" w:cstheme="minorHAnsi"/>
          <w:sz w:val="22"/>
          <w:szCs w:val="22"/>
        </w:rPr>
        <w:t xml:space="preserve">adicionales </w:t>
      </w:r>
      <w:r w:rsidRPr="00944DE6">
        <w:rPr>
          <w:rFonts w:asciiTheme="minorHAnsi" w:hAnsiTheme="minorHAnsi" w:cstheme="minorHAnsi"/>
          <w:sz w:val="22"/>
          <w:szCs w:val="22"/>
        </w:rPr>
        <w:t xml:space="preserve">deberá efectuarse </w:t>
      </w:r>
      <w:r w:rsidR="003D7FC7" w:rsidRPr="00944DE6">
        <w:rPr>
          <w:rFonts w:asciiTheme="minorHAnsi" w:hAnsiTheme="minorHAnsi" w:cstheme="minorHAnsi"/>
          <w:sz w:val="22"/>
          <w:szCs w:val="22"/>
        </w:rPr>
        <w:t xml:space="preserve">por parte de las </w:t>
      </w:r>
      <w:r w:rsidR="00456001" w:rsidRPr="00944DE6">
        <w:rPr>
          <w:rFonts w:asciiTheme="minorHAnsi" w:hAnsiTheme="minorHAnsi" w:cstheme="minorHAnsi"/>
          <w:sz w:val="22"/>
          <w:szCs w:val="22"/>
        </w:rPr>
        <w:t>C</w:t>
      </w:r>
      <w:r w:rsidR="00F6522B" w:rsidRPr="00944DE6">
        <w:rPr>
          <w:rFonts w:asciiTheme="minorHAnsi" w:hAnsiTheme="minorHAnsi" w:cstheme="minorHAnsi"/>
          <w:sz w:val="22"/>
          <w:szCs w:val="22"/>
        </w:rPr>
        <w:t xml:space="preserve">ompañías </w:t>
      </w:r>
      <w:r w:rsidR="00456001" w:rsidRPr="00944DE6">
        <w:rPr>
          <w:rFonts w:asciiTheme="minorHAnsi" w:hAnsiTheme="minorHAnsi" w:cstheme="minorHAnsi"/>
          <w:sz w:val="22"/>
          <w:szCs w:val="22"/>
        </w:rPr>
        <w:t>A</w:t>
      </w:r>
      <w:r w:rsidR="003D7FC7" w:rsidRPr="00944DE6">
        <w:rPr>
          <w:rFonts w:asciiTheme="minorHAnsi" w:hAnsiTheme="minorHAnsi" w:cstheme="minorHAnsi"/>
          <w:sz w:val="22"/>
          <w:szCs w:val="22"/>
        </w:rPr>
        <w:t xml:space="preserve">seguradoras participantes, </w:t>
      </w:r>
      <w:r w:rsidRPr="00944DE6">
        <w:rPr>
          <w:rFonts w:asciiTheme="minorHAnsi" w:hAnsiTheme="minorHAnsi" w:cstheme="minorHAnsi"/>
          <w:sz w:val="22"/>
          <w:szCs w:val="22"/>
        </w:rPr>
        <w:t xml:space="preserve">el día indicado en el cronograma del presente pliego de condiciones al correo electrónico </w:t>
      </w:r>
      <w:hyperlink r:id="rId24" w:history="1">
        <w:r w:rsidR="00426D70" w:rsidRPr="00944DE6">
          <w:rPr>
            <w:rStyle w:val="Hipervnculo"/>
            <w:rFonts w:asciiTheme="minorHAnsi" w:hAnsiTheme="minorHAnsi" w:cstheme="minorHAnsi"/>
            <w:sz w:val="22"/>
            <w:szCs w:val="22"/>
          </w:rPr>
          <w:t>licitaciondeudores@scotiabankcolpatria.com</w:t>
        </w:r>
      </w:hyperlink>
      <w:r w:rsidRPr="00944DE6">
        <w:rPr>
          <w:rFonts w:asciiTheme="minorHAnsi" w:hAnsiTheme="minorHAnsi" w:cstheme="minorHAnsi"/>
          <w:sz w:val="22"/>
          <w:szCs w:val="22"/>
        </w:rPr>
        <w:t xml:space="preserve"> cumpliendo las siguientes </w:t>
      </w:r>
      <w:r w:rsidR="00426D70" w:rsidRPr="00944DE6">
        <w:rPr>
          <w:rFonts w:asciiTheme="minorHAnsi" w:hAnsiTheme="minorHAnsi" w:cstheme="minorHAnsi"/>
          <w:sz w:val="22"/>
          <w:szCs w:val="22"/>
        </w:rPr>
        <w:t>recomendaciones</w:t>
      </w:r>
      <w:r w:rsidRPr="00944DE6">
        <w:rPr>
          <w:rFonts w:asciiTheme="minorHAnsi" w:hAnsiTheme="minorHAnsi" w:cstheme="minorHAnsi"/>
          <w:sz w:val="22"/>
          <w:szCs w:val="22"/>
        </w:rPr>
        <w:t>:</w:t>
      </w:r>
    </w:p>
    <w:p w14:paraId="678D2624" w14:textId="77777777" w:rsidR="001C6154" w:rsidRPr="00944DE6" w:rsidRDefault="001C6154">
      <w:pPr>
        <w:pStyle w:val="NormalWeb"/>
        <w:spacing w:before="0" w:beforeAutospacing="0" w:after="0" w:afterAutospacing="0"/>
        <w:jc w:val="both"/>
        <w:rPr>
          <w:rFonts w:asciiTheme="minorHAnsi" w:hAnsiTheme="minorHAnsi" w:cstheme="minorHAnsi"/>
          <w:sz w:val="22"/>
          <w:szCs w:val="22"/>
        </w:rPr>
      </w:pPr>
    </w:p>
    <w:p w14:paraId="2CFD27D1" w14:textId="516B7F56" w:rsidR="001C6154" w:rsidRPr="00944DE6" w:rsidRDefault="001C6154" w:rsidP="004C6378">
      <w:pPr>
        <w:pStyle w:val="NormalWeb"/>
        <w:numPr>
          <w:ilvl w:val="0"/>
          <w:numId w:val="21"/>
        </w:numPr>
        <w:tabs>
          <w:tab w:val="clear" w:pos="360"/>
          <w:tab w:val="num" w:pos="426"/>
        </w:tabs>
        <w:spacing w:before="0" w:beforeAutospacing="0" w:after="0" w:afterAutospacing="0"/>
        <w:ind w:left="426" w:hanging="426"/>
        <w:jc w:val="both"/>
        <w:rPr>
          <w:rFonts w:asciiTheme="minorHAnsi" w:hAnsiTheme="minorHAnsi" w:cstheme="minorHAnsi"/>
          <w:sz w:val="22"/>
          <w:szCs w:val="22"/>
        </w:rPr>
      </w:pPr>
      <w:r w:rsidRPr="00944DE6">
        <w:rPr>
          <w:rFonts w:asciiTheme="minorHAnsi" w:hAnsiTheme="minorHAnsi" w:cstheme="minorHAnsi"/>
          <w:sz w:val="22"/>
          <w:szCs w:val="22"/>
        </w:rPr>
        <w:t>La capacidad del buzón de correo electrónico del Banco es de</w:t>
      </w:r>
      <w:r w:rsidR="00F6522B" w:rsidRPr="00944DE6">
        <w:rPr>
          <w:rFonts w:asciiTheme="minorHAnsi" w:hAnsiTheme="minorHAnsi" w:cstheme="minorHAnsi"/>
          <w:sz w:val="22"/>
          <w:szCs w:val="22"/>
        </w:rPr>
        <w:t xml:space="preserve"> quince megabytes (</w:t>
      </w:r>
      <w:r w:rsidRPr="00944DE6">
        <w:rPr>
          <w:rFonts w:asciiTheme="minorHAnsi" w:hAnsiTheme="minorHAnsi" w:cstheme="minorHAnsi"/>
          <w:sz w:val="22"/>
          <w:szCs w:val="22"/>
        </w:rPr>
        <w:t>15 MB</w:t>
      </w:r>
      <w:r w:rsidR="00F6522B" w:rsidRPr="00944DE6">
        <w:rPr>
          <w:rFonts w:asciiTheme="minorHAnsi" w:hAnsiTheme="minorHAnsi" w:cstheme="minorHAnsi"/>
          <w:sz w:val="22"/>
          <w:szCs w:val="22"/>
        </w:rPr>
        <w:t>)</w:t>
      </w:r>
      <w:r w:rsidRPr="00944DE6">
        <w:rPr>
          <w:rFonts w:asciiTheme="minorHAnsi" w:hAnsiTheme="minorHAnsi" w:cstheme="minorHAnsi"/>
          <w:sz w:val="22"/>
          <w:szCs w:val="22"/>
        </w:rPr>
        <w:t>, si los documentos a remitir superan este peso, las</w:t>
      </w:r>
      <w:r w:rsidR="00F6522B" w:rsidRPr="00944DE6">
        <w:rPr>
          <w:rFonts w:asciiTheme="minorHAnsi" w:hAnsiTheme="minorHAnsi" w:cstheme="minorHAnsi"/>
          <w:sz w:val="22"/>
          <w:szCs w:val="22"/>
        </w:rPr>
        <w:t xml:space="preserve"> Compañías</w:t>
      </w:r>
      <w:r w:rsidRPr="00944DE6">
        <w:rPr>
          <w:rFonts w:asciiTheme="minorHAnsi" w:hAnsiTheme="minorHAnsi" w:cstheme="minorHAnsi"/>
          <w:sz w:val="22"/>
          <w:szCs w:val="22"/>
        </w:rPr>
        <w:t xml:space="preserve"> </w:t>
      </w:r>
      <w:r w:rsidR="00F6522B" w:rsidRPr="00944DE6">
        <w:rPr>
          <w:rFonts w:asciiTheme="minorHAnsi" w:hAnsiTheme="minorHAnsi" w:cstheme="minorHAnsi"/>
          <w:sz w:val="22"/>
          <w:szCs w:val="22"/>
        </w:rPr>
        <w:t>A</w:t>
      </w:r>
      <w:r w:rsidRPr="00944DE6">
        <w:rPr>
          <w:rFonts w:asciiTheme="minorHAnsi" w:hAnsiTheme="minorHAnsi" w:cstheme="minorHAnsi"/>
          <w:sz w:val="22"/>
          <w:szCs w:val="22"/>
        </w:rPr>
        <w:t xml:space="preserve">seguradoras participantes deberán separan los archivos en varios correos que no superen dicho </w:t>
      </w:r>
      <w:r w:rsidR="00F6522B" w:rsidRPr="00944DE6">
        <w:rPr>
          <w:rFonts w:asciiTheme="minorHAnsi" w:hAnsiTheme="minorHAnsi" w:cstheme="minorHAnsi"/>
          <w:sz w:val="22"/>
          <w:szCs w:val="22"/>
        </w:rPr>
        <w:t>tamaño</w:t>
      </w:r>
      <w:r w:rsidRPr="00944DE6">
        <w:rPr>
          <w:rFonts w:asciiTheme="minorHAnsi" w:hAnsiTheme="minorHAnsi" w:cstheme="minorHAnsi"/>
          <w:sz w:val="22"/>
          <w:szCs w:val="22"/>
        </w:rPr>
        <w:t>.</w:t>
      </w:r>
    </w:p>
    <w:p w14:paraId="06ED569E" w14:textId="6798B4B5" w:rsidR="001C6154" w:rsidRPr="00944DE6" w:rsidRDefault="001C6154" w:rsidP="004C6378">
      <w:pPr>
        <w:pStyle w:val="NormalWeb"/>
        <w:numPr>
          <w:ilvl w:val="0"/>
          <w:numId w:val="21"/>
        </w:numPr>
        <w:tabs>
          <w:tab w:val="clear" w:pos="360"/>
          <w:tab w:val="num" w:pos="426"/>
        </w:tabs>
        <w:spacing w:before="0" w:beforeAutospacing="0" w:after="0" w:afterAutospacing="0"/>
        <w:ind w:left="426" w:hanging="426"/>
        <w:jc w:val="both"/>
        <w:rPr>
          <w:rFonts w:asciiTheme="minorHAnsi" w:hAnsiTheme="minorHAnsi" w:cstheme="minorHAnsi"/>
          <w:sz w:val="22"/>
          <w:szCs w:val="22"/>
        </w:rPr>
      </w:pPr>
      <w:r w:rsidRPr="00944DE6">
        <w:rPr>
          <w:rFonts w:asciiTheme="minorHAnsi" w:hAnsiTheme="minorHAnsi" w:cstheme="minorHAnsi"/>
          <w:sz w:val="22"/>
          <w:szCs w:val="22"/>
        </w:rPr>
        <w:t>Los documentos que acrediten los requisitos de admisibilidad adicionales</w:t>
      </w:r>
      <w:r w:rsidR="00F6522B" w:rsidRPr="00944DE6">
        <w:rPr>
          <w:rFonts w:asciiTheme="minorHAnsi" w:hAnsiTheme="minorHAnsi" w:cstheme="minorHAnsi"/>
          <w:sz w:val="22"/>
          <w:szCs w:val="22"/>
        </w:rPr>
        <w:t xml:space="preserve"> señalados en el presente pliego de condiciones</w:t>
      </w:r>
      <w:r w:rsidRPr="00944DE6">
        <w:rPr>
          <w:rFonts w:asciiTheme="minorHAnsi" w:hAnsiTheme="minorHAnsi" w:cstheme="minorHAnsi"/>
          <w:sz w:val="22"/>
          <w:szCs w:val="22"/>
        </w:rPr>
        <w:t>, deberán ser remitidos en formato PDF.</w:t>
      </w:r>
    </w:p>
    <w:p w14:paraId="5A20AF22" w14:textId="1B07C6ED" w:rsidR="001C6154" w:rsidRPr="00944DE6" w:rsidRDefault="001C6154" w:rsidP="004C6378">
      <w:pPr>
        <w:pStyle w:val="NormalWeb"/>
        <w:numPr>
          <w:ilvl w:val="0"/>
          <w:numId w:val="21"/>
        </w:numPr>
        <w:tabs>
          <w:tab w:val="clear" w:pos="360"/>
          <w:tab w:val="num" w:pos="426"/>
        </w:tabs>
        <w:spacing w:before="0" w:beforeAutospacing="0" w:after="0" w:afterAutospacing="0"/>
        <w:ind w:left="426" w:hanging="426"/>
        <w:jc w:val="both"/>
        <w:rPr>
          <w:rFonts w:asciiTheme="minorHAnsi" w:hAnsiTheme="minorHAnsi" w:cstheme="minorHAnsi"/>
          <w:sz w:val="22"/>
          <w:szCs w:val="22"/>
        </w:rPr>
      </w:pPr>
      <w:r w:rsidRPr="00944DE6">
        <w:rPr>
          <w:rFonts w:asciiTheme="minorHAnsi" w:hAnsiTheme="minorHAnsi" w:cstheme="minorHAnsi"/>
          <w:sz w:val="22"/>
          <w:szCs w:val="22"/>
        </w:rPr>
        <w:t>Cada documento</w:t>
      </w:r>
      <w:r w:rsidR="00F6522B" w:rsidRPr="00944DE6">
        <w:rPr>
          <w:rFonts w:asciiTheme="minorHAnsi" w:hAnsiTheme="minorHAnsi" w:cstheme="minorHAnsi"/>
          <w:sz w:val="22"/>
          <w:szCs w:val="22"/>
        </w:rPr>
        <w:t xml:space="preserve"> en formato</w:t>
      </w:r>
      <w:r w:rsidRPr="00944DE6">
        <w:rPr>
          <w:rFonts w:asciiTheme="minorHAnsi" w:hAnsiTheme="minorHAnsi" w:cstheme="minorHAnsi"/>
          <w:sz w:val="22"/>
          <w:szCs w:val="22"/>
        </w:rPr>
        <w:t xml:space="preserve"> PDF deberá estar</w:t>
      </w:r>
      <w:r w:rsidR="00F6522B" w:rsidRPr="00944DE6">
        <w:rPr>
          <w:rFonts w:asciiTheme="minorHAnsi" w:hAnsiTheme="minorHAnsi" w:cstheme="minorHAnsi"/>
          <w:sz w:val="22"/>
          <w:szCs w:val="22"/>
        </w:rPr>
        <w:t xml:space="preserve"> debidamente</w:t>
      </w:r>
      <w:r w:rsidRPr="00944DE6">
        <w:rPr>
          <w:rFonts w:asciiTheme="minorHAnsi" w:hAnsiTheme="minorHAnsi" w:cstheme="minorHAnsi"/>
          <w:sz w:val="22"/>
          <w:szCs w:val="22"/>
        </w:rPr>
        <w:t xml:space="preserve"> nombrado de acuerdo al documento que contiene</w:t>
      </w:r>
      <w:r w:rsidR="00F6522B" w:rsidRPr="00944DE6">
        <w:rPr>
          <w:rFonts w:asciiTheme="minorHAnsi" w:hAnsiTheme="minorHAnsi" w:cstheme="minorHAnsi"/>
          <w:sz w:val="22"/>
          <w:szCs w:val="22"/>
        </w:rPr>
        <w:t xml:space="preserve"> para su fácil identificación</w:t>
      </w:r>
      <w:r w:rsidRPr="00944DE6">
        <w:rPr>
          <w:rFonts w:asciiTheme="minorHAnsi" w:hAnsiTheme="minorHAnsi" w:cstheme="minorHAnsi"/>
          <w:sz w:val="22"/>
          <w:szCs w:val="22"/>
        </w:rPr>
        <w:t>.</w:t>
      </w:r>
    </w:p>
    <w:p w14:paraId="3414C08E" w14:textId="2400DAB0" w:rsidR="001C17B9" w:rsidRPr="00944DE6" w:rsidRDefault="001C6154" w:rsidP="004C6378">
      <w:pPr>
        <w:pStyle w:val="NormalWeb"/>
        <w:numPr>
          <w:ilvl w:val="0"/>
          <w:numId w:val="21"/>
        </w:numPr>
        <w:tabs>
          <w:tab w:val="clear" w:pos="360"/>
          <w:tab w:val="left" w:pos="0"/>
          <w:tab w:val="num" w:pos="426"/>
        </w:tabs>
        <w:autoSpaceDE w:val="0"/>
        <w:autoSpaceDN w:val="0"/>
        <w:adjustRightInd w:val="0"/>
        <w:spacing w:before="0" w:beforeAutospacing="0" w:after="0" w:afterAutospacing="0"/>
        <w:ind w:left="426" w:hanging="426"/>
        <w:jc w:val="both"/>
        <w:rPr>
          <w:rFonts w:asciiTheme="minorHAnsi" w:hAnsiTheme="minorHAnsi" w:cstheme="minorHAnsi"/>
          <w:bCs/>
          <w:sz w:val="22"/>
          <w:szCs w:val="22"/>
          <w:lang w:val="es-ES_tradnl"/>
        </w:rPr>
      </w:pPr>
      <w:r w:rsidRPr="00944DE6">
        <w:rPr>
          <w:rFonts w:asciiTheme="minorHAnsi" w:hAnsiTheme="minorHAnsi" w:cstheme="minorHAnsi"/>
          <w:sz w:val="22"/>
          <w:szCs w:val="22"/>
        </w:rPr>
        <w:t>En el correo</w:t>
      </w:r>
      <w:r w:rsidR="00F6522B" w:rsidRPr="00944DE6">
        <w:rPr>
          <w:rFonts w:asciiTheme="minorHAnsi" w:hAnsiTheme="minorHAnsi" w:cstheme="minorHAnsi"/>
          <w:sz w:val="22"/>
          <w:szCs w:val="22"/>
        </w:rPr>
        <w:t xml:space="preserve"> electrónico</w:t>
      </w:r>
      <w:r w:rsidRPr="00944DE6">
        <w:rPr>
          <w:rFonts w:asciiTheme="minorHAnsi" w:hAnsiTheme="minorHAnsi" w:cstheme="minorHAnsi"/>
          <w:sz w:val="22"/>
          <w:szCs w:val="22"/>
        </w:rPr>
        <w:t xml:space="preserve"> de remisión, se deberá indicar el número total de archivos que se enviar</w:t>
      </w:r>
      <w:r w:rsidR="00F6522B" w:rsidRPr="00944DE6">
        <w:rPr>
          <w:rFonts w:asciiTheme="minorHAnsi" w:hAnsiTheme="minorHAnsi" w:cstheme="minorHAnsi"/>
          <w:sz w:val="22"/>
          <w:szCs w:val="22"/>
        </w:rPr>
        <w:t>á</w:t>
      </w:r>
      <w:r w:rsidRPr="00944DE6">
        <w:rPr>
          <w:rFonts w:asciiTheme="minorHAnsi" w:hAnsiTheme="minorHAnsi" w:cstheme="minorHAnsi"/>
          <w:sz w:val="22"/>
          <w:szCs w:val="22"/>
        </w:rPr>
        <w:t xml:space="preserve">n, </w:t>
      </w:r>
      <w:r w:rsidR="00F6522B" w:rsidRPr="00944DE6">
        <w:rPr>
          <w:rFonts w:asciiTheme="minorHAnsi" w:hAnsiTheme="minorHAnsi" w:cstheme="minorHAnsi"/>
          <w:sz w:val="22"/>
          <w:szCs w:val="22"/>
        </w:rPr>
        <w:t xml:space="preserve">el </w:t>
      </w:r>
      <w:r w:rsidRPr="00944DE6">
        <w:rPr>
          <w:rFonts w:asciiTheme="minorHAnsi" w:hAnsiTheme="minorHAnsi" w:cstheme="minorHAnsi"/>
          <w:sz w:val="22"/>
          <w:szCs w:val="22"/>
        </w:rPr>
        <w:t>nombre de cada archivo y</w:t>
      </w:r>
      <w:r w:rsidR="00F6522B" w:rsidRPr="00944DE6">
        <w:rPr>
          <w:rFonts w:asciiTheme="minorHAnsi" w:hAnsiTheme="minorHAnsi" w:cstheme="minorHAnsi"/>
          <w:sz w:val="22"/>
          <w:szCs w:val="22"/>
        </w:rPr>
        <w:t xml:space="preserve"> el</w:t>
      </w:r>
      <w:r w:rsidRPr="00944DE6">
        <w:rPr>
          <w:rFonts w:asciiTheme="minorHAnsi" w:hAnsiTheme="minorHAnsi" w:cstheme="minorHAnsi"/>
          <w:sz w:val="22"/>
          <w:szCs w:val="22"/>
        </w:rPr>
        <w:t xml:space="preserve"> número de correos a remitir en caso que sea más de uno.</w:t>
      </w:r>
    </w:p>
    <w:p w14:paraId="333ADF6B" w14:textId="6021B2E2" w:rsidR="00E5734F" w:rsidRPr="00944DE6" w:rsidRDefault="001C6154" w:rsidP="004C6378">
      <w:pPr>
        <w:pStyle w:val="NormalWeb"/>
        <w:numPr>
          <w:ilvl w:val="0"/>
          <w:numId w:val="21"/>
        </w:numPr>
        <w:tabs>
          <w:tab w:val="clear" w:pos="360"/>
          <w:tab w:val="left" w:pos="0"/>
          <w:tab w:val="num" w:pos="426"/>
        </w:tabs>
        <w:autoSpaceDE w:val="0"/>
        <w:autoSpaceDN w:val="0"/>
        <w:adjustRightInd w:val="0"/>
        <w:spacing w:before="0" w:beforeAutospacing="0" w:after="0" w:afterAutospacing="0"/>
        <w:ind w:left="426" w:hanging="426"/>
        <w:jc w:val="both"/>
        <w:rPr>
          <w:rFonts w:asciiTheme="minorHAnsi" w:hAnsiTheme="minorHAnsi" w:cstheme="minorHAnsi"/>
          <w:bCs/>
          <w:sz w:val="22"/>
          <w:szCs w:val="22"/>
          <w:lang w:val="es-ES_tradnl"/>
        </w:rPr>
      </w:pPr>
      <w:r w:rsidRPr="00944DE6">
        <w:rPr>
          <w:rFonts w:asciiTheme="minorHAnsi" w:hAnsiTheme="minorHAnsi" w:cstheme="minorHAnsi"/>
          <w:sz w:val="22"/>
          <w:szCs w:val="22"/>
        </w:rPr>
        <w:t xml:space="preserve">Dentro de los documentos a remitir, se deberá incluir la Carta Modelo de Entrega de Requisitos de Admisibilidad </w:t>
      </w:r>
      <w:r w:rsidR="00F6229D" w:rsidRPr="00944DE6">
        <w:rPr>
          <w:rFonts w:asciiTheme="minorHAnsi" w:hAnsiTheme="minorHAnsi" w:cstheme="minorHAnsi"/>
          <w:sz w:val="22"/>
          <w:szCs w:val="22"/>
        </w:rPr>
        <w:t xml:space="preserve">Adicionales </w:t>
      </w:r>
      <w:r w:rsidRPr="00944DE6">
        <w:rPr>
          <w:rFonts w:asciiTheme="minorHAnsi" w:hAnsiTheme="minorHAnsi" w:cstheme="minorHAnsi"/>
          <w:sz w:val="22"/>
          <w:szCs w:val="22"/>
        </w:rPr>
        <w:t>conforme al Anexo No. 2.</w:t>
      </w:r>
      <w:r w:rsidR="0017188C" w:rsidRPr="00944DE6">
        <w:rPr>
          <w:rFonts w:asciiTheme="minorHAnsi" w:hAnsiTheme="minorHAnsi" w:cstheme="minorHAnsi"/>
          <w:sz w:val="22"/>
          <w:szCs w:val="22"/>
        </w:rPr>
        <w:t xml:space="preserve"> Del pliego de condiciones</w:t>
      </w:r>
      <w:r w:rsidRPr="00944DE6">
        <w:rPr>
          <w:rFonts w:asciiTheme="minorHAnsi" w:hAnsiTheme="minorHAnsi" w:cstheme="minorHAnsi"/>
          <w:sz w:val="22"/>
          <w:szCs w:val="22"/>
        </w:rPr>
        <w:t xml:space="preserve">, </w:t>
      </w:r>
      <w:r w:rsidR="00F6522B" w:rsidRPr="00944DE6">
        <w:rPr>
          <w:rFonts w:asciiTheme="minorHAnsi" w:hAnsiTheme="minorHAnsi" w:cstheme="minorHAnsi"/>
          <w:sz w:val="22"/>
          <w:szCs w:val="22"/>
        </w:rPr>
        <w:t xml:space="preserve">el cual debe </w:t>
      </w:r>
      <w:r w:rsidRPr="00944DE6">
        <w:rPr>
          <w:rFonts w:asciiTheme="minorHAnsi" w:hAnsiTheme="minorHAnsi" w:cstheme="minorHAnsi"/>
          <w:sz w:val="22"/>
          <w:szCs w:val="22"/>
        </w:rPr>
        <w:t xml:space="preserve">estar suscrito por el representante legal </w:t>
      </w:r>
      <w:r w:rsidR="006B14F9" w:rsidRPr="00944DE6">
        <w:rPr>
          <w:rFonts w:asciiTheme="minorHAnsi" w:hAnsiTheme="minorHAnsi" w:cstheme="minorHAnsi"/>
          <w:sz w:val="22"/>
          <w:szCs w:val="22"/>
        </w:rPr>
        <w:t xml:space="preserve">o apoderado espacial facultado para ello, </w:t>
      </w:r>
      <w:r w:rsidRPr="00944DE6">
        <w:rPr>
          <w:rFonts w:asciiTheme="minorHAnsi" w:hAnsiTheme="minorHAnsi" w:cstheme="minorHAnsi"/>
          <w:sz w:val="22"/>
          <w:szCs w:val="22"/>
        </w:rPr>
        <w:t>de la</w:t>
      </w:r>
      <w:r w:rsidR="00F6522B" w:rsidRPr="00944DE6">
        <w:rPr>
          <w:rFonts w:asciiTheme="minorHAnsi" w:hAnsiTheme="minorHAnsi" w:cstheme="minorHAnsi"/>
          <w:sz w:val="22"/>
          <w:szCs w:val="22"/>
        </w:rPr>
        <w:t xml:space="preserve"> Compañía</w:t>
      </w:r>
      <w:r w:rsidRPr="00944DE6">
        <w:rPr>
          <w:rFonts w:asciiTheme="minorHAnsi" w:hAnsiTheme="minorHAnsi" w:cstheme="minorHAnsi"/>
          <w:sz w:val="22"/>
          <w:szCs w:val="22"/>
        </w:rPr>
        <w:t xml:space="preserve"> </w:t>
      </w:r>
      <w:r w:rsidR="00F6522B" w:rsidRPr="00944DE6">
        <w:rPr>
          <w:rFonts w:asciiTheme="minorHAnsi" w:hAnsiTheme="minorHAnsi" w:cstheme="minorHAnsi"/>
          <w:sz w:val="22"/>
          <w:szCs w:val="22"/>
        </w:rPr>
        <w:t>A</w:t>
      </w:r>
      <w:r w:rsidRPr="00944DE6">
        <w:rPr>
          <w:rFonts w:asciiTheme="minorHAnsi" w:hAnsiTheme="minorHAnsi" w:cstheme="minorHAnsi"/>
          <w:sz w:val="22"/>
          <w:szCs w:val="22"/>
        </w:rPr>
        <w:t>seguradora</w:t>
      </w:r>
      <w:r w:rsidR="006B14F9" w:rsidRPr="00944DE6">
        <w:rPr>
          <w:rFonts w:asciiTheme="minorHAnsi" w:hAnsiTheme="minorHAnsi" w:cstheme="minorHAnsi"/>
          <w:sz w:val="22"/>
          <w:szCs w:val="22"/>
        </w:rPr>
        <w:t>.</w:t>
      </w:r>
    </w:p>
    <w:p w14:paraId="392FD96D" w14:textId="77777777" w:rsidR="00E5734F" w:rsidRPr="00944DE6" w:rsidRDefault="00E5734F">
      <w:pPr>
        <w:tabs>
          <w:tab w:val="left" w:pos="0"/>
        </w:tabs>
        <w:autoSpaceDE w:val="0"/>
        <w:autoSpaceDN w:val="0"/>
        <w:adjustRightInd w:val="0"/>
        <w:jc w:val="both"/>
        <w:rPr>
          <w:rFonts w:asciiTheme="minorHAnsi" w:hAnsiTheme="minorHAnsi" w:cstheme="minorHAnsi"/>
          <w:bCs/>
          <w:sz w:val="22"/>
          <w:szCs w:val="22"/>
          <w:lang w:val="es-ES_tradnl"/>
        </w:rPr>
      </w:pPr>
    </w:p>
    <w:p w14:paraId="6A7159E8" w14:textId="77777777" w:rsidR="00873B6C" w:rsidRPr="00944DE6" w:rsidRDefault="00873B6C"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ASEGURADORAS ACREDITADAS PARA CONTINUAR EN EL PROCESO</w:t>
      </w:r>
    </w:p>
    <w:p w14:paraId="1992FDFD" w14:textId="77777777" w:rsidR="00873B6C" w:rsidRPr="00944DE6" w:rsidRDefault="00873B6C">
      <w:pPr>
        <w:autoSpaceDE w:val="0"/>
        <w:autoSpaceDN w:val="0"/>
        <w:adjustRightInd w:val="0"/>
        <w:jc w:val="both"/>
        <w:rPr>
          <w:rFonts w:asciiTheme="minorHAnsi" w:hAnsiTheme="minorHAnsi" w:cstheme="minorHAnsi"/>
          <w:sz w:val="22"/>
          <w:szCs w:val="22"/>
          <w:lang w:val="es-ES_tradnl"/>
        </w:rPr>
      </w:pPr>
    </w:p>
    <w:p w14:paraId="45CD01AE" w14:textId="5E952D08" w:rsidR="003F2512" w:rsidRPr="00944DE6" w:rsidRDefault="00873B6C">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El Banco una vez efectuado el proceso de </w:t>
      </w:r>
      <w:r w:rsidR="003F2512" w:rsidRPr="00944DE6">
        <w:rPr>
          <w:rFonts w:asciiTheme="minorHAnsi" w:hAnsiTheme="minorHAnsi" w:cstheme="minorHAnsi"/>
          <w:sz w:val="22"/>
          <w:szCs w:val="22"/>
          <w:lang w:val="es-ES_tradnl"/>
        </w:rPr>
        <w:t xml:space="preserve">evaluación </w:t>
      </w:r>
      <w:r w:rsidRPr="00944DE6">
        <w:rPr>
          <w:rFonts w:asciiTheme="minorHAnsi" w:hAnsiTheme="minorHAnsi" w:cstheme="minorHAnsi"/>
          <w:sz w:val="22"/>
          <w:szCs w:val="22"/>
          <w:lang w:val="es-ES_tradnl"/>
        </w:rPr>
        <w:t>de</w:t>
      </w:r>
      <w:r w:rsidR="008A1A34" w:rsidRPr="00944DE6">
        <w:rPr>
          <w:rFonts w:asciiTheme="minorHAnsi" w:hAnsiTheme="minorHAnsi" w:cstheme="minorHAnsi"/>
          <w:sz w:val="22"/>
          <w:szCs w:val="22"/>
        </w:rPr>
        <w:t xml:space="preserve">l cumplimiento </w:t>
      </w:r>
      <w:r w:rsidR="003F2512" w:rsidRPr="00944DE6">
        <w:rPr>
          <w:rFonts w:asciiTheme="minorHAnsi" w:hAnsiTheme="minorHAnsi" w:cstheme="minorHAnsi"/>
          <w:sz w:val="22"/>
          <w:szCs w:val="22"/>
        </w:rPr>
        <w:t xml:space="preserve">del total </w:t>
      </w:r>
      <w:r w:rsidR="008A1A34" w:rsidRPr="00944DE6">
        <w:rPr>
          <w:rFonts w:asciiTheme="minorHAnsi" w:hAnsiTheme="minorHAnsi" w:cstheme="minorHAnsi"/>
          <w:sz w:val="22"/>
          <w:szCs w:val="22"/>
        </w:rPr>
        <w:t>de</w:t>
      </w:r>
      <w:r w:rsidRPr="00944DE6">
        <w:rPr>
          <w:rFonts w:asciiTheme="minorHAnsi" w:hAnsiTheme="minorHAnsi" w:cstheme="minorHAnsi"/>
          <w:sz w:val="22"/>
          <w:szCs w:val="22"/>
          <w:lang w:val="es-ES_tradnl"/>
        </w:rPr>
        <w:t xml:space="preserve"> los requisitos de admisibilidad </w:t>
      </w:r>
      <w:r w:rsidR="003F2512" w:rsidRPr="00944DE6">
        <w:rPr>
          <w:rFonts w:asciiTheme="minorHAnsi" w:hAnsiTheme="minorHAnsi" w:cstheme="minorHAnsi"/>
          <w:sz w:val="22"/>
          <w:szCs w:val="22"/>
          <w:lang w:val="es-ES_tradnl"/>
        </w:rPr>
        <w:t xml:space="preserve">adicionales </w:t>
      </w:r>
      <w:r w:rsidRPr="00944DE6">
        <w:rPr>
          <w:rFonts w:asciiTheme="minorHAnsi" w:hAnsiTheme="minorHAnsi" w:cstheme="minorHAnsi"/>
          <w:sz w:val="22"/>
          <w:szCs w:val="22"/>
          <w:lang w:val="es-ES_tradnl"/>
        </w:rPr>
        <w:t xml:space="preserve">solicitados, </w:t>
      </w:r>
      <w:r w:rsidR="00690FC7" w:rsidRPr="00944DE6">
        <w:rPr>
          <w:rFonts w:asciiTheme="minorHAnsi" w:hAnsiTheme="minorHAnsi" w:cstheme="minorHAnsi"/>
          <w:sz w:val="22"/>
          <w:szCs w:val="22"/>
          <w:lang w:val="es-ES_tradnl"/>
        </w:rPr>
        <w:t>comunicará por escrito a través del correo electrónico del proceso</w:t>
      </w:r>
      <w:r w:rsidR="00E74644" w:rsidRPr="00944DE6">
        <w:rPr>
          <w:rFonts w:asciiTheme="minorHAnsi" w:hAnsiTheme="minorHAnsi" w:cstheme="minorHAnsi"/>
          <w:sz w:val="22"/>
          <w:szCs w:val="22"/>
          <w:lang w:val="es-ES_tradnl"/>
        </w:rPr>
        <w:t xml:space="preserve"> </w:t>
      </w:r>
      <w:hyperlink r:id="rId25" w:history="1">
        <w:r w:rsidR="004422D2" w:rsidRPr="00944DE6">
          <w:rPr>
            <w:rStyle w:val="Hipervnculo"/>
            <w:rFonts w:asciiTheme="minorHAnsi" w:hAnsiTheme="minorHAnsi" w:cstheme="minorHAnsi"/>
            <w:sz w:val="22"/>
            <w:szCs w:val="22"/>
            <w:lang w:val="es-ES_tradnl"/>
          </w:rPr>
          <w:t>licitaciondeudores@scotiabankcolpatria.com</w:t>
        </w:r>
      </w:hyperlink>
      <w:r w:rsidR="00690FC7" w:rsidRPr="00944DE6">
        <w:rPr>
          <w:rFonts w:asciiTheme="minorHAnsi" w:hAnsiTheme="minorHAnsi" w:cstheme="minorHAnsi"/>
          <w:sz w:val="22"/>
          <w:szCs w:val="22"/>
          <w:lang w:val="es-ES_tradnl"/>
        </w:rPr>
        <w:t>, a las</w:t>
      </w:r>
      <w:r w:rsidR="001E0700"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C</w:t>
      </w:r>
      <w:r w:rsidR="001E0700" w:rsidRPr="00944DE6">
        <w:rPr>
          <w:rFonts w:asciiTheme="minorHAnsi" w:hAnsiTheme="minorHAnsi" w:cstheme="minorHAnsi"/>
          <w:sz w:val="22"/>
          <w:szCs w:val="22"/>
          <w:lang w:val="es-ES_tradnl"/>
        </w:rPr>
        <w:t>ompañías</w:t>
      </w:r>
      <w:r w:rsidR="00690FC7"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A</w:t>
      </w:r>
      <w:r w:rsidR="00690FC7" w:rsidRPr="00944DE6">
        <w:rPr>
          <w:rFonts w:asciiTheme="minorHAnsi" w:hAnsiTheme="minorHAnsi" w:cstheme="minorHAnsi"/>
          <w:sz w:val="22"/>
          <w:szCs w:val="22"/>
          <w:lang w:val="es-ES_tradnl"/>
        </w:rPr>
        <w:t xml:space="preserve">seguradoras que hayan incumplido alguno de </w:t>
      </w:r>
      <w:r w:rsidR="001446A2" w:rsidRPr="00944DE6">
        <w:rPr>
          <w:rFonts w:asciiTheme="minorHAnsi" w:hAnsiTheme="minorHAnsi" w:cstheme="minorHAnsi"/>
          <w:sz w:val="22"/>
          <w:szCs w:val="22"/>
          <w:lang w:val="es-ES_tradnl"/>
        </w:rPr>
        <w:t xml:space="preserve">estos </w:t>
      </w:r>
      <w:r w:rsidR="00690FC7" w:rsidRPr="00944DE6">
        <w:rPr>
          <w:rFonts w:asciiTheme="minorHAnsi" w:hAnsiTheme="minorHAnsi" w:cstheme="minorHAnsi"/>
          <w:sz w:val="22"/>
          <w:szCs w:val="22"/>
          <w:lang w:val="es-ES_tradnl"/>
        </w:rPr>
        <w:t>requisitos, explicando las razones de dicho incumplimiento. El Banco</w:t>
      </w:r>
      <w:r w:rsidR="00690FC7" w:rsidRPr="00944DE6" w:rsidDel="003F2512">
        <w:rPr>
          <w:rFonts w:asciiTheme="minorHAnsi" w:hAnsiTheme="minorHAnsi" w:cstheme="minorHAnsi"/>
          <w:sz w:val="22"/>
          <w:szCs w:val="22"/>
          <w:lang w:val="es-ES_tradnl"/>
        </w:rPr>
        <w:t xml:space="preserve"> </w:t>
      </w:r>
      <w:r w:rsidR="003F2512" w:rsidRPr="00944DE6">
        <w:rPr>
          <w:rFonts w:asciiTheme="minorHAnsi" w:hAnsiTheme="minorHAnsi" w:cstheme="minorHAnsi"/>
          <w:sz w:val="22"/>
          <w:szCs w:val="22"/>
        </w:rPr>
        <w:t xml:space="preserve">por una única vez permitirá </w:t>
      </w:r>
      <w:r w:rsidR="001446A2" w:rsidRPr="00944DE6">
        <w:rPr>
          <w:rFonts w:asciiTheme="minorHAnsi" w:hAnsiTheme="minorHAnsi" w:cstheme="minorHAnsi"/>
          <w:sz w:val="22"/>
          <w:szCs w:val="22"/>
        </w:rPr>
        <w:t>a esta</w:t>
      </w:r>
      <w:r w:rsidR="007A7D30" w:rsidRPr="00944DE6">
        <w:rPr>
          <w:rFonts w:asciiTheme="minorHAnsi" w:hAnsiTheme="minorHAnsi" w:cstheme="minorHAnsi"/>
          <w:sz w:val="22"/>
          <w:szCs w:val="22"/>
        </w:rPr>
        <w:t>s</w:t>
      </w:r>
      <w:r w:rsidR="003F2512" w:rsidRPr="00944DE6">
        <w:rPr>
          <w:rFonts w:asciiTheme="minorHAnsi" w:hAnsiTheme="minorHAnsi" w:cstheme="minorHAnsi"/>
          <w:sz w:val="22"/>
          <w:szCs w:val="22"/>
        </w:rPr>
        <w:t xml:space="preserve"> aseguradoras</w:t>
      </w:r>
      <w:r w:rsidR="00D6008B" w:rsidRPr="00944DE6">
        <w:rPr>
          <w:rFonts w:asciiTheme="minorHAnsi" w:hAnsiTheme="minorHAnsi" w:cstheme="minorHAnsi"/>
          <w:sz w:val="22"/>
          <w:szCs w:val="22"/>
        </w:rPr>
        <w:t xml:space="preserve">, </w:t>
      </w:r>
      <w:r w:rsidR="003F2512" w:rsidRPr="00944DE6">
        <w:rPr>
          <w:rFonts w:asciiTheme="minorHAnsi" w:hAnsiTheme="minorHAnsi" w:cstheme="minorHAnsi"/>
          <w:sz w:val="22"/>
          <w:szCs w:val="22"/>
        </w:rPr>
        <w:t xml:space="preserve">sanear </w:t>
      </w:r>
      <w:r w:rsidR="00130EE3" w:rsidRPr="00944DE6">
        <w:rPr>
          <w:rFonts w:asciiTheme="minorHAnsi" w:hAnsiTheme="minorHAnsi" w:cstheme="minorHAnsi"/>
          <w:sz w:val="22"/>
          <w:szCs w:val="22"/>
        </w:rPr>
        <w:t>estas</w:t>
      </w:r>
      <w:r w:rsidR="003F2512" w:rsidRPr="00944DE6">
        <w:rPr>
          <w:rFonts w:asciiTheme="minorHAnsi" w:hAnsiTheme="minorHAnsi" w:cstheme="minorHAnsi"/>
          <w:sz w:val="22"/>
          <w:szCs w:val="22"/>
        </w:rPr>
        <w:t xml:space="preserve"> inconformidades, para lo cual, tendrá</w:t>
      </w:r>
      <w:r w:rsidR="001446A2" w:rsidRPr="00944DE6">
        <w:rPr>
          <w:rFonts w:asciiTheme="minorHAnsi" w:hAnsiTheme="minorHAnsi" w:cstheme="minorHAnsi"/>
          <w:sz w:val="22"/>
          <w:szCs w:val="22"/>
        </w:rPr>
        <w:t>n</w:t>
      </w:r>
      <w:r w:rsidR="003F2512" w:rsidRPr="00944DE6">
        <w:rPr>
          <w:rFonts w:asciiTheme="minorHAnsi" w:hAnsiTheme="minorHAnsi" w:cstheme="minorHAnsi"/>
          <w:sz w:val="22"/>
          <w:szCs w:val="22"/>
        </w:rPr>
        <w:t xml:space="preserve"> </w:t>
      </w:r>
      <w:r w:rsidR="00690FC7" w:rsidRPr="00944DE6">
        <w:rPr>
          <w:rFonts w:asciiTheme="minorHAnsi" w:hAnsiTheme="minorHAnsi" w:cstheme="minorHAnsi"/>
          <w:sz w:val="22"/>
          <w:szCs w:val="22"/>
        </w:rPr>
        <w:t>un</w:t>
      </w:r>
      <w:r w:rsidR="003F2512" w:rsidRPr="00944DE6">
        <w:rPr>
          <w:rFonts w:asciiTheme="minorHAnsi" w:hAnsiTheme="minorHAnsi" w:cstheme="minorHAnsi"/>
          <w:sz w:val="22"/>
          <w:szCs w:val="22"/>
        </w:rPr>
        <w:t xml:space="preserve"> plazo </w:t>
      </w:r>
      <w:r w:rsidR="001446A2" w:rsidRPr="00944DE6">
        <w:rPr>
          <w:rFonts w:asciiTheme="minorHAnsi" w:hAnsiTheme="minorHAnsi" w:cstheme="minorHAnsi"/>
          <w:sz w:val="22"/>
          <w:szCs w:val="22"/>
        </w:rPr>
        <w:t>específic</w:t>
      </w:r>
      <w:r w:rsidR="00200BF7" w:rsidRPr="00944DE6">
        <w:rPr>
          <w:rFonts w:asciiTheme="minorHAnsi" w:hAnsiTheme="minorHAnsi" w:cstheme="minorHAnsi"/>
          <w:sz w:val="22"/>
          <w:szCs w:val="22"/>
        </w:rPr>
        <w:t xml:space="preserve">o </w:t>
      </w:r>
      <w:r w:rsidR="003F2512" w:rsidRPr="00944DE6">
        <w:rPr>
          <w:rFonts w:asciiTheme="minorHAnsi" w:hAnsiTheme="minorHAnsi" w:cstheme="minorHAnsi"/>
          <w:sz w:val="22"/>
          <w:szCs w:val="22"/>
        </w:rPr>
        <w:t xml:space="preserve">para remitir la documentación correspondiente </w:t>
      </w:r>
      <w:r w:rsidR="000B42FE" w:rsidRPr="00944DE6">
        <w:rPr>
          <w:rFonts w:asciiTheme="minorHAnsi" w:hAnsiTheme="minorHAnsi" w:cstheme="minorHAnsi"/>
          <w:sz w:val="22"/>
          <w:szCs w:val="22"/>
        </w:rPr>
        <w:t>que regularice</w:t>
      </w:r>
      <w:r w:rsidR="003F2512" w:rsidRPr="00944DE6">
        <w:rPr>
          <w:rFonts w:asciiTheme="minorHAnsi" w:hAnsiTheme="minorHAnsi" w:cstheme="minorHAnsi"/>
          <w:sz w:val="22"/>
          <w:szCs w:val="22"/>
        </w:rPr>
        <w:t xml:space="preserve"> </w:t>
      </w:r>
      <w:r w:rsidR="001446A2" w:rsidRPr="00944DE6">
        <w:rPr>
          <w:rFonts w:asciiTheme="minorHAnsi" w:hAnsiTheme="minorHAnsi" w:cstheme="minorHAnsi"/>
          <w:sz w:val="22"/>
          <w:szCs w:val="22"/>
        </w:rPr>
        <w:t>los</w:t>
      </w:r>
      <w:r w:rsidR="00690FC7" w:rsidRPr="00944DE6">
        <w:rPr>
          <w:rFonts w:asciiTheme="minorHAnsi" w:hAnsiTheme="minorHAnsi" w:cstheme="minorHAnsi"/>
          <w:sz w:val="22"/>
          <w:szCs w:val="22"/>
        </w:rPr>
        <w:t xml:space="preserve"> </w:t>
      </w:r>
      <w:r w:rsidR="003F2512" w:rsidRPr="00944DE6">
        <w:rPr>
          <w:rFonts w:asciiTheme="minorHAnsi" w:hAnsiTheme="minorHAnsi" w:cstheme="minorHAnsi"/>
          <w:sz w:val="22"/>
          <w:szCs w:val="22"/>
        </w:rPr>
        <w:t>incumplimiento</w:t>
      </w:r>
      <w:r w:rsidR="001446A2" w:rsidRPr="00944DE6">
        <w:rPr>
          <w:rFonts w:asciiTheme="minorHAnsi" w:hAnsiTheme="minorHAnsi" w:cstheme="minorHAnsi"/>
          <w:sz w:val="22"/>
          <w:szCs w:val="22"/>
        </w:rPr>
        <w:t>s</w:t>
      </w:r>
      <w:r w:rsidR="00E74644" w:rsidRPr="00944DE6">
        <w:rPr>
          <w:rFonts w:asciiTheme="minorHAnsi" w:hAnsiTheme="minorHAnsi" w:cstheme="minorHAnsi"/>
          <w:sz w:val="22"/>
          <w:szCs w:val="22"/>
        </w:rPr>
        <w:t>,</w:t>
      </w:r>
      <w:r w:rsidR="003F2512" w:rsidRPr="00944DE6">
        <w:rPr>
          <w:rFonts w:asciiTheme="minorHAnsi" w:hAnsiTheme="minorHAnsi" w:cstheme="minorHAnsi"/>
          <w:sz w:val="22"/>
          <w:szCs w:val="22"/>
        </w:rPr>
        <w:t xml:space="preserve"> </w:t>
      </w:r>
      <w:r w:rsidR="003F2512" w:rsidRPr="00944DE6">
        <w:rPr>
          <w:rFonts w:asciiTheme="minorHAnsi" w:hAnsiTheme="minorHAnsi" w:cstheme="minorHAnsi"/>
          <w:sz w:val="22"/>
          <w:szCs w:val="22"/>
          <w:lang w:val="es-ES_tradnl"/>
        </w:rPr>
        <w:t>al correo electrónico</w:t>
      </w:r>
      <w:r w:rsidR="000D5605" w:rsidRPr="00944DE6">
        <w:rPr>
          <w:rFonts w:asciiTheme="minorHAnsi" w:hAnsiTheme="minorHAnsi" w:cstheme="minorHAnsi"/>
          <w:sz w:val="22"/>
          <w:szCs w:val="22"/>
          <w:lang w:val="es-ES_tradnl"/>
        </w:rPr>
        <w:t xml:space="preserve"> </w:t>
      </w:r>
      <w:hyperlink r:id="rId26" w:history="1">
        <w:r w:rsidR="00E46FCE" w:rsidRPr="00944DE6">
          <w:rPr>
            <w:rStyle w:val="Hipervnculo"/>
            <w:rFonts w:asciiTheme="minorHAnsi" w:hAnsiTheme="minorHAnsi" w:cstheme="minorHAnsi"/>
            <w:sz w:val="22"/>
            <w:szCs w:val="22"/>
            <w:lang w:val="es-ES_tradnl"/>
          </w:rPr>
          <w:t>licitaciondeudores@scotiabankcolpatria.com</w:t>
        </w:r>
      </w:hyperlink>
      <w:r w:rsidR="00E74644" w:rsidRPr="00944DE6">
        <w:rPr>
          <w:rFonts w:asciiTheme="minorHAnsi" w:hAnsiTheme="minorHAnsi" w:cstheme="minorHAnsi"/>
          <w:sz w:val="22"/>
          <w:szCs w:val="22"/>
          <w:lang w:val="es-ES_tradnl"/>
        </w:rPr>
        <w:t>.</w:t>
      </w:r>
    </w:p>
    <w:p w14:paraId="549BC5CA" w14:textId="77777777" w:rsidR="000B42FE" w:rsidRPr="00944DE6" w:rsidRDefault="000B42FE">
      <w:pPr>
        <w:autoSpaceDE w:val="0"/>
        <w:autoSpaceDN w:val="0"/>
        <w:adjustRightInd w:val="0"/>
        <w:jc w:val="both"/>
        <w:rPr>
          <w:rFonts w:asciiTheme="minorHAnsi" w:hAnsiTheme="minorHAnsi" w:cstheme="minorHAnsi"/>
          <w:sz w:val="22"/>
          <w:szCs w:val="22"/>
          <w:lang w:val="es-ES_tradnl"/>
        </w:rPr>
      </w:pPr>
    </w:p>
    <w:p w14:paraId="62B48358" w14:textId="7B0C5E06" w:rsidR="000B42FE" w:rsidRPr="00944DE6" w:rsidRDefault="000B42FE">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Una vez cumplidas estas </w:t>
      </w:r>
      <w:r w:rsidR="00A74703" w:rsidRPr="00944DE6">
        <w:rPr>
          <w:rFonts w:asciiTheme="minorHAnsi" w:hAnsiTheme="minorHAnsi" w:cstheme="minorHAnsi"/>
          <w:sz w:val="22"/>
          <w:szCs w:val="22"/>
          <w:lang w:val="es-ES_tradnl"/>
        </w:rPr>
        <w:t xml:space="preserve">dos </w:t>
      </w:r>
      <w:r w:rsidRPr="00944DE6">
        <w:rPr>
          <w:rFonts w:asciiTheme="minorHAnsi" w:hAnsiTheme="minorHAnsi" w:cstheme="minorHAnsi"/>
          <w:sz w:val="22"/>
          <w:szCs w:val="22"/>
          <w:lang w:val="es-ES_tradnl"/>
        </w:rPr>
        <w:t>etapas, el Banco se pronunciar</w:t>
      </w:r>
      <w:r w:rsidR="001E0700" w:rsidRPr="00944DE6">
        <w:rPr>
          <w:rFonts w:asciiTheme="minorHAnsi" w:hAnsiTheme="minorHAnsi" w:cstheme="minorHAnsi"/>
          <w:sz w:val="22"/>
          <w:szCs w:val="22"/>
          <w:lang w:val="es-ES_tradnl"/>
        </w:rPr>
        <w:t>á</w:t>
      </w:r>
      <w:r w:rsidRPr="00944DE6">
        <w:rPr>
          <w:rFonts w:asciiTheme="minorHAnsi" w:hAnsiTheme="minorHAnsi" w:cstheme="minorHAnsi"/>
          <w:sz w:val="22"/>
          <w:szCs w:val="22"/>
          <w:lang w:val="es-ES_tradnl"/>
        </w:rPr>
        <w:t xml:space="preserve"> de manera definitiva respecto de las </w:t>
      </w:r>
      <w:r w:rsidR="00456001" w:rsidRPr="00944DE6">
        <w:rPr>
          <w:rFonts w:asciiTheme="minorHAnsi" w:hAnsiTheme="minorHAnsi" w:cstheme="minorHAnsi"/>
          <w:sz w:val="22"/>
          <w:szCs w:val="22"/>
          <w:lang w:val="es-ES_tradnl"/>
        </w:rPr>
        <w:t>C</w:t>
      </w:r>
      <w:r w:rsidR="001E0700" w:rsidRPr="00944DE6">
        <w:rPr>
          <w:rFonts w:asciiTheme="minorHAnsi" w:hAnsiTheme="minorHAnsi" w:cstheme="minorHAnsi"/>
          <w:sz w:val="22"/>
          <w:szCs w:val="22"/>
          <w:lang w:val="es-ES_tradnl"/>
        </w:rPr>
        <w:t xml:space="preserve">ompañías </w:t>
      </w:r>
      <w:r w:rsidR="00456001"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seguradoras que cumple</w:t>
      </w:r>
      <w:r w:rsidR="001E0700" w:rsidRPr="00944DE6">
        <w:rPr>
          <w:rFonts w:asciiTheme="minorHAnsi" w:hAnsiTheme="minorHAnsi" w:cstheme="minorHAnsi"/>
          <w:sz w:val="22"/>
          <w:szCs w:val="22"/>
          <w:lang w:val="es-ES_tradnl"/>
        </w:rPr>
        <w:t>n</w:t>
      </w:r>
      <w:r w:rsidRPr="00944DE6">
        <w:rPr>
          <w:rFonts w:asciiTheme="minorHAnsi" w:hAnsiTheme="minorHAnsi" w:cstheme="minorHAnsi"/>
          <w:sz w:val="22"/>
          <w:szCs w:val="22"/>
          <w:lang w:val="es-ES_tradnl"/>
        </w:rPr>
        <w:t xml:space="preserve"> o no con los requisitos de admisibilidad adicionales y comunicar</w:t>
      </w:r>
      <w:r w:rsidR="001E0700" w:rsidRPr="00944DE6">
        <w:rPr>
          <w:rFonts w:asciiTheme="minorHAnsi" w:hAnsiTheme="minorHAnsi" w:cstheme="minorHAnsi"/>
          <w:sz w:val="22"/>
          <w:szCs w:val="22"/>
          <w:lang w:val="es-ES_tradnl"/>
        </w:rPr>
        <w:t>á</w:t>
      </w:r>
      <w:r w:rsidRPr="00944DE6">
        <w:rPr>
          <w:rFonts w:asciiTheme="minorHAnsi" w:hAnsiTheme="minorHAnsi" w:cstheme="minorHAnsi"/>
          <w:sz w:val="22"/>
          <w:szCs w:val="22"/>
          <w:lang w:val="es-ES_tradnl"/>
        </w:rPr>
        <w:t xml:space="preserve"> </w:t>
      </w:r>
      <w:r w:rsidR="00873B6C" w:rsidRPr="00944DE6">
        <w:rPr>
          <w:rFonts w:asciiTheme="minorHAnsi" w:hAnsiTheme="minorHAnsi" w:cstheme="minorHAnsi"/>
          <w:sz w:val="22"/>
          <w:szCs w:val="22"/>
          <w:lang w:val="es-ES_tradnl"/>
        </w:rPr>
        <w:t>a través de</w:t>
      </w:r>
      <w:r w:rsidRPr="00944DE6">
        <w:rPr>
          <w:rFonts w:asciiTheme="minorHAnsi" w:hAnsiTheme="minorHAnsi" w:cstheme="minorHAnsi"/>
          <w:sz w:val="22"/>
          <w:szCs w:val="22"/>
          <w:lang w:val="es-ES_tradnl"/>
        </w:rPr>
        <w:t xml:space="preserve">l correo electrónico </w:t>
      </w:r>
      <w:hyperlink r:id="rId27" w:history="1">
        <w:r w:rsidR="00E46FCE" w:rsidRPr="00944DE6">
          <w:rPr>
            <w:rStyle w:val="Hipervnculo"/>
            <w:rFonts w:asciiTheme="minorHAnsi" w:hAnsiTheme="minorHAnsi" w:cstheme="minorHAnsi"/>
            <w:sz w:val="22"/>
            <w:szCs w:val="22"/>
            <w:lang w:val="es-ES_tradnl"/>
          </w:rPr>
          <w:t>licitaciondeudores@scotiabankcolpatria.com</w:t>
        </w:r>
      </w:hyperlink>
      <w:r w:rsidR="00873B6C"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 xml:space="preserve">a todas las </w:t>
      </w:r>
      <w:r w:rsidR="00456001" w:rsidRPr="00944DE6">
        <w:rPr>
          <w:rFonts w:asciiTheme="minorHAnsi" w:hAnsiTheme="minorHAnsi" w:cstheme="minorHAnsi"/>
          <w:sz w:val="22"/>
          <w:szCs w:val="22"/>
          <w:lang w:val="es-ES_tradnl"/>
        </w:rPr>
        <w:t>C</w:t>
      </w:r>
      <w:r w:rsidR="001E0700" w:rsidRPr="00944DE6">
        <w:rPr>
          <w:rFonts w:asciiTheme="minorHAnsi" w:hAnsiTheme="minorHAnsi" w:cstheme="minorHAnsi"/>
          <w:sz w:val="22"/>
          <w:szCs w:val="22"/>
          <w:lang w:val="es-ES_tradnl"/>
        </w:rPr>
        <w:t xml:space="preserve">ompañías </w:t>
      </w:r>
      <w:r w:rsidR="00456001"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 xml:space="preserve">seguradoras participantes esta </w:t>
      </w:r>
      <w:r w:rsidR="00A74703" w:rsidRPr="00944DE6">
        <w:rPr>
          <w:rFonts w:asciiTheme="minorHAnsi" w:hAnsiTheme="minorHAnsi" w:cstheme="minorHAnsi"/>
          <w:sz w:val="22"/>
          <w:szCs w:val="22"/>
          <w:lang w:val="es-ES_tradnl"/>
        </w:rPr>
        <w:t>situación</w:t>
      </w:r>
      <w:r w:rsidRPr="00944DE6">
        <w:rPr>
          <w:rFonts w:asciiTheme="minorHAnsi" w:hAnsiTheme="minorHAnsi" w:cstheme="minorHAnsi"/>
          <w:sz w:val="22"/>
          <w:szCs w:val="22"/>
          <w:lang w:val="es-ES_tradnl"/>
        </w:rPr>
        <w:t xml:space="preserve">. </w:t>
      </w:r>
    </w:p>
    <w:p w14:paraId="52F5D089" w14:textId="77777777" w:rsidR="000B42FE" w:rsidRPr="00944DE6" w:rsidRDefault="000B42FE">
      <w:pPr>
        <w:autoSpaceDE w:val="0"/>
        <w:autoSpaceDN w:val="0"/>
        <w:adjustRightInd w:val="0"/>
        <w:jc w:val="both"/>
        <w:rPr>
          <w:rFonts w:asciiTheme="minorHAnsi" w:hAnsiTheme="minorHAnsi" w:cstheme="minorHAnsi"/>
          <w:sz w:val="22"/>
          <w:szCs w:val="22"/>
          <w:lang w:val="es-ES_tradnl"/>
        </w:rPr>
      </w:pPr>
    </w:p>
    <w:p w14:paraId="4F46E8F2" w14:textId="3821779E" w:rsidR="00856BC6" w:rsidRPr="00944DE6" w:rsidRDefault="00E74644">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Estas etapas y las respectivas fechas de realización se encuentran</w:t>
      </w:r>
      <w:r w:rsidR="001E0700" w:rsidRPr="00944DE6">
        <w:rPr>
          <w:rFonts w:asciiTheme="minorHAnsi" w:hAnsiTheme="minorHAnsi" w:cstheme="minorHAnsi"/>
          <w:sz w:val="22"/>
          <w:szCs w:val="22"/>
          <w:lang w:val="es-ES_tradnl"/>
        </w:rPr>
        <w:t xml:space="preserve"> claramente</w:t>
      </w:r>
      <w:r w:rsidRPr="00944DE6">
        <w:rPr>
          <w:rFonts w:asciiTheme="minorHAnsi" w:hAnsiTheme="minorHAnsi" w:cstheme="minorHAnsi"/>
          <w:sz w:val="22"/>
          <w:szCs w:val="22"/>
          <w:lang w:val="es-ES_tradnl"/>
        </w:rPr>
        <w:t xml:space="preserve"> indicadas en el cronogram</w:t>
      </w:r>
      <w:r w:rsidR="00D82703" w:rsidRPr="00944DE6">
        <w:rPr>
          <w:rFonts w:asciiTheme="minorHAnsi" w:hAnsiTheme="minorHAnsi" w:cstheme="minorHAnsi"/>
          <w:sz w:val="22"/>
          <w:szCs w:val="22"/>
          <w:lang w:val="es-ES_tradnl"/>
        </w:rPr>
        <w:t xml:space="preserve">a establecido en </w:t>
      </w:r>
      <w:r w:rsidRPr="00944DE6">
        <w:rPr>
          <w:rFonts w:asciiTheme="minorHAnsi" w:hAnsiTheme="minorHAnsi" w:cstheme="minorHAnsi"/>
          <w:sz w:val="22"/>
          <w:szCs w:val="22"/>
          <w:lang w:val="es-ES_tradnl"/>
        </w:rPr>
        <w:t>el presente pliego de condiciones.</w:t>
      </w:r>
    </w:p>
    <w:p w14:paraId="6E637BC8" w14:textId="77777777" w:rsidR="00856BC6" w:rsidRPr="00944DE6" w:rsidRDefault="00856BC6">
      <w:pPr>
        <w:autoSpaceDE w:val="0"/>
        <w:autoSpaceDN w:val="0"/>
        <w:adjustRightInd w:val="0"/>
        <w:jc w:val="both"/>
        <w:rPr>
          <w:rFonts w:asciiTheme="minorHAnsi" w:hAnsiTheme="minorHAnsi" w:cstheme="minorHAnsi"/>
          <w:sz w:val="22"/>
          <w:szCs w:val="22"/>
          <w:lang w:val="es-ES_tradnl"/>
        </w:rPr>
      </w:pPr>
    </w:p>
    <w:p w14:paraId="04C839E7" w14:textId="410D556F" w:rsidR="00F71264" w:rsidRPr="00944DE6" w:rsidRDefault="00185591">
      <w:pPr>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sz w:val="22"/>
          <w:szCs w:val="22"/>
        </w:rPr>
        <w:t xml:space="preserve">El Banco se reserva el derecho de verificar el cumplimiento efectivo de los requisitos de admisibilidad </w:t>
      </w:r>
      <w:r w:rsidR="00A74703" w:rsidRPr="00944DE6">
        <w:rPr>
          <w:rFonts w:asciiTheme="minorHAnsi" w:hAnsiTheme="minorHAnsi" w:cstheme="minorHAnsi"/>
          <w:sz w:val="22"/>
          <w:szCs w:val="22"/>
        </w:rPr>
        <w:t xml:space="preserve">adicionales </w:t>
      </w:r>
      <w:r w:rsidRPr="00944DE6">
        <w:rPr>
          <w:rFonts w:asciiTheme="minorHAnsi" w:hAnsiTheme="minorHAnsi" w:cstheme="minorHAnsi"/>
          <w:sz w:val="22"/>
          <w:szCs w:val="22"/>
        </w:rPr>
        <w:t xml:space="preserve">solicitados hasta la audiencia </w:t>
      </w:r>
      <w:r w:rsidR="00A74703" w:rsidRPr="00944DE6">
        <w:rPr>
          <w:rFonts w:asciiTheme="minorHAnsi" w:hAnsiTheme="minorHAnsi" w:cstheme="minorHAnsi"/>
          <w:sz w:val="22"/>
          <w:szCs w:val="22"/>
        </w:rPr>
        <w:t xml:space="preserve">pública </w:t>
      </w:r>
      <w:r w:rsidRPr="00944DE6">
        <w:rPr>
          <w:rFonts w:asciiTheme="minorHAnsi" w:hAnsiTheme="minorHAnsi" w:cstheme="minorHAnsi"/>
          <w:sz w:val="22"/>
          <w:szCs w:val="22"/>
        </w:rPr>
        <w:t>de adjudicación</w:t>
      </w:r>
      <w:r w:rsidR="001E0700" w:rsidRPr="00944DE6">
        <w:rPr>
          <w:rFonts w:asciiTheme="minorHAnsi" w:hAnsiTheme="minorHAnsi" w:cstheme="minorHAnsi"/>
          <w:sz w:val="22"/>
          <w:szCs w:val="22"/>
        </w:rPr>
        <w:t>;</w:t>
      </w:r>
      <w:r w:rsidRPr="00944DE6">
        <w:rPr>
          <w:rFonts w:asciiTheme="minorHAnsi" w:hAnsiTheme="minorHAnsi" w:cstheme="minorHAnsi"/>
          <w:sz w:val="22"/>
          <w:szCs w:val="22"/>
        </w:rPr>
        <w:t xml:space="preserve"> por lo tanto, </w:t>
      </w:r>
      <w:r w:rsidR="00F3131A" w:rsidRPr="00944DE6">
        <w:rPr>
          <w:rFonts w:asciiTheme="minorHAnsi" w:hAnsiTheme="minorHAnsi" w:cstheme="minorHAnsi"/>
          <w:sz w:val="22"/>
          <w:szCs w:val="22"/>
        </w:rPr>
        <w:t>la comunicación</w:t>
      </w:r>
      <w:r w:rsidRPr="00944DE6">
        <w:rPr>
          <w:rFonts w:asciiTheme="minorHAnsi" w:hAnsiTheme="minorHAnsi" w:cstheme="minorHAnsi"/>
          <w:sz w:val="22"/>
          <w:szCs w:val="22"/>
        </w:rPr>
        <w:t xml:space="preserve"> en los</w:t>
      </w:r>
      <w:r w:rsidR="00DA6A78" w:rsidRPr="00944DE6">
        <w:rPr>
          <w:rFonts w:asciiTheme="minorHAnsi" w:hAnsiTheme="minorHAnsi" w:cstheme="minorHAnsi"/>
          <w:sz w:val="22"/>
          <w:szCs w:val="22"/>
        </w:rPr>
        <w:t xml:space="preserve"> </w:t>
      </w:r>
      <w:r w:rsidRPr="00944DE6">
        <w:rPr>
          <w:rFonts w:asciiTheme="minorHAnsi" w:hAnsiTheme="minorHAnsi" w:cstheme="minorHAnsi"/>
          <w:sz w:val="22"/>
          <w:szCs w:val="22"/>
        </w:rPr>
        <w:lastRenderedPageBreak/>
        <w:t>términos del presente numeral, no genera un derecho a favor de la</w:t>
      </w:r>
      <w:r w:rsidR="001E0700" w:rsidRPr="00944DE6">
        <w:rPr>
          <w:rFonts w:asciiTheme="minorHAnsi" w:hAnsiTheme="minorHAnsi" w:cstheme="minorHAnsi"/>
          <w:sz w:val="22"/>
          <w:szCs w:val="22"/>
        </w:rPr>
        <w:t xml:space="preserve"> Compañía</w:t>
      </w:r>
      <w:r w:rsidRPr="00944DE6">
        <w:rPr>
          <w:rFonts w:asciiTheme="minorHAnsi" w:hAnsiTheme="minorHAnsi" w:cstheme="minorHAnsi"/>
          <w:sz w:val="22"/>
          <w:szCs w:val="22"/>
        </w:rPr>
        <w:t xml:space="preserve"> </w:t>
      </w:r>
      <w:r w:rsidR="001E0700" w:rsidRPr="00944DE6">
        <w:rPr>
          <w:rFonts w:asciiTheme="minorHAnsi" w:hAnsiTheme="minorHAnsi" w:cstheme="minorHAnsi"/>
          <w:sz w:val="22"/>
          <w:szCs w:val="22"/>
        </w:rPr>
        <w:t>A</w:t>
      </w:r>
      <w:r w:rsidRPr="00944DE6">
        <w:rPr>
          <w:rFonts w:asciiTheme="minorHAnsi" w:hAnsiTheme="minorHAnsi" w:cstheme="minorHAnsi"/>
          <w:sz w:val="22"/>
          <w:szCs w:val="22"/>
        </w:rPr>
        <w:t>seguradora que no cumpliera efectivamente la totalidad de los requisitos de admisibilidad</w:t>
      </w:r>
      <w:r w:rsidR="00A74703" w:rsidRPr="00944DE6">
        <w:rPr>
          <w:rFonts w:asciiTheme="minorHAnsi" w:hAnsiTheme="minorHAnsi" w:cstheme="minorHAnsi"/>
          <w:sz w:val="22"/>
          <w:szCs w:val="22"/>
        </w:rPr>
        <w:t xml:space="preserve"> adicionales</w:t>
      </w:r>
      <w:r w:rsidRPr="00944DE6">
        <w:rPr>
          <w:rFonts w:asciiTheme="minorHAnsi" w:hAnsiTheme="minorHAnsi" w:cstheme="minorHAnsi"/>
          <w:sz w:val="22"/>
          <w:szCs w:val="22"/>
        </w:rPr>
        <w:t xml:space="preserve">, renunciando ésta </w:t>
      </w:r>
      <w:r w:rsidR="001E0700" w:rsidRPr="00944DE6">
        <w:rPr>
          <w:rFonts w:asciiTheme="minorHAnsi" w:hAnsiTheme="minorHAnsi" w:cstheme="minorHAnsi"/>
          <w:sz w:val="22"/>
          <w:szCs w:val="22"/>
        </w:rPr>
        <w:t>Compañía A</w:t>
      </w:r>
      <w:r w:rsidRPr="00944DE6">
        <w:rPr>
          <w:rFonts w:asciiTheme="minorHAnsi" w:hAnsiTheme="minorHAnsi" w:cstheme="minorHAnsi"/>
          <w:sz w:val="22"/>
          <w:szCs w:val="22"/>
        </w:rPr>
        <w:t xml:space="preserve">seguradora a la reclamación de cualquier perjuicio o pérdida de oportunidad con la mera presentación de la oferta o </w:t>
      </w:r>
      <w:r w:rsidR="00A74703" w:rsidRPr="00944DE6">
        <w:rPr>
          <w:rFonts w:asciiTheme="minorHAnsi" w:hAnsiTheme="minorHAnsi" w:cstheme="minorHAnsi"/>
          <w:sz w:val="22"/>
          <w:szCs w:val="22"/>
        </w:rPr>
        <w:t xml:space="preserve">la entrega </w:t>
      </w:r>
      <w:r w:rsidRPr="00944DE6">
        <w:rPr>
          <w:rFonts w:asciiTheme="minorHAnsi" w:hAnsiTheme="minorHAnsi" w:cstheme="minorHAnsi"/>
          <w:sz w:val="22"/>
          <w:szCs w:val="22"/>
        </w:rPr>
        <w:t>de la in</w:t>
      </w:r>
      <w:r w:rsidR="00F71264" w:rsidRPr="00944DE6">
        <w:rPr>
          <w:rFonts w:asciiTheme="minorHAnsi" w:hAnsiTheme="minorHAnsi" w:cstheme="minorHAnsi"/>
          <w:sz w:val="22"/>
          <w:szCs w:val="22"/>
        </w:rPr>
        <w:t>formación que trata la presente</w:t>
      </w:r>
      <w:r w:rsidRPr="00944DE6">
        <w:rPr>
          <w:rFonts w:asciiTheme="minorHAnsi" w:hAnsiTheme="minorHAnsi" w:cstheme="minorHAnsi"/>
          <w:sz w:val="22"/>
          <w:szCs w:val="22"/>
        </w:rPr>
        <w:t xml:space="preserve"> licitación</w:t>
      </w:r>
      <w:r w:rsidR="00371BC7" w:rsidRPr="00944DE6">
        <w:rPr>
          <w:rFonts w:asciiTheme="minorHAnsi" w:hAnsiTheme="minorHAnsi" w:cstheme="minorHAnsi"/>
          <w:sz w:val="22"/>
          <w:szCs w:val="22"/>
        </w:rPr>
        <w:t>.</w:t>
      </w:r>
    </w:p>
    <w:p w14:paraId="1DF7C735" w14:textId="77777777" w:rsidR="00F71264" w:rsidRPr="00944DE6" w:rsidRDefault="00F71264">
      <w:pPr>
        <w:autoSpaceDE w:val="0"/>
        <w:autoSpaceDN w:val="0"/>
        <w:adjustRightInd w:val="0"/>
        <w:jc w:val="both"/>
        <w:rPr>
          <w:rFonts w:asciiTheme="minorHAnsi" w:hAnsiTheme="minorHAnsi" w:cstheme="minorHAnsi"/>
          <w:sz w:val="22"/>
          <w:szCs w:val="22"/>
        </w:rPr>
      </w:pPr>
    </w:p>
    <w:p w14:paraId="7D9326ED" w14:textId="5CEC488E" w:rsidR="00873B6C" w:rsidRPr="00944DE6" w:rsidRDefault="00873B6C"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 xml:space="preserve">ENTREGA DE LA </w:t>
      </w:r>
      <w:r w:rsidR="00EA120D" w:rsidRPr="00944DE6">
        <w:rPr>
          <w:rFonts w:asciiTheme="minorHAnsi" w:hAnsiTheme="minorHAnsi" w:cstheme="minorHAnsi"/>
          <w:b/>
          <w:bCs/>
          <w:sz w:val="22"/>
          <w:szCs w:val="22"/>
        </w:rPr>
        <w:t>INFORMACIÓN</w:t>
      </w:r>
      <w:r w:rsidRPr="00944DE6">
        <w:rPr>
          <w:rFonts w:asciiTheme="minorHAnsi" w:hAnsiTheme="minorHAnsi" w:cstheme="minorHAnsi"/>
          <w:b/>
          <w:bCs/>
          <w:sz w:val="22"/>
          <w:szCs w:val="22"/>
        </w:rPr>
        <w:t xml:space="preserve"> NECESARIA PARA PRESENTAR </w:t>
      </w:r>
      <w:r w:rsidR="00CE0853" w:rsidRPr="00944DE6">
        <w:rPr>
          <w:rFonts w:asciiTheme="minorHAnsi" w:hAnsiTheme="minorHAnsi" w:cstheme="minorHAnsi"/>
          <w:b/>
          <w:bCs/>
          <w:sz w:val="22"/>
          <w:szCs w:val="22"/>
        </w:rPr>
        <w:t>POSTURAS</w:t>
      </w:r>
    </w:p>
    <w:p w14:paraId="114956B9" w14:textId="77777777" w:rsidR="00873B6C" w:rsidRPr="00944DE6" w:rsidRDefault="00873B6C">
      <w:pPr>
        <w:autoSpaceDE w:val="0"/>
        <w:autoSpaceDN w:val="0"/>
        <w:adjustRightInd w:val="0"/>
        <w:jc w:val="both"/>
        <w:rPr>
          <w:rFonts w:asciiTheme="minorHAnsi" w:hAnsiTheme="minorHAnsi" w:cstheme="minorHAnsi"/>
          <w:sz w:val="22"/>
          <w:szCs w:val="22"/>
          <w:lang w:val="es-ES_tradnl"/>
        </w:rPr>
      </w:pPr>
    </w:p>
    <w:p w14:paraId="5CDC2B9F" w14:textId="216A8C60" w:rsidR="00873B6C" w:rsidRPr="00944DE6" w:rsidRDefault="00873B6C">
      <w:pPr>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sz w:val="22"/>
          <w:szCs w:val="22"/>
          <w:lang w:val="es-ES_tradnl"/>
        </w:rPr>
        <w:t xml:space="preserve">El Banco efectuará la entrega de la información </w:t>
      </w:r>
      <w:r w:rsidR="00F0399C" w:rsidRPr="00944DE6">
        <w:rPr>
          <w:rFonts w:asciiTheme="minorHAnsi" w:hAnsiTheme="minorHAnsi" w:cstheme="minorHAnsi"/>
          <w:sz w:val="22"/>
          <w:szCs w:val="22"/>
          <w:lang w:val="es-ES_tradnl"/>
        </w:rPr>
        <w:t xml:space="preserve">necesaria </w:t>
      </w:r>
      <w:r w:rsidR="003A221C" w:rsidRPr="00944DE6">
        <w:rPr>
          <w:rFonts w:asciiTheme="minorHAnsi" w:hAnsiTheme="minorHAnsi" w:cstheme="minorHAnsi"/>
          <w:sz w:val="22"/>
          <w:szCs w:val="22"/>
          <w:lang w:val="es-ES_tradnl"/>
        </w:rPr>
        <w:t>a través de</w:t>
      </w:r>
      <w:r w:rsidR="002660A7" w:rsidRPr="00944DE6">
        <w:rPr>
          <w:rFonts w:asciiTheme="minorHAnsi" w:hAnsiTheme="minorHAnsi" w:cstheme="minorHAnsi"/>
          <w:sz w:val="22"/>
          <w:szCs w:val="22"/>
          <w:lang w:val="es-ES_tradnl"/>
        </w:rPr>
        <w:t>l</w:t>
      </w:r>
      <w:r w:rsidR="003A221C" w:rsidRPr="00944DE6">
        <w:rPr>
          <w:rFonts w:asciiTheme="minorHAnsi" w:hAnsiTheme="minorHAnsi" w:cstheme="minorHAnsi"/>
          <w:sz w:val="22"/>
          <w:szCs w:val="22"/>
          <w:lang w:val="es-ES_tradnl"/>
        </w:rPr>
        <w:t xml:space="preserve"> correo electrónico</w:t>
      </w:r>
      <w:r w:rsidR="002660A7" w:rsidRPr="00944DE6">
        <w:rPr>
          <w:rFonts w:asciiTheme="minorHAnsi" w:hAnsiTheme="minorHAnsi" w:cstheme="minorHAnsi"/>
          <w:sz w:val="22"/>
          <w:szCs w:val="22"/>
          <w:lang w:val="es-ES_tradnl"/>
        </w:rPr>
        <w:t xml:space="preserve"> </w:t>
      </w:r>
      <w:hyperlink r:id="rId28" w:history="1">
        <w:r w:rsidR="00E46FCE" w:rsidRPr="00944DE6">
          <w:rPr>
            <w:rStyle w:val="Hipervnculo"/>
            <w:rFonts w:asciiTheme="minorHAnsi" w:hAnsiTheme="minorHAnsi" w:cstheme="minorHAnsi"/>
            <w:sz w:val="22"/>
            <w:szCs w:val="22"/>
            <w:lang w:val="es-ES_tradnl"/>
          </w:rPr>
          <w:t>licitaciondeudores@scotiabankcolpatria.com</w:t>
        </w:r>
      </w:hyperlink>
      <w:r w:rsidR="003A221C"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 xml:space="preserve">a </w:t>
      </w:r>
      <w:r w:rsidR="00F0399C" w:rsidRPr="00944DE6">
        <w:rPr>
          <w:rFonts w:asciiTheme="minorHAnsi" w:hAnsiTheme="minorHAnsi" w:cstheme="minorHAnsi"/>
          <w:sz w:val="22"/>
          <w:szCs w:val="22"/>
          <w:lang w:val="es-ES_tradnl"/>
        </w:rPr>
        <w:t xml:space="preserve">aquellas </w:t>
      </w:r>
      <w:r w:rsidR="00334528" w:rsidRPr="00944DE6">
        <w:rPr>
          <w:rFonts w:asciiTheme="minorHAnsi" w:hAnsiTheme="minorHAnsi" w:cstheme="minorHAnsi"/>
          <w:sz w:val="22"/>
          <w:szCs w:val="22"/>
          <w:lang w:val="es-ES_tradnl"/>
        </w:rPr>
        <w:t>Compañías A</w:t>
      </w:r>
      <w:r w:rsidR="000E75EC" w:rsidRPr="00944DE6">
        <w:rPr>
          <w:rFonts w:asciiTheme="minorHAnsi" w:hAnsiTheme="minorHAnsi" w:cstheme="minorHAnsi"/>
          <w:sz w:val="22"/>
          <w:szCs w:val="22"/>
          <w:lang w:val="es-ES_tradnl"/>
        </w:rPr>
        <w:t xml:space="preserve">seguradoras que </w:t>
      </w:r>
      <w:r w:rsidR="00F0399C" w:rsidRPr="00944DE6">
        <w:rPr>
          <w:rFonts w:asciiTheme="minorHAnsi" w:hAnsiTheme="minorHAnsi" w:cstheme="minorHAnsi"/>
          <w:sz w:val="22"/>
          <w:szCs w:val="22"/>
          <w:lang w:val="es-ES_tradnl"/>
        </w:rPr>
        <w:t xml:space="preserve">hayan </w:t>
      </w:r>
      <w:r w:rsidR="000E75EC" w:rsidRPr="00944DE6">
        <w:rPr>
          <w:rFonts w:asciiTheme="minorHAnsi" w:hAnsiTheme="minorHAnsi" w:cstheme="minorHAnsi"/>
          <w:sz w:val="22"/>
          <w:szCs w:val="22"/>
          <w:lang w:val="es-ES_tradnl"/>
        </w:rPr>
        <w:t>acredita</w:t>
      </w:r>
      <w:r w:rsidR="00F0399C" w:rsidRPr="00944DE6">
        <w:rPr>
          <w:rFonts w:asciiTheme="minorHAnsi" w:hAnsiTheme="minorHAnsi" w:cstheme="minorHAnsi"/>
          <w:sz w:val="22"/>
          <w:szCs w:val="22"/>
          <w:lang w:val="es-ES_tradnl"/>
        </w:rPr>
        <w:t>d</w:t>
      </w:r>
      <w:r w:rsidR="000E75EC" w:rsidRPr="00944DE6">
        <w:rPr>
          <w:rFonts w:asciiTheme="minorHAnsi" w:hAnsiTheme="minorHAnsi" w:cstheme="minorHAnsi"/>
          <w:sz w:val="22"/>
          <w:szCs w:val="22"/>
          <w:lang w:val="es-ES_tradnl"/>
        </w:rPr>
        <w:t xml:space="preserve">o </w:t>
      </w:r>
      <w:r w:rsidR="00F0399C" w:rsidRPr="00944DE6">
        <w:rPr>
          <w:rFonts w:asciiTheme="minorHAnsi" w:hAnsiTheme="minorHAnsi" w:cstheme="minorHAnsi"/>
          <w:sz w:val="22"/>
          <w:szCs w:val="22"/>
          <w:lang w:val="es-ES_tradnl"/>
        </w:rPr>
        <w:t xml:space="preserve">de manera satisfactoria </w:t>
      </w:r>
      <w:r w:rsidR="000E75EC" w:rsidRPr="00944DE6">
        <w:rPr>
          <w:rFonts w:asciiTheme="minorHAnsi" w:hAnsiTheme="minorHAnsi" w:cstheme="minorHAnsi"/>
          <w:sz w:val="22"/>
          <w:szCs w:val="22"/>
          <w:lang w:val="es-ES_tradnl"/>
        </w:rPr>
        <w:t>la totalidad de los requisitos de admisibilidad</w:t>
      </w:r>
      <w:r w:rsidR="000D383A" w:rsidRPr="00944DE6">
        <w:rPr>
          <w:rFonts w:asciiTheme="minorHAnsi" w:hAnsiTheme="minorHAnsi" w:cstheme="minorHAnsi"/>
          <w:sz w:val="22"/>
          <w:szCs w:val="22"/>
          <w:lang w:val="es-ES_tradnl"/>
        </w:rPr>
        <w:t xml:space="preserve"> generales y</w:t>
      </w:r>
      <w:r w:rsidR="00F0399C" w:rsidRPr="00944DE6">
        <w:rPr>
          <w:rFonts w:asciiTheme="minorHAnsi" w:hAnsiTheme="minorHAnsi" w:cstheme="minorHAnsi"/>
          <w:sz w:val="22"/>
          <w:szCs w:val="22"/>
          <w:lang w:val="es-ES_tradnl"/>
        </w:rPr>
        <w:t xml:space="preserve"> </w:t>
      </w:r>
      <w:r w:rsidR="00330251" w:rsidRPr="00944DE6">
        <w:rPr>
          <w:rFonts w:asciiTheme="minorHAnsi" w:hAnsiTheme="minorHAnsi" w:cstheme="minorHAnsi"/>
          <w:sz w:val="22"/>
          <w:szCs w:val="22"/>
          <w:lang w:val="es-ES_tradnl"/>
        </w:rPr>
        <w:t xml:space="preserve">adicionales </w:t>
      </w:r>
      <w:r w:rsidR="00F0399C" w:rsidRPr="00944DE6">
        <w:rPr>
          <w:rFonts w:asciiTheme="minorHAnsi" w:hAnsiTheme="minorHAnsi" w:cstheme="minorHAnsi"/>
          <w:sz w:val="22"/>
          <w:szCs w:val="22"/>
          <w:lang w:val="es-ES_tradnl"/>
        </w:rPr>
        <w:t xml:space="preserve">y hayan entregado el Acuerdo de Confidencialidad suscrito por </w:t>
      </w:r>
      <w:r w:rsidR="00453C12" w:rsidRPr="00944DE6">
        <w:rPr>
          <w:rFonts w:asciiTheme="minorHAnsi" w:hAnsiTheme="minorHAnsi" w:cstheme="minorHAnsi"/>
          <w:sz w:val="22"/>
          <w:szCs w:val="22"/>
          <w:lang w:val="es-ES_tradnl"/>
        </w:rPr>
        <w:t>su</w:t>
      </w:r>
      <w:r w:rsidR="00F0399C" w:rsidRPr="00944DE6">
        <w:rPr>
          <w:rFonts w:asciiTheme="minorHAnsi" w:hAnsiTheme="minorHAnsi" w:cstheme="minorHAnsi"/>
          <w:sz w:val="22"/>
          <w:szCs w:val="22"/>
          <w:lang w:val="es-ES_tradnl"/>
        </w:rPr>
        <w:t xml:space="preserve"> representante legal</w:t>
      </w:r>
      <w:r w:rsidR="00521730" w:rsidRPr="00944DE6">
        <w:rPr>
          <w:rFonts w:asciiTheme="minorHAnsi" w:hAnsiTheme="minorHAnsi" w:cstheme="minorHAnsi"/>
          <w:sz w:val="22"/>
          <w:szCs w:val="22"/>
          <w:lang w:val="es-ES_tradnl"/>
        </w:rPr>
        <w:t xml:space="preserve">, </w:t>
      </w:r>
      <w:r w:rsidR="00453C12" w:rsidRPr="00944DE6">
        <w:rPr>
          <w:rFonts w:asciiTheme="minorHAnsi" w:hAnsiTheme="minorHAnsi" w:cstheme="minorHAnsi"/>
          <w:sz w:val="22"/>
          <w:szCs w:val="22"/>
          <w:lang w:val="es-ES_tradnl"/>
        </w:rPr>
        <w:t>según</w:t>
      </w:r>
      <w:r w:rsidR="00521730" w:rsidRPr="00944DE6">
        <w:rPr>
          <w:rFonts w:asciiTheme="minorHAnsi" w:hAnsiTheme="minorHAnsi" w:cstheme="minorHAnsi"/>
          <w:sz w:val="22"/>
          <w:szCs w:val="22"/>
          <w:lang w:val="es-ES_tradnl"/>
        </w:rPr>
        <w:t xml:space="preserve"> lo </w:t>
      </w:r>
      <w:r w:rsidR="00453C12" w:rsidRPr="00944DE6">
        <w:rPr>
          <w:rFonts w:asciiTheme="minorHAnsi" w:hAnsiTheme="minorHAnsi" w:cstheme="minorHAnsi"/>
          <w:sz w:val="22"/>
          <w:szCs w:val="22"/>
          <w:lang w:val="es-ES_tradnl"/>
        </w:rPr>
        <w:t>establecido</w:t>
      </w:r>
      <w:r w:rsidR="00F0399C" w:rsidRPr="00944DE6">
        <w:rPr>
          <w:rFonts w:asciiTheme="minorHAnsi" w:hAnsiTheme="minorHAnsi" w:cstheme="minorHAnsi"/>
          <w:sz w:val="22"/>
          <w:szCs w:val="22"/>
          <w:lang w:val="es-ES_tradnl"/>
        </w:rPr>
        <w:t xml:space="preserve"> en el cronograma </w:t>
      </w:r>
      <w:r w:rsidR="00521730" w:rsidRPr="00944DE6">
        <w:rPr>
          <w:rFonts w:asciiTheme="minorHAnsi" w:hAnsiTheme="minorHAnsi" w:cstheme="minorHAnsi"/>
          <w:sz w:val="22"/>
          <w:szCs w:val="22"/>
          <w:lang w:val="es-ES_tradnl"/>
        </w:rPr>
        <w:t xml:space="preserve">del </w:t>
      </w:r>
      <w:r w:rsidR="00453C12" w:rsidRPr="00944DE6">
        <w:rPr>
          <w:rFonts w:asciiTheme="minorHAnsi" w:hAnsiTheme="minorHAnsi" w:cstheme="minorHAnsi"/>
          <w:sz w:val="22"/>
          <w:szCs w:val="22"/>
          <w:lang w:val="es-ES_tradnl"/>
        </w:rPr>
        <w:t xml:space="preserve">presente </w:t>
      </w:r>
      <w:r w:rsidR="00521730" w:rsidRPr="00944DE6">
        <w:rPr>
          <w:rFonts w:asciiTheme="minorHAnsi" w:hAnsiTheme="minorHAnsi" w:cstheme="minorHAnsi"/>
          <w:sz w:val="22"/>
          <w:szCs w:val="22"/>
          <w:lang w:val="es-ES_tradnl"/>
        </w:rPr>
        <w:t>pliego de condiciones</w:t>
      </w:r>
      <w:r w:rsidR="00453C12" w:rsidRPr="00944DE6">
        <w:rPr>
          <w:rFonts w:asciiTheme="minorHAnsi" w:hAnsiTheme="minorHAnsi" w:cstheme="minorHAnsi"/>
          <w:sz w:val="22"/>
          <w:szCs w:val="22"/>
          <w:lang w:val="es-ES_tradnl"/>
        </w:rPr>
        <w:t>.</w:t>
      </w:r>
    </w:p>
    <w:p w14:paraId="6F112A64" w14:textId="009437DE" w:rsidR="006838C3" w:rsidRPr="00944DE6" w:rsidRDefault="006838C3">
      <w:pPr>
        <w:tabs>
          <w:tab w:val="left" w:pos="0"/>
        </w:tabs>
        <w:autoSpaceDE w:val="0"/>
        <w:autoSpaceDN w:val="0"/>
        <w:adjustRightInd w:val="0"/>
        <w:jc w:val="both"/>
        <w:rPr>
          <w:rFonts w:asciiTheme="minorHAnsi" w:hAnsiTheme="minorHAnsi" w:cstheme="minorHAnsi"/>
          <w:bCs/>
          <w:sz w:val="22"/>
          <w:szCs w:val="22"/>
          <w:lang w:val="es-ES_tradnl"/>
        </w:rPr>
      </w:pPr>
    </w:p>
    <w:p w14:paraId="0F1C78C5" w14:textId="76F6C754" w:rsidR="00466BDE" w:rsidRPr="00944DE6" w:rsidRDefault="00EA120D"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PRESENTACIÓN</w:t>
      </w:r>
      <w:r w:rsidR="00466BDE" w:rsidRPr="00944DE6">
        <w:rPr>
          <w:rFonts w:asciiTheme="minorHAnsi" w:hAnsiTheme="minorHAnsi" w:cstheme="minorHAnsi"/>
          <w:b/>
          <w:bCs/>
          <w:sz w:val="22"/>
          <w:szCs w:val="22"/>
        </w:rPr>
        <w:t xml:space="preserve"> DE </w:t>
      </w:r>
      <w:r w:rsidR="00491379" w:rsidRPr="00944DE6">
        <w:rPr>
          <w:rFonts w:asciiTheme="minorHAnsi" w:hAnsiTheme="minorHAnsi" w:cstheme="minorHAnsi"/>
          <w:b/>
          <w:bCs/>
          <w:sz w:val="22"/>
          <w:szCs w:val="22"/>
        </w:rPr>
        <w:t>POSTURAS</w:t>
      </w:r>
    </w:p>
    <w:p w14:paraId="2EDA0828" w14:textId="0FD2314D" w:rsidR="000D383A" w:rsidRPr="00944DE6" w:rsidRDefault="000D383A" w:rsidP="001637D1">
      <w:pPr>
        <w:jc w:val="both"/>
        <w:rPr>
          <w:rFonts w:asciiTheme="minorHAnsi" w:hAnsiTheme="minorHAnsi" w:cstheme="minorHAnsi"/>
          <w:sz w:val="22"/>
          <w:szCs w:val="22"/>
          <w:lang w:val="es-ES_tradnl"/>
        </w:rPr>
      </w:pPr>
    </w:p>
    <w:p w14:paraId="08408239" w14:textId="4B156CAF" w:rsidR="000D383A" w:rsidRPr="00192F97" w:rsidRDefault="000D383A" w:rsidP="000D383A">
      <w:pPr>
        <w:jc w:val="both"/>
        <w:rPr>
          <w:rFonts w:asciiTheme="minorHAnsi" w:hAnsiTheme="minorHAnsi" w:cstheme="minorHAnsi"/>
          <w:sz w:val="22"/>
          <w:szCs w:val="22"/>
          <w:lang w:val="es-ES_tradnl"/>
        </w:rPr>
      </w:pPr>
      <w:r w:rsidRPr="00192F97">
        <w:rPr>
          <w:rFonts w:asciiTheme="minorHAnsi" w:hAnsiTheme="minorHAnsi" w:cstheme="minorHAnsi"/>
          <w:sz w:val="22"/>
          <w:szCs w:val="22"/>
          <w:lang w:val="es-ES_tradnl"/>
        </w:rPr>
        <w:t>El Banco efectuará la presentación de las posturas y la audiencia de adjudicación de la licitación de manera virtual.</w:t>
      </w:r>
    </w:p>
    <w:p w14:paraId="2DD06959" w14:textId="77777777" w:rsidR="000D383A" w:rsidRPr="00192F97" w:rsidRDefault="000D383A" w:rsidP="000D383A">
      <w:pPr>
        <w:jc w:val="both"/>
        <w:rPr>
          <w:rFonts w:asciiTheme="minorHAnsi" w:hAnsiTheme="minorHAnsi" w:cstheme="minorHAnsi"/>
          <w:sz w:val="22"/>
          <w:szCs w:val="22"/>
          <w:lang w:val="es-ES_tradnl"/>
        </w:rPr>
      </w:pPr>
    </w:p>
    <w:p w14:paraId="2F664E5B" w14:textId="77777777" w:rsidR="000D383A" w:rsidRPr="00192F97" w:rsidRDefault="000D383A" w:rsidP="000D383A">
      <w:pPr>
        <w:jc w:val="both"/>
        <w:rPr>
          <w:rFonts w:asciiTheme="minorHAnsi" w:hAnsiTheme="minorHAnsi" w:cstheme="minorHAnsi"/>
          <w:sz w:val="22"/>
          <w:szCs w:val="22"/>
          <w:lang w:val="es-ES_tradnl"/>
        </w:rPr>
      </w:pPr>
      <w:r w:rsidRPr="00192F97">
        <w:rPr>
          <w:rFonts w:asciiTheme="minorHAnsi" w:hAnsiTheme="minorHAnsi" w:cstheme="minorHAnsi"/>
          <w:sz w:val="22"/>
          <w:szCs w:val="22"/>
          <w:lang w:val="es-ES_tradnl"/>
        </w:rPr>
        <w:t>Las Posturas deberán ser enviadas al correo licitaciondeudores@scotiabankcolpatria.com en el horario y fecha indicados en el cronograma del presente pliego de condiciones.</w:t>
      </w:r>
    </w:p>
    <w:p w14:paraId="02D8B66E" w14:textId="77777777" w:rsidR="000D383A" w:rsidRPr="00192F97" w:rsidRDefault="000D383A" w:rsidP="00D97A4F">
      <w:pPr>
        <w:jc w:val="both"/>
        <w:rPr>
          <w:rFonts w:asciiTheme="minorHAnsi" w:hAnsiTheme="minorHAnsi" w:cstheme="minorHAnsi"/>
          <w:sz w:val="22"/>
          <w:szCs w:val="22"/>
          <w:lang w:val="es-ES_tradnl"/>
        </w:rPr>
      </w:pPr>
    </w:p>
    <w:p w14:paraId="4EDB445F" w14:textId="572C93DA" w:rsidR="000D383A" w:rsidRPr="00577EBD" w:rsidRDefault="00385FB1" w:rsidP="00D97A4F">
      <w:pPr>
        <w:jc w:val="both"/>
        <w:rPr>
          <w:rFonts w:asciiTheme="minorHAnsi" w:hAnsiTheme="minorHAnsi" w:cstheme="minorHAnsi"/>
          <w:sz w:val="22"/>
          <w:szCs w:val="22"/>
          <w:lang w:val="es-ES_tradnl"/>
        </w:rPr>
      </w:pPr>
      <w:r w:rsidRPr="00577EBD">
        <w:rPr>
          <w:rFonts w:asciiTheme="minorHAnsi" w:hAnsiTheme="minorHAnsi" w:cstheme="minorHAnsi"/>
          <w:sz w:val="22"/>
          <w:szCs w:val="22"/>
          <w:lang w:val="es-ES_tradnl"/>
        </w:rPr>
        <w:t>E</w:t>
      </w:r>
      <w:r w:rsidR="000D383A" w:rsidRPr="00577EBD">
        <w:rPr>
          <w:rFonts w:asciiTheme="minorHAnsi" w:hAnsiTheme="minorHAnsi" w:cstheme="minorHAnsi"/>
          <w:sz w:val="22"/>
          <w:szCs w:val="22"/>
          <w:lang w:val="es-ES_tradnl"/>
        </w:rPr>
        <w:t>l link para la conexión de la video</w:t>
      </w:r>
      <w:r w:rsidR="00497F24" w:rsidRPr="00577EBD">
        <w:rPr>
          <w:rFonts w:asciiTheme="minorHAnsi" w:hAnsiTheme="minorHAnsi" w:cstheme="minorHAnsi"/>
          <w:sz w:val="22"/>
          <w:szCs w:val="22"/>
          <w:lang w:val="es-ES_tradnl"/>
        </w:rPr>
        <w:t xml:space="preserve"> </w:t>
      </w:r>
      <w:r w:rsidR="000D383A" w:rsidRPr="00577EBD">
        <w:rPr>
          <w:rFonts w:asciiTheme="minorHAnsi" w:hAnsiTheme="minorHAnsi" w:cstheme="minorHAnsi"/>
          <w:sz w:val="22"/>
          <w:szCs w:val="22"/>
          <w:lang w:val="es-ES_tradnl"/>
        </w:rPr>
        <w:t>llamada que permitirá la comunicación simultanea de las personas participantes, garantizando el debido acceso a dicha audiencia a los proponentes, entes de control y a cualquier ciudadano interesado</w:t>
      </w:r>
      <w:r w:rsidRPr="00577EBD">
        <w:rPr>
          <w:rFonts w:asciiTheme="minorHAnsi" w:hAnsiTheme="minorHAnsi" w:cstheme="minorHAnsi"/>
          <w:sz w:val="22"/>
          <w:szCs w:val="22"/>
          <w:lang w:val="es-ES_tradnl"/>
        </w:rPr>
        <w:t xml:space="preserve"> es el siguiente:</w:t>
      </w:r>
      <w:r w:rsidR="00D97A4F" w:rsidRPr="00577EBD">
        <w:rPr>
          <w:rFonts w:asciiTheme="minorHAnsi" w:hAnsiTheme="minorHAnsi" w:cstheme="minorHAnsi"/>
          <w:sz w:val="22"/>
          <w:szCs w:val="22"/>
          <w:lang w:val="es-ES_tradnl"/>
        </w:rPr>
        <w:t xml:space="preserve"> </w:t>
      </w:r>
      <w:hyperlink r:id="rId29" w:history="1">
        <w:r w:rsidR="00577EBD" w:rsidRPr="00200D6C">
          <w:rPr>
            <w:rStyle w:val="Hipervnculo"/>
            <w:rFonts w:asciiTheme="minorHAnsi" w:hAnsiTheme="minorHAnsi" w:cstheme="minorHAnsi"/>
            <w:sz w:val="22"/>
            <w:szCs w:val="22"/>
            <w:lang w:val="es-ES_tradnl"/>
          </w:rPr>
          <w:t>https://teams.microsoft.com/l/meetup-join/19%3ameeting_MjI5MTZhNGItMWJhMy00YjVmLWIyODgtOTgxNzdmMjU2ZTli%40thread.v2/0?context=%7b%22Tid%22%3a%228ff33436-4701-4dad-b7d3-3462e99c6889%22%2c%22Oid%22%3a%2221b293a6-8328-42ce-86c9-665286e7bf91%22%7d</w:t>
        </w:r>
      </w:hyperlink>
      <w:r w:rsidR="00D97A4F" w:rsidRPr="00577EBD">
        <w:rPr>
          <w:rFonts w:asciiTheme="minorHAnsi" w:hAnsiTheme="minorHAnsi" w:cstheme="minorHAnsi"/>
          <w:sz w:val="22"/>
          <w:szCs w:val="22"/>
          <w:lang w:val="es-ES_tradnl"/>
        </w:rPr>
        <w:t xml:space="preserve"> </w:t>
      </w:r>
    </w:p>
    <w:p w14:paraId="4CDAC302" w14:textId="77777777" w:rsidR="000D383A" w:rsidRPr="00192F97" w:rsidRDefault="000D383A" w:rsidP="000D383A">
      <w:pPr>
        <w:jc w:val="both"/>
        <w:rPr>
          <w:rFonts w:asciiTheme="minorHAnsi" w:hAnsiTheme="minorHAnsi" w:cstheme="minorHAnsi"/>
          <w:sz w:val="22"/>
          <w:szCs w:val="22"/>
          <w:lang w:val="es-ES_tradnl"/>
        </w:rPr>
      </w:pPr>
    </w:p>
    <w:p w14:paraId="7F78140A" w14:textId="457A363F" w:rsidR="000D383A" w:rsidRPr="00944DE6" w:rsidRDefault="000D383A" w:rsidP="000D383A">
      <w:pPr>
        <w:jc w:val="both"/>
        <w:rPr>
          <w:rFonts w:asciiTheme="minorHAnsi" w:hAnsiTheme="minorHAnsi" w:cstheme="minorHAnsi"/>
          <w:sz w:val="22"/>
          <w:szCs w:val="22"/>
          <w:lang w:val="es-ES_tradnl"/>
        </w:rPr>
      </w:pPr>
      <w:r w:rsidRPr="00192F97">
        <w:rPr>
          <w:rFonts w:asciiTheme="minorHAnsi" w:hAnsiTheme="minorHAnsi" w:cstheme="minorHAnsi"/>
          <w:sz w:val="22"/>
          <w:szCs w:val="22"/>
          <w:lang w:val="es-ES_tradnl"/>
        </w:rPr>
        <w:t>La video llamada  iniciará con la visualización del correo electrónico licitaciondeudores@scotiabankcolpatria.com para que todos los interesados puedan identificar la fecha y hora de la presentación de las ofertas de los oferentes.</w:t>
      </w:r>
    </w:p>
    <w:p w14:paraId="590EB55E" w14:textId="77777777" w:rsidR="006D6F9C" w:rsidRPr="00944DE6" w:rsidRDefault="006D6F9C" w:rsidP="006D6F9C">
      <w:pPr>
        <w:jc w:val="both"/>
        <w:rPr>
          <w:rFonts w:asciiTheme="minorHAnsi" w:hAnsiTheme="minorHAnsi" w:cstheme="minorHAnsi"/>
          <w:sz w:val="22"/>
          <w:szCs w:val="22"/>
          <w:lang w:val="es-ES_tradnl"/>
        </w:rPr>
      </w:pPr>
    </w:p>
    <w:p w14:paraId="6143E9D3" w14:textId="77777777" w:rsidR="008C36AE" w:rsidRPr="00944DE6" w:rsidRDefault="008C36AE" w:rsidP="008C36AE">
      <w:pPr>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El correo electrónico remitido por las Compañías Aseguradoras participantes deberá contener los siguientes documentos:</w:t>
      </w:r>
    </w:p>
    <w:p w14:paraId="056E212B" w14:textId="77777777" w:rsidR="008C36AE" w:rsidRPr="00944DE6" w:rsidRDefault="008C36AE" w:rsidP="008C36AE">
      <w:pPr>
        <w:jc w:val="both"/>
        <w:rPr>
          <w:rFonts w:asciiTheme="minorHAnsi" w:hAnsiTheme="minorHAnsi" w:cstheme="minorHAnsi"/>
          <w:sz w:val="22"/>
          <w:szCs w:val="22"/>
          <w:lang w:val="es-ES_tradnl"/>
        </w:rPr>
      </w:pPr>
    </w:p>
    <w:p w14:paraId="6CFB161B" w14:textId="4B3F9D7D" w:rsidR="008C36AE" w:rsidRPr="00944DE6" w:rsidRDefault="008C36AE" w:rsidP="004C6378">
      <w:pPr>
        <w:pStyle w:val="Prrafodelista"/>
        <w:numPr>
          <w:ilvl w:val="0"/>
          <w:numId w:val="48"/>
        </w:numPr>
        <w:ind w:left="284" w:hanging="284"/>
        <w:jc w:val="both"/>
        <w:rPr>
          <w:rFonts w:asciiTheme="minorHAnsi" w:hAnsiTheme="minorHAnsi" w:cstheme="minorHAnsi"/>
          <w:sz w:val="22"/>
          <w:szCs w:val="22"/>
          <w:lang w:val="es-ES_tradnl"/>
        </w:rPr>
      </w:pPr>
      <w:r w:rsidRPr="00944DE6">
        <w:rPr>
          <w:rFonts w:asciiTheme="minorHAnsi" w:hAnsiTheme="minorHAnsi" w:cstheme="minorHAnsi"/>
          <w:b/>
          <w:bCs/>
          <w:i/>
          <w:iCs/>
          <w:sz w:val="22"/>
          <w:szCs w:val="22"/>
          <w:lang w:val="es-ES_tradnl"/>
        </w:rPr>
        <w:t>La Carta Modelo Entrega de Posturas</w:t>
      </w:r>
      <w:r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rPr>
        <w:t xml:space="preserve">conforme al </w:t>
      </w:r>
      <w:r w:rsidRPr="00944DE6">
        <w:rPr>
          <w:rFonts w:asciiTheme="minorHAnsi" w:hAnsiTheme="minorHAnsi" w:cstheme="minorHAnsi"/>
          <w:sz w:val="22"/>
          <w:szCs w:val="22"/>
          <w:lang w:val="es-ES_tradnl"/>
        </w:rPr>
        <w:t>Anexo No. 5, suscrita por el representante legal o apoderado especial facultado para ello, donde indique la aceptación de la totalidad de las condiciones solicitadas en el pliego de condiciones, el cual se encontrará publicado en la página web del Banco.</w:t>
      </w:r>
    </w:p>
    <w:p w14:paraId="778BFF71" w14:textId="113206C5" w:rsidR="008C36AE" w:rsidRDefault="008C36AE" w:rsidP="004C6378">
      <w:pPr>
        <w:pStyle w:val="Prrafodelista"/>
        <w:numPr>
          <w:ilvl w:val="0"/>
          <w:numId w:val="48"/>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b/>
          <w:bCs/>
          <w:i/>
          <w:iCs/>
          <w:sz w:val="22"/>
          <w:szCs w:val="22"/>
          <w:lang w:val="es-ES_tradnl"/>
        </w:rPr>
        <w:t>Garantía de Seriedad de la Oferta</w:t>
      </w:r>
      <w:r w:rsidRPr="00944DE6">
        <w:rPr>
          <w:rFonts w:asciiTheme="minorHAnsi" w:hAnsiTheme="minorHAnsi" w:cstheme="minorHAnsi"/>
          <w:sz w:val="22"/>
          <w:szCs w:val="22"/>
          <w:lang w:val="es-ES_tradnl"/>
        </w:rPr>
        <w:t xml:space="preserve"> firmada en original con su respectivo comprobante de pago de la prima,</w:t>
      </w:r>
      <w:r w:rsidRPr="00944DE6">
        <w:rPr>
          <w:rFonts w:asciiTheme="minorHAnsi" w:hAnsiTheme="minorHAnsi" w:cstheme="minorHAnsi"/>
          <w:sz w:val="22"/>
          <w:szCs w:val="22"/>
        </w:rPr>
        <w:t xml:space="preserve"> </w:t>
      </w:r>
      <w:r w:rsidRPr="00944DE6">
        <w:rPr>
          <w:rFonts w:asciiTheme="minorHAnsi" w:hAnsiTheme="minorHAnsi" w:cstheme="minorHAnsi"/>
          <w:sz w:val="22"/>
          <w:szCs w:val="22"/>
          <w:lang w:val="es-ES_tradnl"/>
        </w:rPr>
        <w:t xml:space="preserve">otorgada </w:t>
      </w:r>
      <w:r w:rsidRPr="00E70163">
        <w:rPr>
          <w:rFonts w:asciiTheme="minorHAnsi" w:hAnsiTheme="minorHAnsi" w:cstheme="minorHAnsi"/>
          <w:sz w:val="22"/>
          <w:szCs w:val="22"/>
          <w:lang w:val="es-ES_tradnl"/>
        </w:rPr>
        <w:t xml:space="preserve">por un banco o Compañía Aseguradora legalmente establecida en Colombia y vigilada por la Superintendencia Financiera de Colombia, diferente </w:t>
      </w:r>
      <w:r w:rsidRPr="00E70163">
        <w:rPr>
          <w:rFonts w:asciiTheme="minorHAnsi" w:hAnsiTheme="minorHAnsi" w:cstheme="minorHAnsi"/>
          <w:color w:val="000000"/>
          <w:sz w:val="22"/>
          <w:szCs w:val="22"/>
          <w:lang w:val="es-ES_tradnl"/>
        </w:rPr>
        <w:t>a la Oferente</w:t>
      </w:r>
      <w:r w:rsidRPr="00E70163">
        <w:rPr>
          <w:rFonts w:asciiTheme="minorHAnsi" w:hAnsiTheme="minorHAnsi" w:cstheme="minorHAnsi"/>
          <w:sz w:val="22"/>
          <w:szCs w:val="22"/>
          <w:lang w:val="es-ES_tradnl"/>
        </w:rPr>
        <w:t xml:space="preserve">. La garantía será por un valor de </w:t>
      </w:r>
      <w:r w:rsidR="005258DC" w:rsidRPr="00E70163">
        <w:rPr>
          <w:rFonts w:asciiTheme="minorHAnsi" w:hAnsiTheme="minorHAnsi" w:cstheme="minorHAnsi"/>
          <w:sz w:val="22"/>
          <w:szCs w:val="22"/>
          <w:lang w:val="es-ES_tradnl"/>
        </w:rPr>
        <w:t xml:space="preserve">mil </w:t>
      </w:r>
      <w:r w:rsidRPr="00E70163">
        <w:rPr>
          <w:rFonts w:asciiTheme="minorHAnsi" w:hAnsiTheme="minorHAnsi" w:cstheme="minorHAnsi"/>
          <w:sz w:val="22"/>
          <w:szCs w:val="22"/>
          <w:lang w:val="es-ES_tradnl"/>
        </w:rPr>
        <w:t>millones de pesos (COP $</w:t>
      </w:r>
      <w:r w:rsidR="005258DC" w:rsidRPr="00E70163">
        <w:rPr>
          <w:rFonts w:asciiTheme="minorHAnsi" w:hAnsiTheme="minorHAnsi" w:cstheme="minorHAnsi"/>
          <w:sz w:val="22"/>
          <w:szCs w:val="22"/>
          <w:lang w:val="es-ES_tradnl"/>
        </w:rPr>
        <w:t>1.0</w:t>
      </w:r>
      <w:r w:rsidRPr="00E70163">
        <w:rPr>
          <w:rFonts w:asciiTheme="minorHAnsi" w:hAnsiTheme="minorHAnsi" w:cstheme="minorHAnsi"/>
          <w:sz w:val="22"/>
          <w:szCs w:val="22"/>
          <w:lang w:val="es-ES_tradnl"/>
        </w:rPr>
        <w:t>00.000.000) y</w:t>
      </w:r>
      <w:r w:rsidRPr="00944DE6">
        <w:rPr>
          <w:rFonts w:asciiTheme="minorHAnsi" w:hAnsiTheme="minorHAnsi" w:cstheme="minorHAnsi"/>
          <w:sz w:val="22"/>
          <w:szCs w:val="22"/>
          <w:lang w:val="es-ES_tradnl"/>
        </w:rPr>
        <w:t xml:space="preserve"> tendrá una vigencia igual al de la validez de la oferta</w:t>
      </w:r>
      <w:r w:rsidRPr="00944DE6">
        <w:rPr>
          <w:rFonts w:asciiTheme="minorHAnsi" w:hAnsiTheme="minorHAnsi" w:cstheme="minorHAnsi"/>
          <w:sz w:val="22"/>
          <w:szCs w:val="22"/>
        </w:rPr>
        <w:t>, adicionada en treinta (30) días, para un total de ciento veinte (120) días,</w:t>
      </w:r>
      <w:r w:rsidRPr="00944DE6">
        <w:rPr>
          <w:rFonts w:asciiTheme="minorHAnsi" w:hAnsiTheme="minorHAnsi" w:cstheme="minorHAnsi"/>
          <w:sz w:val="22"/>
          <w:szCs w:val="22"/>
          <w:lang w:val="es-ES_tradnl"/>
        </w:rPr>
        <w:t xml:space="preserve"> para cubrir el tiempo de expedición de las pólizas de que trata el presente pliego de condiciones. Como asegurado u ordenante de la Garantía deberá figurar el oferente que presenta la postura y como </w:t>
      </w:r>
      <w:r w:rsidRPr="00944DE6">
        <w:rPr>
          <w:rFonts w:asciiTheme="minorHAnsi" w:hAnsiTheme="minorHAnsi" w:cstheme="minorHAnsi"/>
          <w:sz w:val="22"/>
          <w:szCs w:val="22"/>
          <w:lang w:val="es-ES_tradnl"/>
        </w:rPr>
        <w:lastRenderedPageBreak/>
        <w:t>asegurado y/o beneficiario el Banco.</w:t>
      </w:r>
      <w:r w:rsidR="002668BA" w:rsidRPr="00944DE6">
        <w:rPr>
          <w:rFonts w:asciiTheme="minorHAnsi" w:hAnsiTheme="minorHAnsi" w:cstheme="minorHAnsi"/>
          <w:sz w:val="22"/>
          <w:szCs w:val="22"/>
        </w:rPr>
        <w:t xml:space="preserve"> </w:t>
      </w:r>
      <w:r w:rsidR="002668BA" w:rsidRPr="00944DE6">
        <w:rPr>
          <w:rFonts w:asciiTheme="minorHAnsi" w:hAnsiTheme="minorHAnsi" w:cstheme="minorHAnsi"/>
          <w:sz w:val="22"/>
          <w:szCs w:val="22"/>
          <w:lang w:val="es-ES_tradnl"/>
        </w:rPr>
        <w:t>Esta Garantía se deberá constituir para cada uno de los Grupos de seguros objeto de esta licitación al que se tenga interés en participar.</w:t>
      </w:r>
    </w:p>
    <w:p w14:paraId="473A7009" w14:textId="57265AF2" w:rsidR="009A3C3B" w:rsidRDefault="009A3C3B" w:rsidP="009A3C3B">
      <w:pPr>
        <w:pStyle w:val="Prrafodelista"/>
        <w:autoSpaceDE w:val="0"/>
        <w:autoSpaceDN w:val="0"/>
        <w:adjustRightInd w:val="0"/>
        <w:ind w:left="360"/>
        <w:jc w:val="both"/>
        <w:rPr>
          <w:rFonts w:asciiTheme="minorHAnsi" w:hAnsiTheme="minorHAnsi" w:cstheme="minorHAnsi"/>
          <w:b/>
          <w:bCs/>
          <w:i/>
          <w:iCs/>
          <w:sz w:val="22"/>
          <w:szCs w:val="22"/>
          <w:lang w:val="es-ES_tradnl"/>
        </w:rPr>
      </w:pPr>
    </w:p>
    <w:p w14:paraId="42BF4688" w14:textId="0FF65879" w:rsidR="009A3C3B" w:rsidRDefault="009A3C3B" w:rsidP="009A3C3B">
      <w:pPr>
        <w:autoSpaceDE w:val="0"/>
        <w:autoSpaceDN w:val="0"/>
        <w:adjustRightInd w:val="0"/>
        <w:ind w:left="284"/>
        <w:jc w:val="both"/>
        <w:rPr>
          <w:rFonts w:asciiTheme="minorHAnsi" w:hAnsiTheme="minorHAnsi" w:cstheme="minorHAnsi"/>
          <w:sz w:val="22"/>
          <w:szCs w:val="22"/>
          <w:lang w:val="es-ES_tradnl"/>
        </w:rPr>
      </w:pPr>
      <w:r w:rsidRPr="009A3C3B">
        <w:rPr>
          <w:rFonts w:asciiTheme="minorHAnsi" w:hAnsiTheme="minorHAnsi" w:cstheme="minorHAnsi"/>
          <w:sz w:val="22"/>
          <w:szCs w:val="22"/>
          <w:lang w:val="es-ES_tradnl"/>
        </w:rPr>
        <w:t xml:space="preserve">En el evento de que las Compañías Aseguradoras, entendidas como aquellas que pertenecen al </w:t>
      </w:r>
      <w:r>
        <w:rPr>
          <w:rFonts w:asciiTheme="minorHAnsi" w:hAnsiTheme="minorHAnsi" w:cstheme="minorHAnsi"/>
          <w:sz w:val="22"/>
          <w:szCs w:val="22"/>
          <w:lang w:val="es-ES_tradnl"/>
        </w:rPr>
        <w:t xml:space="preserve">      </w:t>
      </w:r>
      <w:r w:rsidRPr="009A3C3B">
        <w:rPr>
          <w:rFonts w:asciiTheme="minorHAnsi" w:hAnsiTheme="minorHAnsi" w:cstheme="minorHAnsi"/>
          <w:sz w:val="22"/>
          <w:szCs w:val="22"/>
          <w:lang w:val="es-ES_tradnl"/>
        </w:rPr>
        <w:t xml:space="preserve">mismo grupo asegurador, presenten postura para el Grupo 1 y 2, están facultadas para entregar una misma póliza de seriedad de la oferta. </w:t>
      </w:r>
    </w:p>
    <w:p w14:paraId="757BE674" w14:textId="77777777" w:rsidR="009A3C3B" w:rsidRPr="00944DE6" w:rsidRDefault="009A3C3B" w:rsidP="009A3C3B">
      <w:pPr>
        <w:pStyle w:val="Prrafodelista"/>
        <w:autoSpaceDE w:val="0"/>
        <w:autoSpaceDN w:val="0"/>
        <w:adjustRightInd w:val="0"/>
        <w:ind w:left="360"/>
        <w:jc w:val="both"/>
        <w:rPr>
          <w:rFonts w:asciiTheme="minorHAnsi" w:hAnsiTheme="minorHAnsi" w:cstheme="minorHAnsi"/>
          <w:sz w:val="22"/>
          <w:szCs w:val="22"/>
          <w:lang w:val="es-ES_tradnl"/>
        </w:rPr>
      </w:pPr>
    </w:p>
    <w:p w14:paraId="50D39925" w14:textId="77777777" w:rsidR="008C36AE" w:rsidRPr="00944DE6" w:rsidRDefault="008C36AE" w:rsidP="004C6378">
      <w:pPr>
        <w:pStyle w:val="Prrafodelista"/>
        <w:numPr>
          <w:ilvl w:val="0"/>
          <w:numId w:val="48"/>
        </w:numPr>
        <w:ind w:left="284" w:hanging="284"/>
        <w:jc w:val="both"/>
        <w:rPr>
          <w:rFonts w:asciiTheme="minorHAnsi" w:hAnsiTheme="minorHAnsi" w:cstheme="minorHAnsi"/>
          <w:sz w:val="22"/>
          <w:szCs w:val="22"/>
          <w:lang w:val="es-ES_tradnl"/>
        </w:rPr>
      </w:pPr>
      <w:r w:rsidRPr="00944DE6">
        <w:rPr>
          <w:rFonts w:asciiTheme="minorHAnsi" w:hAnsiTheme="minorHAnsi" w:cstheme="minorHAnsi"/>
          <w:b/>
          <w:bCs/>
          <w:i/>
          <w:iCs/>
          <w:sz w:val="22"/>
          <w:szCs w:val="22"/>
          <w:lang w:val="es-ES_tradnl"/>
        </w:rPr>
        <w:t>Postura</w:t>
      </w:r>
      <w:r w:rsidRPr="00944DE6">
        <w:rPr>
          <w:rFonts w:asciiTheme="minorHAnsi" w:hAnsiTheme="minorHAnsi" w:cstheme="minorHAnsi"/>
          <w:sz w:val="22"/>
          <w:szCs w:val="22"/>
          <w:lang w:val="es-ES_tradnl"/>
        </w:rPr>
        <w:t xml:space="preserve"> con la oferta económica para los dos grupos de seguros indicados en el numeral 1.1. del Capítulo I del presente pliego de condiciones, firmada en original por el representante legal</w:t>
      </w:r>
      <w:r w:rsidRPr="00944DE6">
        <w:rPr>
          <w:rFonts w:asciiTheme="minorHAnsi" w:hAnsiTheme="minorHAnsi" w:cstheme="minorHAnsi"/>
          <w:sz w:val="22"/>
          <w:szCs w:val="22"/>
        </w:rPr>
        <w:t xml:space="preserve"> o apoderado especial facultado para ello</w:t>
      </w:r>
      <w:r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rPr>
        <w:t>de la aseguradora oferente</w:t>
      </w:r>
      <w:r w:rsidRPr="00944DE6">
        <w:rPr>
          <w:rFonts w:asciiTheme="minorHAnsi" w:hAnsiTheme="minorHAnsi" w:cstheme="minorHAnsi"/>
          <w:sz w:val="22"/>
          <w:szCs w:val="22"/>
          <w:lang w:val="es-ES_tradnl"/>
        </w:rPr>
        <w:t>.</w:t>
      </w:r>
    </w:p>
    <w:p w14:paraId="60A70D76" w14:textId="77777777" w:rsidR="008C36AE" w:rsidRPr="00944DE6" w:rsidRDefault="008C36AE" w:rsidP="008C36AE">
      <w:pPr>
        <w:jc w:val="both"/>
        <w:rPr>
          <w:rFonts w:asciiTheme="minorHAnsi" w:hAnsiTheme="minorHAnsi" w:cstheme="minorHAnsi"/>
          <w:sz w:val="22"/>
          <w:szCs w:val="22"/>
          <w:lang w:val="es-CO"/>
        </w:rPr>
      </w:pPr>
    </w:p>
    <w:p w14:paraId="03BC4CBA" w14:textId="3AA88D32" w:rsidR="008C36AE" w:rsidRPr="00944DE6" w:rsidRDefault="008C36AE" w:rsidP="008C36AE">
      <w:pPr>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 xml:space="preserve">Los correos electrónicos que remitan las Compañías Aseguradoras participantes, deben cumplir con las siguientes </w:t>
      </w:r>
      <w:r w:rsidR="00385FB1" w:rsidRPr="00944DE6">
        <w:rPr>
          <w:rFonts w:asciiTheme="minorHAnsi" w:hAnsiTheme="minorHAnsi" w:cstheme="minorHAnsi"/>
          <w:sz w:val="22"/>
          <w:szCs w:val="22"/>
          <w:lang w:val="es-CO"/>
        </w:rPr>
        <w:t>condiciones:</w:t>
      </w:r>
    </w:p>
    <w:p w14:paraId="69D81B6A" w14:textId="77777777" w:rsidR="008C36AE" w:rsidRPr="00944DE6" w:rsidRDefault="008C36AE" w:rsidP="008C36AE">
      <w:pPr>
        <w:jc w:val="both"/>
        <w:rPr>
          <w:rFonts w:asciiTheme="minorHAnsi" w:hAnsiTheme="minorHAnsi" w:cstheme="minorHAnsi"/>
          <w:sz w:val="22"/>
          <w:szCs w:val="22"/>
          <w:lang w:val="es-CO"/>
        </w:rPr>
      </w:pPr>
    </w:p>
    <w:p w14:paraId="47E92D69" w14:textId="77777777" w:rsidR="008C36AE" w:rsidRPr="00944DE6" w:rsidRDefault="008C36AE" w:rsidP="004C6378">
      <w:pPr>
        <w:pStyle w:val="NormalWeb"/>
        <w:numPr>
          <w:ilvl w:val="0"/>
          <w:numId w:val="47"/>
        </w:numPr>
        <w:spacing w:before="0" w:beforeAutospacing="0" w:after="0" w:afterAutospacing="0"/>
        <w:ind w:left="284" w:hanging="284"/>
        <w:jc w:val="both"/>
        <w:rPr>
          <w:rFonts w:asciiTheme="minorHAnsi" w:hAnsiTheme="minorHAnsi" w:cstheme="minorHAnsi"/>
          <w:sz w:val="22"/>
          <w:szCs w:val="22"/>
        </w:rPr>
      </w:pPr>
      <w:r w:rsidRPr="00944DE6">
        <w:rPr>
          <w:rFonts w:asciiTheme="minorHAnsi" w:hAnsiTheme="minorHAnsi" w:cstheme="minorHAnsi"/>
          <w:sz w:val="22"/>
          <w:szCs w:val="22"/>
        </w:rPr>
        <w:t>La capacidad del buzón de correo electrónico del Banco es de quince megabytes (15 MB), si los documentos a remitir superan este peso, las Compañías Aseguradoras participantes deberán separan los archivos en varios correos que no superen dicho tamaño.</w:t>
      </w:r>
    </w:p>
    <w:p w14:paraId="0530F9F2" w14:textId="3C23E3DB" w:rsidR="008C36AE" w:rsidRPr="00944DE6" w:rsidRDefault="008C36AE" w:rsidP="004C6378">
      <w:pPr>
        <w:pStyle w:val="NormalWeb"/>
        <w:numPr>
          <w:ilvl w:val="0"/>
          <w:numId w:val="47"/>
        </w:numPr>
        <w:spacing w:before="0" w:beforeAutospacing="0" w:after="0" w:afterAutospacing="0"/>
        <w:ind w:left="284" w:hanging="284"/>
        <w:jc w:val="both"/>
        <w:rPr>
          <w:rFonts w:asciiTheme="minorHAnsi" w:hAnsiTheme="minorHAnsi" w:cstheme="minorHAnsi"/>
          <w:sz w:val="22"/>
          <w:szCs w:val="22"/>
        </w:rPr>
      </w:pPr>
      <w:r w:rsidRPr="00944DE6">
        <w:rPr>
          <w:rFonts w:asciiTheme="minorHAnsi" w:hAnsiTheme="minorHAnsi" w:cstheme="minorHAnsi"/>
          <w:sz w:val="22"/>
          <w:szCs w:val="22"/>
        </w:rPr>
        <w:t>Los documentos que contienen las posturas deberán ser remitidos en formato PDF.</w:t>
      </w:r>
    </w:p>
    <w:p w14:paraId="3B76CBEE" w14:textId="77777777" w:rsidR="00497F24" w:rsidRPr="00944DE6" w:rsidRDefault="008C36AE" w:rsidP="004C6378">
      <w:pPr>
        <w:pStyle w:val="Prrafodelista"/>
        <w:numPr>
          <w:ilvl w:val="0"/>
          <w:numId w:val="47"/>
        </w:numPr>
        <w:ind w:left="284" w:hanging="284"/>
        <w:rPr>
          <w:rFonts w:asciiTheme="minorHAnsi" w:hAnsiTheme="minorHAnsi" w:cstheme="minorHAnsi"/>
          <w:sz w:val="22"/>
          <w:szCs w:val="22"/>
          <w:lang w:val="es-ES_tradnl"/>
        </w:rPr>
      </w:pPr>
      <w:r w:rsidRPr="00944DE6">
        <w:rPr>
          <w:rFonts w:asciiTheme="minorHAnsi" w:hAnsiTheme="minorHAnsi" w:cstheme="minorHAnsi"/>
          <w:sz w:val="22"/>
          <w:szCs w:val="22"/>
          <w:lang w:val="es-CO" w:eastAsia="es-CO"/>
        </w:rPr>
        <w:t>Cada documento en formato PDF deberá estar debidamente nombrado de acuerdo al documento que contiene para su fácil identificación.</w:t>
      </w:r>
    </w:p>
    <w:p w14:paraId="352BA62A" w14:textId="28681192" w:rsidR="00385FB1" w:rsidRPr="00944DE6" w:rsidRDefault="00385FB1" w:rsidP="004C6378">
      <w:pPr>
        <w:pStyle w:val="Prrafodelista"/>
        <w:numPr>
          <w:ilvl w:val="0"/>
          <w:numId w:val="47"/>
        </w:numPr>
        <w:ind w:left="284" w:hanging="284"/>
        <w:rPr>
          <w:rFonts w:asciiTheme="minorHAnsi" w:hAnsiTheme="minorHAnsi" w:cstheme="minorHAnsi"/>
          <w:sz w:val="22"/>
          <w:szCs w:val="22"/>
          <w:lang w:val="es-ES_tradnl"/>
        </w:rPr>
      </w:pPr>
      <w:r w:rsidRPr="00944DE6">
        <w:rPr>
          <w:rFonts w:asciiTheme="minorHAnsi" w:hAnsiTheme="minorHAnsi" w:cstheme="minorHAnsi"/>
          <w:sz w:val="22"/>
          <w:szCs w:val="22"/>
        </w:rPr>
        <w:t>La fecha y hora que se tendrá en cuenta es la que señale el correo electrónico del banco dispuesto para la recepción de las posturas.</w:t>
      </w:r>
    </w:p>
    <w:p w14:paraId="588B0063" w14:textId="77777777" w:rsidR="006D6F9C" w:rsidRPr="00944DE6" w:rsidRDefault="006D6F9C">
      <w:pPr>
        <w:jc w:val="both"/>
        <w:rPr>
          <w:rFonts w:asciiTheme="minorHAnsi" w:hAnsiTheme="minorHAnsi" w:cstheme="minorHAnsi"/>
          <w:sz w:val="22"/>
          <w:szCs w:val="22"/>
          <w:highlight w:val="yellow"/>
          <w:lang w:val="es-ES_tradnl"/>
        </w:rPr>
      </w:pPr>
    </w:p>
    <w:p w14:paraId="2A4E67D4" w14:textId="0E05841B" w:rsidR="00466BDE" w:rsidRPr="00944DE6" w:rsidRDefault="00F604CD">
      <w:pPr>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PAR</w:t>
      </w:r>
      <w:r w:rsidR="003556F4">
        <w:rPr>
          <w:rFonts w:asciiTheme="minorHAnsi" w:hAnsiTheme="minorHAnsi" w:cstheme="minorHAnsi"/>
          <w:sz w:val="22"/>
          <w:szCs w:val="22"/>
          <w:lang w:val="es-ES_tradnl"/>
        </w:rPr>
        <w:t>Á</w:t>
      </w:r>
      <w:r w:rsidRPr="00944DE6">
        <w:rPr>
          <w:rFonts w:asciiTheme="minorHAnsi" w:hAnsiTheme="minorHAnsi" w:cstheme="minorHAnsi"/>
          <w:sz w:val="22"/>
          <w:szCs w:val="22"/>
          <w:lang w:val="es-ES_tradnl"/>
        </w:rPr>
        <w:t xml:space="preserve">GRAFO: </w:t>
      </w:r>
      <w:r w:rsidR="00B2166D" w:rsidRPr="00944DE6">
        <w:rPr>
          <w:rFonts w:asciiTheme="minorHAnsi" w:hAnsiTheme="minorHAnsi" w:cstheme="minorHAnsi"/>
          <w:sz w:val="22"/>
          <w:szCs w:val="22"/>
          <w:lang w:val="es-ES_tradnl"/>
        </w:rPr>
        <w:t>D</w:t>
      </w:r>
      <w:r w:rsidRPr="00944DE6">
        <w:rPr>
          <w:rFonts w:asciiTheme="minorHAnsi" w:hAnsiTheme="minorHAnsi" w:cstheme="minorHAnsi"/>
          <w:sz w:val="22"/>
          <w:szCs w:val="22"/>
          <w:lang w:val="es-ES_tradnl"/>
        </w:rPr>
        <w:t xml:space="preserve">urante el desarrollo del presente proceso de </w:t>
      </w:r>
      <w:r w:rsidR="00B2166D" w:rsidRPr="00944DE6">
        <w:rPr>
          <w:rFonts w:asciiTheme="minorHAnsi" w:hAnsiTheme="minorHAnsi" w:cstheme="minorHAnsi"/>
          <w:sz w:val="22"/>
          <w:szCs w:val="22"/>
          <w:lang w:val="es-ES_tradnl"/>
        </w:rPr>
        <w:t>L</w:t>
      </w:r>
      <w:r w:rsidRPr="00944DE6">
        <w:rPr>
          <w:rFonts w:asciiTheme="minorHAnsi" w:hAnsiTheme="minorHAnsi" w:cstheme="minorHAnsi"/>
          <w:sz w:val="22"/>
          <w:szCs w:val="22"/>
          <w:lang w:val="es-ES_tradnl"/>
        </w:rPr>
        <w:t>icitación</w:t>
      </w:r>
      <w:r w:rsidR="00B2166D" w:rsidRPr="00944DE6">
        <w:rPr>
          <w:rFonts w:asciiTheme="minorHAnsi" w:hAnsiTheme="minorHAnsi" w:cstheme="minorHAnsi"/>
          <w:sz w:val="22"/>
          <w:szCs w:val="22"/>
          <w:lang w:val="es-ES_tradnl"/>
        </w:rPr>
        <w:t xml:space="preserve"> No. </w:t>
      </w:r>
      <w:r w:rsidR="00385FB1" w:rsidRPr="00944DE6">
        <w:rPr>
          <w:rFonts w:asciiTheme="minorHAnsi" w:hAnsiTheme="minorHAnsi" w:cstheme="minorHAnsi"/>
          <w:sz w:val="22"/>
          <w:szCs w:val="22"/>
          <w:lang w:val="es-ES_tradnl"/>
        </w:rPr>
        <w:t>02 de 2023</w:t>
      </w:r>
      <w:r w:rsidRPr="00944DE6">
        <w:rPr>
          <w:rFonts w:asciiTheme="minorHAnsi" w:hAnsiTheme="minorHAnsi" w:cstheme="minorHAnsi"/>
          <w:sz w:val="22"/>
          <w:szCs w:val="22"/>
          <w:lang w:val="es-ES_tradnl"/>
        </w:rPr>
        <w:t>,</w:t>
      </w:r>
      <w:r w:rsidR="00B2166D" w:rsidRPr="00944DE6">
        <w:rPr>
          <w:rFonts w:asciiTheme="minorHAnsi" w:hAnsiTheme="minorHAnsi" w:cstheme="minorHAnsi"/>
          <w:sz w:val="22"/>
          <w:szCs w:val="22"/>
          <w:lang w:val="es-ES_tradnl"/>
        </w:rPr>
        <w:t xml:space="preserve"> el Banco</w:t>
      </w:r>
      <w:r w:rsidRPr="00944DE6">
        <w:rPr>
          <w:rFonts w:asciiTheme="minorHAnsi" w:hAnsiTheme="minorHAnsi" w:cstheme="minorHAnsi"/>
          <w:sz w:val="22"/>
          <w:szCs w:val="22"/>
          <w:lang w:val="es-ES_tradnl"/>
        </w:rPr>
        <w:t xml:space="preserve"> </w:t>
      </w:r>
      <w:r w:rsidR="00D17AE7" w:rsidRPr="00944DE6">
        <w:rPr>
          <w:rFonts w:asciiTheme="minorHAnsi" w:hAnsiTheme="minorHAnsi" w:cstheme="minorHAnsi"/>
          <w:sz w:val="22"/>
          <w:szCs w:val="22"/>
          <w:lang w:val="es-ES_tradnl"/>
        </w:rPr>
        <w:t>podrá c</w:t>
      </w:r>
      <w:r w:rsidRPr="00944DE6">
        <w:rPr>
          <w:rFonts w:asciiTheme="minorHAnsi" w:hAnsiTheme="minorHAnsi" w:cstheme="minorHAnsi"/>
          <w:sz w:val="22"/>
          <w:szCs w:val="22"/>
          <w:lang w:val="es-ES_tradnl"/>
        </w:rPr>
        <w:t>ambiar</w:t>
      </w:r>
      <w:r w:rsidR="00B2166D" w:rsidRPr="00944DE6">
        <w:rPr>
          <w:rFonts w:asciiTheme="minorHAnsi" w:hAnsiTheme="minorHAnsi" w:cstheme="minorHAnsi"/>
          <w:sz w:val="22"/>
          <w:szCs w:val="22"/>
          <w:lang w:val="es-ES_tradnl"/>
        </w:rPr>
        <w:t>, en cualquier momento y mediante una adenda al pliego de condiciones,</w:t>
      </w:r>
      <w:r w:rsidRPr="00944DE6">
        <w:rPr>
          <w:rFonts w:asciiTheme="minorHAnsi" w:hAnsiTheme="minorHAnsi" w:cstheme="minorHAnsi"/>
          <w:sz w:val="22"/>
          <w:szCs w:val="22"/>
          <w:lang w:val="es-ES_tradnl"/>
        </w:rPr>
        <w:t xml:space="preserve"> </w:t>
      </w:r>
      <w:r w:rsidR="00D17AE7" w:rsidRPr="00944DE6">
        <w:rPr>
          <w:rFonts w:asciiTheme="minorHAnsi" w:hAnsiTheme="minorHAnsi" w:cstheme="minorHAnsi"/>
          <w:sz w:val="22"/>
          <w:szCs w:val="22"/>
          <w:lang w:val="es-ES_tradnl"/>
        </w:rPr>
        <w:t xml:space="preserve">la </w:t>
      </w:r>
      <w:r w:rsidR="002C44F8" w:rsidRPr="00944DE6">
        <w:rPr>
          <w:rFonts w:asciiTheme="minorHAnsi" w:hAnsiTheme="minorHAnsi" w:cstheme="minorHAnsi"/>
          <w:sz w:val="22"/>
          <w:szCs w:val="22"/>
          <w:lang w:val="es-ES_tradnl"/>
        </w:rPr>
        <w:t xml:space="preserve">modalidad de </w:t>
      </w:r>
      <w:r w:rsidR="00D17AE7" w:rsidRPr="00944DE6">
        <w:rPr>
          <w:rFonts w:asciiTheme="minorHAnsi" w:hAnsiTheme="minorHAnsi" w:cstheme="minorHAnsi"/>
          <w:sz w:val="22"/>
          <w:szCs w:val="22"/>
          <w:lang w:val="es-ES_tradnl"/>
        </w:rPr>
        <w:t xml:space="preserve">realización de la Audiencia Pública de Adjudicación de manera </w:t>
      </w:r>
      <w:r w:rsidR="008C36AE" w:rsidRPr="00944DE6">
        <w:rPr>
          <w:rFonts w:asciiTheme="minorHAnsi" w:hAnsiTheme="minorHAnsi" w:cstheme="minorHAnsi"/>
          <w:sz w:val="22"/>
          <w:szCs w:val="22"/>
          <w:lang w:val="es-ES_tradnl"/>
        </w:rPr>
        <w:t xml:space="preserve">virtual a </w:t>
      </w:r>
      <w:r w:rsidR="00D17AE7" w:rsidRPr="00944DE6">
        <w:rPr>
          <w:rFonts w:asciiTheme="minorHAnsi" w:hAnsiTheme="minorHAnsi" w:cstheme="minorHAnsi"/>
          <w:sz w:val="22"/>
          <w:szCs w:val="22"/>
          <w:lang w:val="es-ES_tradnl"/>
        </w:rPr>
        <w:t>presencial</w:t>
      </w:r>
      <w:r w:rsidR="00B2166D" w:rsidRPr="00944DE6">
        <w:rPr>
          <w:rFonts w:asciiTheme="minorHAnsi" w:hAnsiTheme="minorHAnsi" w:cstheme="minorHAnsi"/>
          <w:sz w:val="22"/>
          <w:szCs w:val="22"/>
          <w:lang w:val="es-ES_tradnl"/>
        </w:rPr>
        <w:t>.</w:t>
      </w:r>
      <w:r w:rsidR="00D17AE7" w:rsidRPr="00944DE6">
        <w:rPr>
          <w:rFonts w:asciiTheme="minorHAnsi" w:hAnsiTheme="minorHAnsi" w:cstheme="minorHAnsi"/>
          <w:sz w:val="22"/>
          <w:szCs w:val="22"/>
          <w:lang w:val="es-ES_tradnl"/>
        </w:rPr>
        <w:t xml:space="preserve"> </w:t>
      </w:r>
    </w:p>
    <w:p w14:paraId="58E113AF" w14:textId="77777777" w:rsidR="00081AF4" w:rsidRPr="00944DE6" w:rsidRDefault="00081AF4" w:rsidP="00081AF4">
      <w:pPr>
        <w:jc w:val="both"/>
        <w:rPr>
          <w:rFonts w:asciiTheme="minorHAnsi" w:hAnsiTheme="minorHAnsi" w:cstheme="minorHAnsi"/>
          <w:sz w:val="22"/>
          <w:szCs w:val="22"/>
          <w:lang w:val="es-CO"/>
        </w:rPr>
      </w:pPr>
    </w:p>
    <w:p w14:paraId="0D94D46C" w14:textId="77777777" w:rsidR="00BE2BD3" w:rsidRPr="00704475" w:rsidRDefault="00BE2BD3"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704475">
        <w:rPr>
          <w:rFonts w:asciiTheme="minorHAnsi" w:hAnsiTheme="minorHAnsi" w:cstheme="minorHAnsi"/>
          <w:b/>
          <w:bCs/>
          <w:sz w:val="22"/>
          <w:szCs w:val="22"/>
        </w:rPr>
        <w:t>ADJUDICACIÓN</w:t>
      </w:r>
    </w:p>
    <w:p w14:paraId="21A5E789" w14:textId="77777777" w:rsidR="00BE2BD3" w:rsidRPr="00577EBD" w:rsidRDefault="00BE2BD3">
      <w:pPr>
        <w:autoSpaceDE w:val="0"/>
        <w:autoSpaceDN w:val="0"/>
        <w:adjustRightInd w:val="0"/>
        <w:jc w:val="both"/>
        <w:rPr>
          <w:rFonts w:asciiTheme="minorHAnsi" w:hAnsiTheme="minorHAnsi" w:cstheme="minorHAnsi"/>
          <w:sz w:val="22"/>
          <w:szCs w:val="22"/>
          <w:lang w:val="es-ES_tradnl"/>
        </w:rPr>
      </w:pPr>
    </w:p>
    <w:p w14:paraId="40B5A864" w14:textId="72EC6169" w:rsidR="00905E6C" w:rsidRPr="00577EBD" w:rsidRDefault="00A04770">
      <w:pPr>
        <w:autoSpaceDE w:val="0"/>
        <w:autoSpaceDN w:val="0"/>
        <w:adjustRightInd w:val="0"/>
        <w:jc w:val="both"/>
        <w:rPr>
          <w:rFonts w:asciiTheme="minorHAnsi" w:hAnsiTheme="minorHAnsi" w:cstheme="minorHAnsi"/>
          <w:sz w:val="22"/>
          <w:szCs w:val="22"/>
          <w:lang w:val="es-ES_tradnl"/>
        </w:rPr>
      </w:pPr>
      <w:r w:rsidRPr="00577EBD">
        <w:rPr>
          <w:rFonts w:asciiTheme="minorHAnsi" w:hAnsiTheme="minorHAnsi" w:cstheme="minorHAnsi"/>
          <w:sz w:val="22"/>
          <w:szCs w:val="22"/>
          <w:lang w:val="es-ES_tradnl"/>
        </w:rPr>
        <w:t xml:space="preserve">La adjudicación de la presente licitación se hará en Audiencia Pública Virtual </w:t>
      </w:r>
      <w:r w:rsidR="00905E6C" w:rsidRPr="00577EBD">
        <w:rPr>
          <w:rFonts w:asciiTheme="minorHAnsi" w:hAnsiTheme="minorHAnsi" w:cstheme="minorHAnsi"/>
          <w:sz w:val="22"/>
          <w:szCs w:val="22"/>
          <w:lang w:val="es-ES_tradnl"/>
        </w:rPr>
        <w:t>mediante video</w:t>
      </w:r>
      <w:r w:rsidR="00385FB1" w:rsidRPr="00577EBD">
        <w:rPr>
          <w:rFonts w:asciiTheme="minorHAnsi" w:hAnsiTheme="minorHAnsi" w:cstheme="minorHAnsi"/>
          <w:sz w:val="22"/>
          <w:szCs w:val="22"/>
          <w:lang w:val="es-ES_tradnl"/>
        </w:rPr>
        <w:t xml:space="preserve"> </w:t>
      </w:r>
      <w:r w:rsidR="00905E6C" w:rsidRPr="00577EBD">
        <w:rPr>
          <w:rFonts w:asciiTheme="minorHAnsi" w:hAnsiTheme="minorHAnsi" w:cstheme="minorHAnsi"/>
          <w:sz w:val="22"/>
          <w:szCs w:val="22"/>
          <w:lang w:val="es-ES_tradnl"/>
        </w:rPr>
        <w:t>llam</w:t>
      </w:r>
      <w:r w:rsidR="002668BA" w:rsidRPr="00577EBD">
        <w:rPr>
          <w:rFonts w:asciiTheme="minorHAnsi" w:hAnsiTheme="minorHAnsi" w:cstheme="minorHAnsi"/>
          <w:sz w:val="22"/>
          <w:szCs w:val="22"/>
          <w:lang w:val="es-ES_tradnl"/>
        </w:rPr>
        <w:t>a</w:t>
      </w:r>
      <w:r w:rsidR="00905E6C" w:rsidRPr="00577EBD">
        <w:rPr>
          <w:rFonts w:asciiTheme="minorHAnsi" w:hAnsiTheme="minorHAnsi" w:cstheme="minorHAnsi"/>
          <w:sz w:val="22"/>
          <w:szCs w:val="22"/>
          <w:lang w:val="es-ES_tradnl"/>
        </w:rPr>
        <w:t xml:space="preserve">da que permite la comunicación simultanea </w:t>
      </w:r>
      <w:r w:rsidRPr="00577EBD">
        <w:rPr>
          <w:rFonts w:asciiTheme="minorHAnsi" w:hAnsiTheme="minorHAnsi" w:cstheme="minorHAnsi"/>
          <w:sz w:val="22"/>
          <w:szCs w:val="22"/>
          <w:lang w:val="es-ES_tradnl"/>
        </w:rPr>
        <w:t xml:space="preserve">el día y horario </w:t>
      </w:r>
      <w:r w:rsidRPr="00577EBD">
        <w:rPr>
          <w:rFonts w:asciiTheme="minorHAnsi" w:hAnsiTheme="minorHAnsi" w:cstheme="minorHAnsi"/>
          <w:sz w:val="22"/>
          <w:szCs w:val="22"/>
        </w:rPr>
        <w:t>establecido en el cronograma</w:t>
      </w:r>
      <w:r w:rsidRPr="00577EBD">
        <w:rPr>
          <w:rFonts w:asciiTheme="minorHAnsi" w:hAnsiTheme="minorHAnsi" w:cstheme="minorHAnsi"/>
          <w:sz w:val="22"/>
          <w:szCs w:val="22"/>
          <w:lang w:val="es-ES_tradnl"/>
        </w:rPr>
        <w:t xml:space="preserve"> del presente pliego de condiciones.</w:t>
      </w:r>
      <w:r w:rsidR="002668BA" w:rsidRPr="00577EBD">
        <w:rPr>
          <w:rFonts w:asciiTheme="minorHAnsi" w:hAnsiTheme="minorHAnsi" w:cstheme="minorHAnsi"/>
          <w:sz w:val="22"/>
          <w:szCs w:val="22"/>
          <w:lang w:val="es-ES_tradnl"/>
        </w:rPr>
        <w:t xml:space="preserve"> El link de conexión será el siguiente: </w:t>
      </w:r>
      <w:hyperlink r:id="rId30" w:history="1">
        <w:r w:rsidR="004E2810" w:rsidRPr="00577EBD">
          <w:rPr>
            <w:rStyle w:val="Hipervnculo"/>
            <w:rFonts w:asciiTheme="minorHAnsi" w:hAnsiTheme="minorHAnsi" w:cstheme="minorHAnsi"/>
            <w:sz w:val="22"/>
            <w:szCs w:val="22"/>
            <w:lang w:val="es-ES_tradnl"/>
          </w:rPr>
          <w:t>https://teams.microsoft.com/l/meetup-join/19%3ameeting_MjI5MTZhNGItMWJhMy00YjVmLWIyODgtOTgxNzdmMjU2ZTli%40thread.v2/0?context=%7b%22Tid%22%3a%228ff33436-4701-4dad-b7d3-3462e99c6889%22%2c%22Oid%22%3a%2221b293a6-8328-42ce-86c9-665286e7bf91%22%7d</w:t>
        </w:r>
      </w:hyperlink>
      <w:r w:rsidR="004E2810" w:rsidRPr="00577EBD">
        <w:rPr>
          <w:rFonts w:asciiTheme="minorHAnsi" w:hAnsiTheme="minorHAnsi" w:cstheme="minorHAnsi"/>
          <w:sz w:val="22"/>
          <w:szCs w:val="22"/>
          <w:lang w:val="es-ES_tradnl"/>
        </w:rPr>
        <w:t xml:space="preserve"> </w:t>
      </w:r>
    </w:p>
    <w:p w14:paraId="68021A7F" w14:textId="77777777" w:rsidR="00905E6C" w:rsidRPr="004C499B" w:rsidRDefault="00905E6C">
      <w:pPr>
        <w:autoSpaceDE w:val="0"/>
        <w:autoSpaceDN w:val="0"/>
        <w:adjustRightInd w:val="0"/>
        <w:jc w:val="both"/>
        <w:rPr>
          <w:rFonts w:asciiTheme="minorHAnsi" w:hAnsiTheme="minorHAnsi" w:cstheme="minorHAnsi"/>
          <w:sz w:val="22"/>
          <w:szCs w:val="22"/>
          <w:highlight w:val="yellow"/>
          <w:lang w:val="es-ES_tradnl"/>
        </w:rPr>
      </w:pPr>
    </w:p>
    <w:p w14:paraId="74B0445D" w14:textId="696EB16D" w:rsidR="00BE2BD3" w:rsidRPr="00944DE6" w:rsidRDefault="00A04770">
      <w:pPr>
        <w:autoSpaceDE w:val="0"/>
        <w:autoSpaceDN w:val="0"/>
        <w:adjustRightInd w:val="0"/>
        <w:jc w:val="both"/>
        <w:rPr>
          <w:rFonts w:asciiTheme="minorHAnsi" w:hAnsiTheme="minorHAnsi" w:cstheme="minorHAnsi"/>
          <w:sz w:val="22"/>
          <w:szCs w:val="22"/>
          <w:lang w:val="es-ES_tradnl"/>
        </w:rPr>
      </w:pPr>
      <w:r w:rsidRPr="00704475">
        <w:rPr>
          <w:rFonts w:asciiTheme="minorHAnsi" w:hAnsiTheme="minorHAnsi" w:cstheme="minorHAnsi"/>
          <w:sz w:val="22"/>
          <w:szCs w:val="22"/>
          <w:lang w:val="es-ES_tradnl"/>
        </w:rPr>
        <w:t>Se efectuará la adjudicación a la Compañía Aseguradora habilitada para presentar postura, que presente la oferta con la menor tasa de prima de seguro para el deudor, salvo que, después de iniciado el proceso de licitación y antes de su adjudicación, deje de cumplir con las condiciones establecidas en el Decreto 2555 de 2010, sus modificaciones y demás normas que lo desarrollen o en los pliegos de condiciones, en cuyo caso, el Banco quien actúa como tomador de seguros por cuenta de sus deudores o locatarios, de manera pública y con fundamentos podrá adjudicar la licitación,</w:t>
      </w:r>
      <w:r w:rsidRPr="00704475">
        <w:rPr>
          <w:rFonts w:asciiTheme="minorHAnsi" w:hAnsiTheme="minorHAnsi" w:cstheme="minorHAnsi"/>
          <w:sz w:val="22"/>
          <w:szCs w:val="22"/>
        </w:rPr>
        <w:t xml:space="preserve"> </w:t>
      </w:r>
      <w:r w:rsidRPr="00704475">
        <w:rPr>
          <w:rFonts w:asciiTheme="minorHAnsi" w:hAnsiTheme="minorHAnsi" w:cstheme="minorHAnsi"/>
          <w:sz w:val="22"/>
          <w:szCs w:val="22"/>
          <w:lang w:val="es-ES_tradnl"/>
        </w:rPr>
        <w:t>a la Compañía Aseguradora que haya presentado la segunda oferta con menor precio de la prima de seguros para el deudor o locatario, se podrá adjudicar si se realiza dentro de los tres (3) primeros meses de la adjudicación.</w:t>
      </w:r>
    </w:p>
    <w:p w14:paraId="293B9C92" w14:textId="77777777" w:rsidR="00BE2BD3" w:rsidRPr="00944DE6" w:rsidRDefault="00BE2BD3">
      <w:pPr>
        <w:autoSpaceDE w:val="0"/>
        <w:autoSpaceDN w:val="0"/>
        <w:adjustRightInd w:val="0"/>
        <w:jc w:val="both"/>
        <w:rPr>
          <w:rFonts w:asciiTheme="minorHAnsi" w:hAnsiTheme="minorHAnsi" w:cstheme="minorHAnsi"/>
          <w:sz w:val="22"/>
          <w:szCs w:val="22"/>
          <w:lang w:val="es-ES_tradnl"/>
        </w:rPr>
      </w:pPr>
    </w:p>
    <w:p w14:paraId="7799C0EB" w14:textId="69106C30" w:rsidR="00F94B4A" w:rsidRPr="00944DE6" w:rsidRDefault="00BE2BD3">
      <w:pPr>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lastRenderedPageBreak/>
        <w:t>Se adjudicará la licitación a la Compañía Aseguradora oferente habilitada que cumpla con todos los requisitos establecidos en el presente pliego de condiciones</w:t>
      </w:r>
      <w:r w:rsidR="005F77E4" w:rsidRPr="00944DE6">
        <w:rPr>
          <w:rFonts w:asciiTheme="minorHAnsi" w:hAnsiTheme="minorHAnsi" w:cstheme="minorHAnsi"/>
          <w:sz w:val="22"/>
          <w:szCs w:val="22"/>
          <w:lang w:val="es-ES_tradnl"/>
        </w:rPr>
        <w:t xml:space="preserve"> y</w:t>
      </w:r>
      <w:r w:rsidR="00F94B4A" w:rsidRPr="00944DE6">
        <w:rPr>
          <w:rFonts w:asciiTheme="minorHAnsi" w:hAnsiTheme="minorHAnsi" w:cstheme="minorHAnsi"/>
          <w:sz w:val="22"/>
          <w:szCs w:val="22"/>
          <w:lang w:val="es-ES_tradnl"/>
        </w:rPr>
        <w:t>:</w:t>
      </w:r>
    </w:p>
    <w:p w14:paraId="50B38C68" w14:textId="77777777" w:rsidR="008B1938" w:rsidRPr="00944DE6" w:rsidRDefault="008B1938">
      <w:pPr>
        <w:jc w:val="both"/>
        <w:rPr>
          <w:rFonts w:asciiTheme="minorHAnsi" w:hAnsiTheme="minorHAnsi" w:cstheme="minorHAnsi"/>
          <w:sz w:val="22"/>
          <w:szCs w:val="22"/>
          <w:lang w:val="es-ES_tradnl"/>
        </w:rPr>
      </w:pPr>
    </w:p>
    <w:p w14:paraId="70C12813" w14:textId="1F2E1338" w:rsidR="00A04770" w:rsidRPr="00944DE6" w:rsidRDefault="00A04770" w:rsidP="00A04770">
      <w:pPr>
        <w:jc w:val="both"/>
        <w:rPr>
          <w:rFonts w:asciiTheme="minorHAnsi" w:hAnsiTheme="minorHAnsi" w:cstheme="minorHAnsi"/>
          <w:sz w:val="22"/>
          <w:szCs w:val="22"/>
          <w:lang w:val="es-ES_tradnl"/>
        </w:rPr>
      </w:pPr>
      <w:r w:rsidRPr="00944DE6">
        <w:rPr>
          <w:rFonts w:asciiTheme="minorHAnsi" w:hAnsiTheme="minorHAnsi" w:cstheme="minorHAnsi"/>
          <w:b/>
          <w:bCs/>
          <w:sz w:val="22"/>
          <w:szCs w:val="22"/>
          <w:lang w:val="es-ES_tradnl"/>
        </w:rPr>
        <w:t>Grupo 1 – Seguro de Vida:</w:t>
      </w:r>
      <w:r w:rsidR="002D76C5"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Se adjudicará al oferente habilitado, que cumple con todos los requisitos establecidos en el presente pliego de condiciones y presente el menor precio de la prima de seguros para el deudor.</w:t>
      </w:r>
    </w:p>
    <w:p w14:paraId="3D2B502C" w14:textId="77777777" w:rsidR="00A04770" w:rsidRPr="00944DE6" w:rsidRDefault="00A04770" w:rsidP="00A04770">
      <w:pPr>
        <w:jc w:val="both"/>
        <w:rPr>
          <w:rFonts w:asciiTheme="minorHAnsi" w:hAnsiTheme="minorHAnsi" w:cstheme="minorHAnsi"/>
          <w:sz w:val="22"/>
          <w:szCs w:val="22"/>
          <w:lang w:val="es-ES_tradnl"/>
        </w:rPr>
      </w:pPr>
    </w:p>
    <w:p w14:paraId="03931EA8" w14:textId="51D833C2" w:rsidR="00A04770" w:rsidRPr="00944DE6" w:rsidRDefault="00A04770" w:rsidP="00A04770">
      <w:pPr>
        <w:jc w:val="both"/>
        <w:rPr>
          <w:rFonts w:asciiTheme="minorHAnsi" w:hAnsiTheme="minorHAnsi" w:cstheme="minorHAnsi"/>
          <w:sz w:val="22"/>
          <w:szCs w:val="22"/>
          <w:lang w:val="es-ES_tradnl"/>
        </w:rPr>
      </w:pPr>
      <w:r w:rsidRPr="00944DE6">
        <w:rPr>
          <w:rFonts w:asciiTheme="minorHAnsi" w:hAnsiTheme="minorHAnsi" w:cstheme="minorHAnsi"/>
          <w:b/>
          <w:bCs/>
          <w:sz w:val="22"/>
          <w:szCs w:val="22"/>
          <w:lang w:val="es-ES_tradnl"/>
        </w:rPr>
        <w:t>Grupo 2 - Todo Riesgo Incendio, Terremoto y Todo Riesgo Construcción:</w:t>
      </w:r>
      <w:r w:rsidR="002D76C5"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 xml:space="preserve">Se adjudicará </w:t>
      </w:r>
      <w:r w:rsidR="00251D77"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l oferente habilitad</w:t>
      </w:r>
      <w:r w:rsidR="00251D77" w:rsidRPr="00944DE6">
        <w:rPr>
          <w:rFonts w:asciiTheme="minorHAnsi" w:hAnsiTheme="minorHAnsi" w:cstheme="minorHAnsi"/>
          <w:sz w:val="22"/>
          <w:szCs w:val="22"/>
          <w:lang w:val="es-ES_tradnl"/>
        </w:rPr>
        <w:t>o</w:t>
      </w:r>
      <w:r w:rsidRPr="00944DE6">
        <w:rPr>
          <w:rFonts w:asciiTheme="minorHAnsi" w:hAnsiTheme="minorHAnsi" w:cstheme="minorHAnsi"/>
          <w:sz w:val="22"/>
          <w:szCs w:val="22"/>
          <w:lang w:val="es-ES_tradnl"/>
        </w:rPr>
        <w:t xml:space="preserve"> que cumple con todos los requisitos establecidos en el presente pliego de condiciones: (i) Que haya presentado oferta para los seguros de los literales a) y b) que conforman el presente Grupo 2 como se indica en el objeto de la licitación. (ii) Que presente el menor precio de la prima de seguros para el deudor en la póliza del literal a) Todo riesgo incendio y terremoto y cuya propuesta del literal b) Todo Riesgo Construcción no exceda el monto máximo e</w:t>
      </w:r>
      <w:r w:rsidR="002668BA" w:rsidRPr="00944DE6">
        <w:rPr>
          <w:rFonts w:asciiTheme="minorHAnsi" w:hAnsiTheme="minorHAnsi" w:cstheme="minorHAnsi"/>
          <w:sz w:val="22"/>
          <w:szCs w:val="22"/>
          <w:lang w:val="es-ES_tradnl"/>
        </w:rPr>
        <w:t>stablecido en el slip técnico.</w:t>
      </w:r>
    </w:p>
    <w:p w14:paraId="63422457" w14:textId="77777777" w:rsidR="00BE2BD3" w:rsidRPr="00944DE6" w:rsidRDefault="00BE2BD3">
      <w:pPr>
        <w:autoSpaceDE w:val="0"/>
        <w:autoSpaceDN w:val="0"/>
        <w:adjustRightInd w:val="0"/>
        <w:jc w:val="both"/>
        <w:rPr>
          <w:rFonts w:asciiTheme="minorHAnsi" w:hAnsiTheme="minorHAnsi" w:cstheme="minorHAnsi"/>
          <w:sz w:val="22"/>
          <w:szCs w:val="22"/>
          <w:lang w:val="es-ES_tradnl"/>
        </w:rPr>
      </w:pPr>
    </w:p>
    <w:p w14:paraId="7B79139D" w14:textId="35ADC5ED" w:rsidR="00BE2BD3" w:rsidRPr="00944DE6" w:rsidRDefault="00BE2BD3">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El Defensor al Consumidor Financiero del Banco asistirá a la </w:t>
      </w:r>
      <w:r w:rsidR="005F77E4"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 xml:space="preserve">udiencia </w:t>
      </w:r>
      <w:r w:rsidR="005F77E4" w:rsidRPr="00944DE6">
        <w:rPr>
          <w:rFonts w:asciiTheme="minorHAnsi" w:hAnsiTheme="minorHAnsi" w:cstheme="minorHAnsi"/>
          <w:sz w:val="22"/>
          <w:szCs w:val="22"/>
          <w:lang w:val="es-ES_tradnl"/>
        </w:rPr>
        <w:t>P</w:t>
      </w:r>
      <w:r w:rsidRPr="00944DE6">
        <w:rPr>
          <w:rFonts w:asciiTheme="minorHAnsi" w:hAnsiTheme="minorHAnsi" w:cstheme="minorHAnsi"/>
          <w:sz w:val="22"/>
          <w:szCs w:val="22"/>
          <w:lang w:val="es-ES_tradnl"/>
        </w:rPr>
        <w:t xml:space="preserve">ública </w:t>
      </w:r>
      <w:r w:rsidR="009B791C" w:rsidRPr="00944DE6">
        <w:rPr>
          <w:rFonts w:asciiTheme="minorHAnsi" w:hAnsiTheme="minorHAnsi" w:cstheme="minorHAnsi"/>
          <w:sz w:val="22"/>
          <w:szCs w:val="22"/>
          <w:lang w:val="es-ES_tradnl"/>
        </w:rPr>
        <w:t xml:space="preserve">virtual </w:t>
      </w:r>
      <w:r w:rsidRPr="00944DE6">
        <w:rPr>
          <w:rFonts w:asciiTheme="minorHAnsi" w:hAnsiTheme="minorHAnsi" w:cstheme="minorHAnsi"/>
          <w:sz w:val="22"/>
          <w:szCs w:val="22"/>
          <w:lang w:val="es-ES_tradnl"/>
        </w:rPr>
        <w:t xml:space="preserve">y levantará </w:t>
      </w:r>
      <w:r w:rsidR="005F77E4" w:rsidRPr="00944DE6">
        <w:rPr>
          <w:rFonts w:asciiTheme="minorHAnsi" w:hAnsiTheme="minorHAnsi" w:cstheme="minorHAnsi"/>
          <w:sz w:val="22"/>
          <w:szCs w:val="22"/>
          <w:lang w:val="es-ES_tradnl"/>
        </w:rPr>
        <w:t>el</w:t>
      </w:r>
      <w:r w:rsidRPr="00944DE6">
        <w:rPr>
          <w:rFonts w:asciiTheme="minorHAnsi" w:hAnsiTheme="minorHAnsi" w:cstheme="minorHAnsi"/>
          <w:sz w:val="22"/>
          <w:szCs w:val="22"/>
          <w:lang w:val="es-ES_tradnl"/>
        </w:rPr>
        <w:t xml:space="preserve"> acta de</w:t>
      </w:r>
      <w:r w:rsidR="00EF107A" w:rsidRPr="00944DE6">
        <w:rPr>
          <w:rFonts w:asciiTheme="minorHAnsi" w:hAnsiTheme="minorHAnsi" w:cstheme="minorHAnsi"/>
          <w:sz w:val="22"/>
          <w:szCs w:val="22"/>
          <w:lang w:val="es-ES_tradnl"/>
        </w:rPr>
        <w:t>l</w:t>
      </w:r>
      <w:r w:rsidRPr="00944DE6">
        <w:rPr>
          <w:rFonts w:asciiTheme="minorHAnsi" w:hAnsiTheme="minorHAnsi" w:cstheme="minorHAnsi"/>
          <w:sz w:val="22"/>
          <w:szCs w:val="22"/>
          <w:lang w:val="es-ES_tradnl"/>
        </w:rPr>
        <w:t xml:space="preserve"> proceso de adjudicación.</w:t>
      </w:r>
    </w:p>
    <w:p w14:paraId="6EF27175" w14:textId="77777777" w:rsidR="00BE2BD3" w:rsidRPr="00944DE6" w:rsidRDefault="00BE2BD3">
      <w:pPr>
        <w:autoSpaceDE w:val="0"/>
        <w:autoSpaceDN w:val="0"/>
        <w:adjustRightInd w:val="0"/>
        <w:jc w:val="both"/>
        <w:rPr>
          <w:rFonts w:asciiTheme="minorHAnsi" w:hAnsiTheme="minorHAnsi" w:cstheme="minorHAnsi"/>
          <w:sz w:val="22"/>
          <w:szCs w:val="22"/>
          <w:lang w:val="es-ES_tradnl"/>
        </w:rPr>
      </w:pPr>
    </w:p>
    <w:p w14:paraId="4E98F991" w14:textId="62899388" w:rsidR="002274B3" w:rsidRDefault="00AF30CF" w:rsidP="002274B3">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En caso de empate entre dos o más posturas, el Banco elegirá la primera recibida, para lo cual se tendrá en cuenta la fecha y hora de recepción</w:t>
      </w:r>
      <w:r w:rsidR="002668BA" w:rsidRPr="00944DE6">
        <w:rPr>
          <w:rFonts w:asciiTheme="minorHAnsi" w:hAnsiTheme="minorHAnsi" w:cstheme="minorHAnsi"/>
          <w:sz w:val="22"/>
          <w:szCs w:val="22"/>
          <w:lang w:val="es-ES_tradnl"/>
        </w:rPr>
        <w:t xml:space="preserve"> en el buzón señalado por parte del </w:t>
      </w:r>
      <w:r w:rsidR="00ED3EBD">
        <w:rPr>
          <w:rFonts w:asciiTheme="minorHAnsi" w:hAnsiTheme="minorHAnsi" w:cstheme="minorHAnsi"/>
          <w:sz w:val="22"/>
          <w:szCs w:val="22"/>
          <w:lang w:val="es-ES_tradnl"/>
        </w:rPr>
        <w:t>B</w:t>
      </w:r>
      <w:r w:rsidR="002668BA" w:rsidRPr="00944DE6">
        <w:rPr>
          <w:rFonts w:asciiTheme="minorHAnsi" w:hAnsiTheme="minorHAnsi" w:cstheme="minorHAnsi"/>
          <w:sz w:val="22"/>
          <w:szCs w:val="22"/>
          <w:lang w:val="es-ES_tradnl"/>
        </w:rPr>
        <w:t xml:space="preserve">anco para la recepción de </w:t>
      </w:r>
      <w:r w:rsidRPr="00944DE6">
        <w:rPr>
          <w:rFonts w:asciiTheme="minorHAnsi" w:hAnsiTheme="minorHAnsi" w:cstheme="minorHAnsi"/>
          <w:sz w:val="22"/>
          <w:szCs w:val="22"/>
          <w:lang w:val="es-ES_tradnl"/>
        </w:rPr>
        <w:t>posturas.</w:t>
      </w:r>
      <w:r w:rsidR="00BE2BD3" w:rsidRPr="00944DE6">
        <w:rPr>
          <w:rFonts w:asciiTheme="minorHAnsi" w:hAnsiTheme="minorHAnsi" w:cstheme="minorHAnsi"/>
          <w:sz w:val="22"/>
          <w:szCs w:val="22"/>
          <w:lang w:val="es-ES_tradnl"/>
        </w:rPr>
        <w:t xml:space="preserve"> </w:t>
      </w:r>
      <w:r w:rsidR="002274B3" w:rsidRPr="00944DE6">
        <w:rPr>
          <w:rFonts w:asciiTheme="minorHAnsi" w:hAnsiTheme="minorHAnsi" w:cstheme="minorHAnsi"/>
          <w:sz w:val="22"/>
          <w:szCs w:val="22"/>
          <w:lang w:val="es-ES_tradnl"/>
        </w:rPr>
        <w:t>Si el empate persiste, dentro de la misma audiencia virtual en vivo, el Defensor del Consumidor Financiero en tres boletas/papeles escribirá 3 números (del 1 al 10). Posteriormente, mostrará a la cámara las 3 boletas giradas de tal manera que no se pueda ver los números y las Compañías Aseguradoras empatadas elegirán la boleta/papel de su preferencia, una vez elegidas, el Defensor del Consumidor Financiero mostrará a la cámara los números en las boletas/papeles. La Compañía Aseguradora que haya escogido la boleta/papel con el número más alto es la Compañía Aseguradora adjudicataria del proceso.</w:t>
      </w:r>
    </w:p>
    <w:p w14:paraId="15FF6997" w14:textId="77777777" w:rsidR="00D74EE0" w:rsidRDefault="00D74EE0" w:rsidP="002274B3">
      <w:pPr>
        <w:autoSpaceDE w:val="0"/>
        <w:autoSpaceDN w:val="0"/>
        <w:adjustRightInd w:val="0"/>
        <w:jc w:val="both"/>
        <w:rPr>
          <w:rFonts w:asciiTheme="minorHAnsi" w:hAnsiTheme="minorHAnsi" w:cstheme="minorHAnsi"/>
          <w:sz w:val="22"/>
          <w:szCs w:val="22"/>
          <w:lang w:val="es-ES_tradnl"/>
        </w:rPr>
      </w:pPr>
    </w:p>
    <w:p w14:paraId="00BCF2C8" w14:textId="77777777" w:rsidR="00D74EE0" w:rsidRPr="00944DE6" w:rsidRDefault="00D74EE0" w:rsidP="002274B3">
      <w:pPr>
        <w:autoSpaceDE w:val="0"/>
        <w:autoSpaceDN w:val="0"/>
        <w:adjustRightInd w:val="0"/>
        <w:jc w:val="both"/>
        <w:rPr>
          <w:rFonts w:asciiTheme="minorHAnsi" w:hAnsiTheme="minorHAnsi" w:cstheme="minorHAnsi"/>
          <w:sz w:val="22"/>
          <w:szCs w:val="22"/>
          <w:lang w:val="es-ES_tradnl"/>
        </w:rPr>
      </w:pPr>
    </w:p>
    <w:p w14:paraId="75946DA9" w14:textId="7B56DE3E" w:rsidR="00A07E53" w:rsidRPr="00944DE6" w:rsidRDefault="00A07E53" w:rsidP="002274B3">
      <w:pPr>
        <w:autoSpaceDE w:val="0"/>
        <w:autoSpaceDN w:val="0"/>
        <w:adjustRightInd w:val="0"/>
        <w:jc w:val="both"/>
        <w:rPr>
          <w:rFonts w:asciiTheme="minorHAnsi" w:hAnsiTheme="minorHAnsi" w:cstheme="minorHAnsi"/>
          <w:sz w:val="22"/>
          <w:szCs w:val="22"/>
          <w:lang w:val="es-ES_tradnl"/>
        </w:rPr>
      </w:pPr>
    </w:p>
    <w:p w14:paraId="1673E16E" w14:textId="77777777" w:rsidR="00BF4D77" w:rsidRPr="00944DE6" w:rsidRDefault="00BF4D77"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VALIDEZ DE LA OFERTA</w:t>
      </w:r>
    </w:p>
    <w:p w14:paraId="769BF4D3" w14:textId="77777777" w:rsidR="00BF4D77" w:rsidRPr="00944DE6" w:rsidRDefault="00BF4D77">
      <w:pPr>
        <w:autoSpaceDE w:val="0"/>
        <w:autoSpaceDN w:val="0"/>
        <w:adjustRightInd w:val="0"/>
        <w:jc w:val="both"/>
        <w:rPr>
          <w:rFonts w:asciiTheme="minorHAnsi" w:hAnsiTheme="minorHAnsi" w:cstheme="minorHAnsi"/>
          <w:sz w:val="22"/>
          <w:szCs w:val="22"/>
          <w:lang w:val="es-ES_tradnl"/>
        </w:rPr>
      </w:pPr>
    </w:p>
    <w:p w14:paraId="580C47E0" w14:textId="70DBF7A7" w:rsidR="00BF4D77" w:rsidRPr="00944DE6" w:rsidRDefault="00BF4D77">
      <w:pPr>
        <w:tabs>
          <w:tab w:val="left" w:pos="0"/>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Las ofertas deberán tener validez de noventa (90) días calendario, contados a partir de la fecha y hora de la entrega de las </w:t>
      </w:r>
      <w:r w:rsidR="008E3F4D" w:rsidRPr="00944DE6">
        <w:rPr>
          <w:rFonts w:asciiTheme="minorHAnsi" w:hAnsiTheme="minorHAnsi" w:cstheme="minorHAnsi"/>
          <w:sz w:val="22"/>
          <w:szCs w:val="22"/>
          <w:lang w:val="es-ES_tradnl"/>
        </w:rPr>
        <w:t>mismas</w:t>
      </w:r>
      <w:r w:rsidRPr="00944DE6">
        <w:rPr>
          <w:rFonts w:asciiTheme="minorHAnsi" w:hAnsiTheme="minorHAnsi" w:cstheme="minorHAnsi"/>
          <w:sz w:val="22"/>
          <w:szCs w:val="22"/>
          <w:lang w:val="es-ES_tradnl"/>
        </w:rPr>
        <w:t>.</w:t>
      </w:r>
    </w:p>
    <w:p w14:paraId="7223AC92" w14:textId="77777777" w:rsidR="00BF4D77" w:rsidRPr="00944DE6" w:rsidRDefault="00BF4D77">
      <w:pPr>
        <w:tabs>
          <w:tab w:val="left" w:pos="0"/>
        </w:tabs>
        <w:autoSpaceDE w:val="0"/>
        <w:autoSpaceDN w:val="0"/>
        <w:adjustRightInd w:val="0"/>
        <w:jc w:val="both"/>
        <w:rPr>
          <w:rFonts w:asciiTheme="minorHAnsi" w:hAnsiTheme="minorHAnsi" w:cstheme="minorHAnsi"/>
          <w:bCs/>
          <w:sz w:val="22"/>
          <w:szCs w:val="22"/>
          <w:lang w:val="es-ES_tradnl"/>
        </w:rPr>
      </w:pPr>
    </w:p>
    <w:p w14:paraId="67600D10" w14:textId="77777777" w:rsidR="00466BDE" w:rsidRPr="00944DE6" w:rsidRDefault="00466BDE"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RETIRO O MODIFICACIÓN DE LA OFERTA</w:t>
      </w:r>
    </w:p>
    <w:p w14:paraId="6AE201CA" w14:textId="77777777" w:rsidR="00466BDE" w:rsidRPr="00944DE6" w:rsidRDefault="00466BDE">
      <w:pPr>
        <w:autoSpaceDE w:val="0"/>
        <w:autoSpaceDN w:val="0"/>
        <w:adjustRightInd w:val="0"/>
        <w:jc w:val="both"/>
        <w:rPr>
          <w:rFonts w:asciiTheme="minorHAnsi" w:hAnsiTheme="minorHAnsi" w:cstheme="minorHAnsi"/>
          <w:sz w:val="22"/>
          <w:szCs w:val="22"/>
          <w:lang w:val="es-ES_tradnl"/>
        </w:rPr>
      </w:pPr>
    </w:p>
    <w:p w14:paraId="7B6BA08F" w14:textId="7C623C23" w:rsidR="00466BDE" w:rsidRPr="00944DE6" w:rsidRDefault="0033508A">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Después de recibida(s) la(s) oferta</w:t>
      </w:r>
      <w:r w:rsidR="00466BDE" w:rsidRPr="00944DE6">
        <w:rPr>
          <w:rFonts w:asciiTheme="minorHAnsi" w:hAnsiTheme="minorHAnsi" w:cstheme="minorHAnsi"/>
          <w:sz w:val="22"/>
          <w:szCs w:val="22"/>
          <w:lang w:val="es-ES_tradnl"/>
        </w:rPr>
        <w:t>(s), no se permite su retiro parcial o total</w:t>
      </w:r>
      <w:r w:rsidR="004D7ECA" w:rsidRPr="00944DE6">
        <w:rPr>
          <w:rFonts w:asciiTheme="minorHAnsi" w:hAnsiTheme="minorHAnsi" w:cstheme="minorHAnsi"/>
          <w:sz w:val="22"/>
          <w:szCs w:val="22"/>
        </w:rPr>
        <w:t>, ni su modificación</w:t>
      </w:r>
      <w:r w:rsidR="00466BDE" w:rsidRPr="00944DE6">
        <w:rPr>
          <w:rFonts w:asciiTheme="minorHAnsi" w:hAnsiTheme="minorHAnsi" w:cstheme="minorHAnsi"/>
          <w:sz w:val="22"/>
          <w:szCs w:val="22"/>
          <w:lang w:val="es-ES_tradnl"/>
        </w:rPr>
        <w:t xml:space="preserve">. Los errores u omisiones por parte del(de los) </w:t>
      </w:r>
      <w:r w:rsidR="00CF7E41" w:rsidRPr="00944DE6">
        <w:rPr>
          <w:rFonts w:asciiTheme="minorHAnsi" w:hAnsiTheme="minorHAnsi" w:cstheme="minorHAnsi"/>
          <w:sz w:val="22"/>
          <w:szCs w:val="22"/>
          <w:lang w:val="es-ES_tradnl"/>
        </w:rPr>
        <w:t>O</w:t>
      </w:r>
      <w:r w:rsidR="00466BDE" w:rsidRPr="00944DE6">
        <w:rPr>
          <w:rFonts w:asciiTheme="minorHAnsi" w:hAnsiTheme="minorHAnsi" w:cstheme="minorHAnsi"/>
          <w:sz w:val="22"/>
          <w:szCs w:val="22"/>
          <w:lang w:val="es-ES_tradnl"/>
        </w:rPr>
        <w:t>ferente(s) en la elaboración de su oferta no lo relevan de ninguna de las obligaciones contraídas en ella ni le confiere derechos para retirarla o revisarla.</w:t>
      </w:r>
    </w:p>
    <w:p w14:paraId="6AFB89A7" w14:textId="77777777" w:rsidR="00466BDE" w:rsidRPr="00944DE6" w:rsidRDefault="00466BDE">
      <w:pPr>
        <w:autoSpaceDE w:val="0"/>
        <w:autoSpaceDN w:val="0"/>
        <w:adjustRightInd w:val="0"/>
        <w:jc w:val="both"/>
        <w:rPr>
          <w:rFonts w:asciiTheme="minorHAnsi" w:hAnsiTheme="minorHAnsi" w:cstheme="minorHAnsi"/>
          <w:sz w:val="22"/>
          <w:szCs w:val="22"/>
          <w:lang w:val="es-ES_tradnl"/>
        </w:rPr>
      </w:pPr>
    </w:p>
    <w:p w14:paraId="4EDCC7AC" w14:textId="5FAA0C7D" w:rsidR="00466BDE" w:rsidRPr="00944DE6" w:rsidRDefault="00466BDE">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Si un </w:t>
      </w:r>
      <w:r w:rsidR="00CF7E41" w:rsidRPr="00944DE6">
        <w:rPr>
          <w:rFonts w:asciiTheme="minorHAnsi" w:hAnsiTheme="minorHAnsi" w:cstheme="minorHAnsi"/>
          <w:sz w:val="22"/>
          <w:szCs w:val="22"/>
          <w:lang w:val="es-ES_tradnl"/>
        </w:rPr>
        <w:t>O</w:t>
      </w:r>
      <w:r w:rsidRPr="00944DE6">
        <w:rPr>
          <w:rFonts w:asciiTheme="minorHAnsi" w:hAnsiTheme="minorHAnsi" w:cstheme="minorHAnsi"/>
          <w:sz w:val="22"/>
          <w:szCs w:val="22"/>
          <w:lang w:val="es-ES_tradnl"/>
        </w:rPr>
        <w:t>ferente, dentro del periodo de validez de la oferta, llegare a retirarla o manifestar que no sostiene los términos o condiciones de la misma, el Banco podrá hacer efectiva la garantía de seriedad de la oferta.</w:t>
      </w:r>
    </w:p>
    <w:p w14:paraId="104AD4CA" w14:textId="77777777" w:rsidR="00607D3F" w:rsidRPr="00944DE6" w:rsidRDefault="00607D3F">
      <w:pPr>
        <w:tabs>
          <w:tab w:val="left" w:pos="0"/>
        </w:tabs>
        <w:autoSpaceDE w:val="0"/>
        <w:autoSpaceDN w:val="0"/>
        <w:adjustRightInd w:val="0"/>
        <w:jc w:val="both"/>
        <w:rPr>
          <w:rFonts w:asciiTheme="minorHAnsi" w:hAnsiTheme="minorHAnsi" w:cstheme="minorHAnsi"/>
          <w:bCs/>
          <w:sz w:val="22"/>
          <w:szCs w:val="22"/>
          <w:lang w:val="es-ES_tradnl"/>
        </w:rPr>
      </w:pPr>
    </w:p>
    <w:p w14:paraId="3B08D91C" w14:textId="77777777" w:rsidR="005A68B8" w:rsidRPr="00944DE6" w:rsidRDefault="005A68B8"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CLAUSULA DE IMPOSIBILIDAD DE REVOCATORIA UNILATERAL</w:t>
      </w:r>
    </w:p>
    <w:p w14:paraId="5D7DD266" w14:textId="77777777" w:rsidR="005A68B8" w:rsidRPr="00944DE6" w:rsidRDefault="005A68B8" w:rsidP="00840605">
      <w:pPr>
        <w:pStyle w:val="Prrafodelista"/>
        <w:ind w:left="294"/>
        <w:jc w:val="both"/>
        <w:rPr>
          <w:rFonts w:asciiTheme="minorHAnsi" w:hAnsiTheme="minorHAnsi" w:cstheme="minorHAnsi"/>
          <w:b/>
          <w:bCs/>
          <w:sz w:val="22"/>
          <w:szCs w:val="22"/>
          <w:lang w:val="es-ES_tradnl"/>
        </w:rPr>
      </w:pPr>
    </w:p>
    <w:p w14:paraId="3EFD7AFB" w14:textId="41B8A8B2" w:rsidR="005A68B8" w:rsidRPr="00944DE6" w:rsidRDefault="005A68B8">
      <w:pPr>
        <w:pStyle w:val="Prrafodelista"/>
        <w:ind w:left="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lastRenderedPageBreak/>
        <w:t xml:space="preserve">Los </w:t>
      </w:r>
      <w:r w:rsidR="00CF7E41" w:rsidRPr="00944DE6">
        <w:rPr>
          <w:rFonts w:asciiTheme="minorHAnsi" w:hAnsiTheme="minorHAnsi" w:cstheme="minorHAnsi"/>
          <w:bCs/>
          <w:sz w:val="22"/>
          <w:szCs w:val="22"/>
          <w:lang w:val="es-ES_tradnl"/>
        </w:rPr>
        <w:t>O</w:t>
      </w:r>
      <w:r w:rsidRPr="00944DE6">
        <w:rPr>
          <w:rFonts w:asciiTheme="minorHAnsi" w:hAnsiTheme="minorHAnsi" w:cstheme="minorHAnsi"/>
          <w:bCs/>
          <w:sz w:val="22"/>
          <w:szCs w:val="22"/>
          <w:lang w:val="es-ES_tradnl"/>
        </w:rPr>
        <w:t xml:space="preserve">ferentes admisibles no podrán revocar unilateralmente la póliza que se expida en virtud del presente proceso </w:t>
      </w:r>
      <w:r w:rsidR="001308DF" w:rsidRPr="00944DE6">
        <w:rPr>
          <w:rFonts w:asciiTheme="minorHAnsi" w:hAnsiTheme="minorHAnsi" w:cstheme="minorHAnsi"/>
          <w:bCs/>
          <w:sz w:val="22"/>
          <w:szCs w:val="22"/>
          <w:lang w:val="es-ES_tradnl"/>
        </w:rPr>
        <w:t>de licitación</w:t>
      </w:r>
      <w:r w:rsidRPr="00944DE6">
        <w:rPr>
          <w:rFonts w:asciiTheme="minorHAnsi" w:hAnsiTheme="minorHAnsi" w:cstheme="minorHAnsi"/>
          <w:bCs/>
          <w:sz w:val="22"/>
          <w:szCs w:val="22"/>
          <w:lang w:val="es-ES_tradnl"/>
        </w:rPr>
        <w:t xml:space="preserve"> de que trata el artículo 1071 del Código de Comercio por parte de la </w:t>
      </w:r>
      <w:r w:rsidR="00CF7E41" w:rsidRPr="00944DE6">
        <w:rPr>
          <w:rFonts w:asciiTheme="minorHAnsi" w:hAnsiTheme="minorHAnsi" w:cstheme="minorHAnsi"/>
          <w:bCs/>
          <w:sz w:val="22"/>
          <w:szCs w:val="22"/>
          <w:lang w:val="es-ES_tradnl"/>
        </w:rPr>
        <w:t xml:space="preserve">Compañía </w:t>
      </w:r>
      <w:r w:rsidRPr="00944DE6">
        <w:rPr>
          <w:rFonts w:asciiTheme="minorHAnsi" w:hAnsiTheme="minorHAnsi" w:cstheme="minorHAnsi"/>
          <w:bCs/>
          <w:sz w:val="22"/>
          <w:szCs w:val="22"/>
          <w:lang w:val="es-ES_tradnl"/>
        </w:rPr>
        <w:t xml:space="preserve">Aseguradora. </w:t>
      </w:r>
    </w:p>
    <w:p w14:paraId="149B8F5A" w14:textId="3566FD21" w:rsidR="00466BDE" w:rsidRPr="00944DE6" w:rsidRDefault="00466BDE">
      <w:pPr>
        <w:tabs>
          <w:tab w:val="left" w:pos="0"/>
        </w:tabs>
        <w:autoSpaceDE w:val="0"/>
        <w:autoSpaceDN w:val="0"/>
        <w:adjustRightInd w:val="0"/>
        <w:jc w:val="both"/>
        <w:rPr>
          <w:rFonts w:asciiTheme="minorHAnsi" w:hAnsiTheme="minorHAnsi" w:cstheme="minorHAnsi"/>
          <w:bCs/>
          <w:sz w:val="22"/>
          <w:szCs w:val="22"/>
          <w:lang w:val="es-ES_tradnl"/>
        </w:rPr>
      </w:pPr>
    </w:p>
    <w:p w14:paraId="08BC04F3" w14:textId="77777777" w:rsidR="005A68B8" w:rsidRPr="00944DE6" w:rsidRDefault="005A68B8"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CESIÓN</w:t>
      </w:r>
    </w:p>
    <w:p w14:paraId="30168A90" w14:textId="77777777" w:rsidR="005A68B8" w:rsidRPr="00944DE6" w:rsidRDefault="005A68B8">
      <w:pPr>
        <w:jc w:val="both"/>
        <w:rPr>
          <w:rFonts w:asciiTheme="minorHAnsi" w:hAnsiTheme="minorHAnsi" w:cstheme="minorHAnsi"/>
          <w:sz w:val="22"/>
          <w:szCs w:val="22"/>
        </w:rPr>
      </w:pPr>
    </w:p>
    <w:p w14:paraId="6BCE7733" w14:textId="6B405325" w:rsidR="005A68B8" w:rsidRPr="00944DE6" w:rsidRDefault="005A68B8">
      <w:pPr>
        <w:tabs>
          <w:tab w:val="left" w:pos="0"/>
        </w:tabs>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sz w:val="22"/>
          <w:szCs w:val="22"/>
        </w:rPr>
        <w:t>La posición contractual ocupada por la</w:t>
      </w:r>
      <w:r w:rsidR="00E82DCF" w:rsidRPr="00944DE6">
        <w:rPr>
          <w:rFonts w:asciiTheme="minorHAnsi" w:hAnsiTheme="minorHAnsi" w:cstheme="minorHAnsi"/>
          <w:sz w:val="22"/>
          <w:szCs w:val="22"/>
        </w:rPr>
        <w:t xml:space="preserve"> </w:t>
      </w:r>
      <w:r w:rsidR="00CF7E41" w:rsidRPr="00944DE6">
        <w:rPr>
          <w:rFonts w:asciiTheme="minorHAnsi" w:hAnsiTheme="minorHAnsi" w:cstheme="minorHAnsi"/>
          <w:sz w:val="22"/>
          <w:szCs w:val="22"/>
        </w:rPr>
        <w:t>C</w:t>
      </w:r>
      <w:r w:rsidRPr="00944DE6">
        <w:rPr>
          <w:rFonts w:asciiTheme="minorHAnsi" w:hAnsiTheme="minorHAnsi" w:cstheme="minorHAnsi"/>
          <w:sz w:val="22"/>
          <w:szCs w:val="22"/>
        </w:rPr>
        <w:t>ompañía</w:t>
      </w:r>
      <w:r w:rsidR="00CF7E41" w:rsidRPr="00944DE6">
        <w:rPr>
          <w:rFonts w:asciiTheme="minorHAnsi" w:hAnsiTheme="minorHAnsi" w:cstheme="minorHAnsi"/>
          <w:sz w:val="22"/>
          <w:szCs w:val="22"/>
        </w:rPr>
        <w:t xml:space="preserve"> Aseguradora</w:t>
      </w:r>
      <w:r w:rsidRPr="00944DE6">
        <w:rPr>
          <w:rFonts w:asciiTheme="minorHAnsi" w:hAnsiTheme="minorHAnsi" w:cstheme="minorHAnsi"/>
          <w:sz w:val="22"/>
          <w:szCs w:val="22"/>
        </w:rPr>
        <w:t xml:space="preserve"> adjudicataria, en el contrato mismo que se derive de este proceso, y los derechos y obligaciones que de él se derivan, no podrá ser cedidos. Excepcionalmente se admitirá su cesión a una</w:t>
      </w:r>
      <w:r w:rsidR="00CF7E41" w:rsidRPr="00944DE6">
        <w:rPr>
          <w:rFonts w:asciiTheme="minorHAnsi" w:hAnsiTheme="minorHAnsi" w:cstheme="minorHAnsi"/>
          <w:sz w:val="22"/>
          <w:szCs w:val="22"/>
        </w:rPr>
        <w:t xml:space="preserve"> Compañía</w:t>
      </w:r>
      <w:r w:rsidRPr="00944DE6">
        <w:rPr>
          <w:rFonts w:asciiTheme="minorHAnsi" w:hAnsiTheme="minorHAnsi" w:cstheme="minorHAnsi"/>
          <w:sz w:val="22"/>
          <w:szCs w:val="22"/>
        </w:rPr>
        <w:t xml:space="preserve"> </w:t>
      </w:r>
      <w:r w:rsidR="00CF7E41" w:rsidRPr="00944DE6">
        <w:rPr>
          <w:rFonts w:asciiTheme="minorHAnsi" w:hAnsiTheme="minorHAnsi" w:cstheme="minorHAnsi"/>
          <w:sz w:val="22"/>
          <w:szCs w:val="22"/>
        </w:rPr>
        <w:t>A</w:t>
      </w:r>
      <w:r w:rsidRPr="00944DE6">
        <w:rPr>
          <w:rFonts w:asciiTheme="minorHAnsi" w:hAnsiTheme="minorHAnsi" w:cstheme="minorHAnsi"/>
          <w:sz w:val="22"/>
          <w:szCs w:val="22"/>
        </w:rPr>
        <w:t xml:space="preserve">seguradora que cumpla a cabalidad con los requisitos establecidos en el pliego de condiciones y en el contrato, en caso de incurrir </w:t>
      </w:r>
      <w:r w:rsidR="004D7ECA" w:rsidRPr="00944DE6">
        <w:rPr>
          <w:rFonts w:asciiTheme="minorHAnsi" w:hAnsiTheme="minorHAnsi" w:cstheme="minorHAnsi"/>
          <w:sz w:val="22"/>
          <w:szCs w:val="22"/>
        </w:rPr>
        <w:t>la</w:t>
      </w:r>
      <w:r w:rsidR="00CF7E41" w:rsidRPr="00944DE6">
        <w:rPr>
          <w:rFonts w:asciiTheme="minorHAnsi" w:hAnsiTheme="minorHAnsi" w:cstheme="minorHAnsi"/>
          <w:sz w:val="22"/>
          <w:szCs w:val="22"/>
        </w:rPr>
        <w:t xml:space="preserve"> Compañía</w:t>
      </w:r>
      <w:r w:rsidR="004D7ECA" w:rsidRPr="00944DE6">
        <w:rPr>
          <w:rFonts w:asciiTheme="minorHAnsi" w:hAnsiTheme="minorHAnsi" w:cstheme="minorHAnsi"/>
          <w:sz w:val="22"/>
          <w:szCs w:val="22"/>
        </w:rPr>
        <w:t xml:space="preserve"> </w:t>
      </w:r>
      <w:r w:rsidR="00CF7E41" w:rsidRPr="00944DE6">
        <w:rPr>
          <w:rFonts w:asciiTheme="minorHAnsi" w:hAnsiTheme="minorHAnsi" w:cstheme="minorHAnsi"/>
          <w:sz w:val="22"/>
          <w:szCs w:val="22"/>
        </w:rPr>
        <w:t>A</w:t>
      </w:r>
      <w:r w:rsidR="004D7ECA" w:rsidRPr="00944DE6">
        <w:rPr>
          <w:rFonts w:asciiTheme="minorHAnsi" w:hAnsiTheme="minorHAnsi" w:cstheme="minorHAnsi"/>
          <w:sz w:val="22"/>
          <w:szCs w:val="22"/>
        </w:rPr>
        <w:t xml:space="preserve">seguradora adjudicataria </w:t>
      </w:r>
      <w:r w:rsidRPr="00944DE6">
        <w:rPr>
          <w:rFonts w:asciiTheme="minorHAnsi" w:hAnsiTheme="minorHAnsi" w:cstheme="minorHAnsi"/>
          <w:sz w:val="22"/>
          <w:szCs w:val="22"/>
        </w:rPr>
        <w:t>en una causal de inhabilidad, incumplimiento de los requisitos mínimos o imposibilidad manifiesta de realizar las actividades previa aprobación del Banco. En el evento que llegare a autorizar la cesión, el Banco se reserva, desde ahora, la facultad de no liberar al cedente, quien deberá asumir la carga de garantizar las obligaciones.</w:t>
      </w:r>
    </w:p>
    <w:p w14:paraId="2ED727BE" w14:textId="77777777" w:rsidR="00466BDE" w:rsidRPr="00944DE6" w:rsidRDefault="00466BDE">
      <w:pPr>
        <w:tabs>
          <w:tab w:val="left" w:pos="0"/>
        </w:tabs>
        <w:autoSpaceDE w:val="0"/>
        <w:autoSpaceDN w:val="0"/>
        <w:adjustRightInd w:val="0"/>
        <w:jc w:val="both"/>
        <w:rPr>
          <w:rFonts w:asciiTheme="minorHAnsi" w:hAnsiTheme="minorHAnsi" w:cstheme="minorHAnsi"/>
          <w:bCs/>
          <w:sz w:val="22"/>
          <w:szCs w:val="22"/>
        </w:rPr>
      </w:pPr>
    </w:p>
    <w:p w14:paraId="2AE2FF25" w14:textId="4DBCFEC2" w:rsidR="005A68B8" w:rsidRPr="00944DE6" w:rsidRDefault="00BF4882"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 xml:space="preserve">POSTURAS </w:t>
      </w:r>
      <w:r w:rsidR="005A68B8" w:rsidRPr="00944DE6">
        <w:rPr>
          <w:rFonts w:asciiTheme="minorHAnsi" w:hAnsiTheme="minorHAnsi" w:cstheme="minorHAnsi"/>
          <w:b/>
          <w:bCs/>
          <w:sz w:val="22"/>
          <w:szCs w:val="22"/>
        </w:rPr>
        <w:t>Y ADJUDICACIONES PARCIALES</w:t>
      </w:r>
    </w:p>
    <w:p w14:paraId="61630B20" w14:textId="77777777" w:rsidR="005A68B8" w:rsidRPr="00944DE6" w:rsidRDefault="005A68B8">
      <w:pPr>
        <w:jc w:val="both"/>
        <w:rPr>
          <w:rFonts w:asciiTheme="minorHAnsi" w:hAnsiTheme="minorHAnsi" w:cstheme="minorHAnsi"/>
          <w:sz w:val="22"/>
          <w:szCs w:val="22"/>
        </w:rPr>
      </w:pPr>
    </w:p>
    <w:p w14:paraId="2FAEBEEA" w14:textId="5771440F" w:rsidR="005A68B8" w:rsidRPr="00944DE6" w:rsidRDefault="005A68B8" w:rsidP="004C6378">
      <w:pPr>
        <w:pStyle w:val="Prrafodelista"/>
        <w:numPr>
          <w:ilvl w:val="0"/>
          <w:numId w:val="45"/>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Las </w:t>
      </w:r>
      <w:r w:rsidR="00BF4882" w:rsidRPr="00944DE6">
        <w:rPr>
          <w:rFonts w:asciiTheme="minorHAnsi" w:hAnsiTheme="minorHAnsi" w:cstheme="minorHAnsi"/>
          <w:sz w:val="22"/>
          <w:szCs w:val="22"/>
          <w:lang w:val="es-ES_tradnl"/>
        </w:rPr>
        <w:t xml:space="preserve">posturas </w:t>
      </w:r>
      <w:r w:rsidRPr="00944DE6">
        <w:rPr>
          <w:rFonts w:asciiTheme="minorHAnsi" w:hAnsiTheme="minorHAnsi" w:cstheme="minorHAnsi"/>
          <w:sz w:val="22"/>
          <w:szCs w:val="22"/>
          <w:lang w:val="es-ES_tradnl"/>
        </w:rPr>
        <w:t xml:space="preserve">deberán estar firmadas por los representantes legales </w:t>
      </w:r>
      <w:r w:rsidR="006D77F9" w:rsidRPr="00944DE6">
        <w:rPr>
          <w:rFonts w:asciiTheme="minorHAnsi" w:hAnsiTheme="minorHAnsi" w:cstheme="minorHAnsi"/>
          <w:sz w:val="22"/>
          <w:szCs w:val="22"/>
          <w:lang w:val="es-ES_tradnl"/>
        </w:rPr>
        <w:t xml:space="preserve">o apoderados especiales </w:t>
      </w:r>
      <w:r w:rsidRPr="00944DE6">
        <w:rPr>
          <w:rFonts w:asciiTheme="minorHAnsi" w:hAnsiTheme="minorHAnsi" w:cstheme="minorHAnsi"/>
          <w:sz w:val="22"/>
          <w:szCs w:val="22"/>
          <w:lang w:val="es-ES_tradnl"/>
        </w:rPr>
        <w:t>de las</w:t>
      </w:r>
      <w:r w:rsidR="00CF7E41"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C</w:t>
      </w:r>
      <w:r w:rsidR="00CF7E41" w:rsidRPr="00944DE6">
        <w:rPr>
          <w:rFonts w:asciiTheme="minorHAnsi" w:hAnsiTheme="minorHAnsi" w:cstheme="minorHAnsi"/>
          <w:sz w:val="22"/>
          <w:szCs w:val="22"/>
          <w:lang w:val="es-ES_tradnl"/>
        </w:rPr>
        <w:t>ompañías</w:t>
      </w:r>
      <w:r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seguradoras que participan en el proceso.</w:t>
      </w:r>
    </w:p>
    <w:p w14:paraId="1FC32961" w14:textId="42B7A358" w:rsidR="00BC0E56" w:rsidRPr="00944DE6" w:rsidRDefault="005A68B8" w:rsidP="004C6378">
      <w:pPr>
        <w:pStyle w:val="Prrafodelista"/>
        <w:numPr>
          <w:ilvl w:val="0"/>
          <w:numId w:val="45"/>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 forma como </w:t>
      </w:r>
      <w:r w:rsidR="00A5611B" w:rsidRPr="00944DE6">
        <w:rPr>
          <w:rFonts w:asciiTheme="minorHAnsi" w:hAnsiTheme="minorHAnsi" w:cstheme="minorHAnsi"/>
          <w:sz w:val="22"/>
          <w:szCs w:val="22"/>
          <w:lang w:val="es-ES_tradnl"/>
        </w:rPr>
        <w:t>la</w:t>
      </w:r>
      <w:r w:rsidRPr="00944DE6">
        <w:rPr>
          <w:rFonts w:asciiTheme="minorHAnsi" w:hAnsiTheme="minorHAnsi" w:cstheme="minorHAnsi"/>
          <w:sz w:val="22"/>
          <w:szCs w:val="22"/>
          <w:lang w:val="es-ES_tradnl"/>
        </w:rPr>
        <w:t>(l</w:t>
      </w:r>
      <w:r w:rsidR="00A5611B"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 xml:space="preserve">s) </w:t>
      </w:r>
      <w:r w:rsidR="00A5611B" w:rsidRPr="00944DE6">
        <w:rPr>
          <w:rFonts w:asciiTheme="minorHAnsi" w:hAnsiTheme="minorHAnsi" w:cstheme="minorHAnsi"/>
          <w:sz w:val="22"/>
          <w:szCs w:val="22"/>
          <w:lang w:val="es-ES_tradnl"/>
        </w:rPr>
        <w:t>aseguradora</w:t>
      </w:r>
      <w:r w:rsidRPr="00944DE6">
        <w:rPr>
          <w:rFonts w:asciiTheme="minorHAnsi" w:hAnsiTheme="minorHAnsi" w:cstheme="minorHAnsi"/>
          <w:sz w:val="22"/>
          <w:szCs w:val="22"/>
          <w:lang w:val="es-ES_tradnl"/>
        </w:rPr>
        <w:t>(s) interesad</w:t>
      </w:r>
      <w:r w:rsidR="00A5611B"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 xml:space="preserve">(s) decida(n) presentar su </w:t>
      </w:r>
      <w:r w:rsidR="00BF4882" w:rsidRPr="00944DE6">
        <w:rPr>
          <w:rFonts w:asciiTheme="minorHAnsi" w:hAnsiTheme="minorHAnsi" w:cstheme="minorHAnsi"/>
          <w:sz w:val="22"/>
          <w:szCs w:val="22"/>
          <w:lang w:val="es-ES_tradnl"/>
        </w:rPr>
        <w:t>postura</w:t>
      </w:r>
      <w:r w:rsidRPr="00944DE6">
        <w:rPr>
          <w:rFonts w:asciiTheme="minorHAnsi" w:hAnsiTheme="minorHAnsi" w:cstheme="minorHAnsi"/>
          <w:sz w:val="22"/>
          <w:szCs w:val="22"/>
          <w:lang w:val="es-ES_tradnl"/>
        </w:rPr>
        <w:t>, es una decisión libre y sujeta a su voluntad, en todo caso atendiendo y cumpliendo los requisitos establecidos en este pliego de condiciones.</w:t>
      </w:r>
    </w:p>
    <w:p w14:paraId="109D854F" w14:textId="1AFF4C93" w:rsidR="003745AA" w:rsidRPr="00944DE6" w:rsidRDefault="00103C00" w:rsidP="004C6378">
      <w:pPr>
        <w:pStyle w:val="Prrafodelista"/>
        <w:numPr>
          <w:ilvl w:val="0"/>
          <w:numId w:val="45"/>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La(s) Compañías Aseguradora(s) presentará(n) su(s) </w:t>
      </w:r>
      <w:r w:rsidR="005F5A87" w:rsidRPr="00944DE6">
        <w:rPr>
          <w:rFonts w:asciiTheme="minorHAnsi" w:hAnsiTheme="minorHAnsi" w:cstheme="minorHAnsi"/>
          <w:sz w:val="22"/>
          <w:szCs w:val="22"/>
          <w:lang w:val="es-ES_tradnl"/>
        </w:rPr>
        <w:t>posturas</w:t>
      </w:r>
      <w:r w:rsidRPr="00944DE6">
        <w:rPr>
          <w:rFonts w:asciiTheme="minorHAnsi" w:hAnsiTheme="minorHAnsi" w:cstheme="minorHAnsi"/>
          <w:sz w:val="22"/>
          <w:szCs w:val="22"/>
          <w:lang w:val="es-ES_tradnl"/>
        </w:rPr>
        <w:t>(s) como una tasa de prima mensual, expresada en porcentaje del monto asegurado de los riesgos que se licitan y con cuatro (4) decimales.</w:t>
      </w:r>
    </w:p>
    <w:p w14:paraId="0390C61D" w14:textId="4D6E2274" w:rsidR="0007650D" w:rsidRPr="00944DE6" w:rsidRDefault="003745AA" w:rsidP="004C6378">
      <w:pPr>
        <w:pStyle w:val="Prrafodelista"/>
        <w:numPr>
          <w:ilvl w:val="0"/>
          <w:numId w:val="45"/>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La tasa de prima mensual que la aseguradora presente no podrá modificarse durante la vigencia del contrato.</w:t>
      </w:r>
    </w:p>
    <w:p w14:paraId="683D6E1A" w14:textId="4F2962B7" w:rsidR="005A68B8" w:rsidRPr="00944DE6" w:rsidRDefault="00A5611B" w:rsidP="004C6378">
      <w:pPr>
        <w:pStyle w:val="Prrafodelista"/>
        <w:numPr>
          <w:ilvl w:val="0"/>
          <w:numId w:val="45"/>
        </w:numPr>
        <w:tabs>
          <w:tab w:val="left" w:pos="0"/>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 aseguradora </w:t>
      </w:r>
      <w:r w:rsidR="00BC0E56" w:rsidRPr="00944DE6">
        <w:rPr>
          <w:rFonts w:asciiTheme="minorHAnsi" w:hAnsiTheme="minorHAnsi" w:cstheme="minorHAnsi"/>
          <w:sz w:val="22"/>
          <w:szCs w:val="22"/>
          <w:lang w:val="es-ES_tradnl"/>
        </w:rPr>
        <w:t>que resulte ganador</w:t>
      </w:r>
      <w:r w:rsidRPr="00944DE6">
        <w:rPr>
          <w:rFonts w:asciiTheme="minorHAnsi" w:hAnsiTheme="minorHAnsi" w:cstheme="minorHAnsi"/>
          <w:sz w:val="22"/>
          <w:szCs w:val="22"/>
          <w:lang w:val="es-ES_tradnl"/>
        </w:rPr>
        <w:t xml:space="preserve">a </w:t>
      </w:r>
      <w:r w:rsidR="005A68B8" w:rsidRPr="00944DE6">
        <w:rPr>
          <w:rFonts w:asciiTheme="minorHAnsi" w:hAnsiTheme="minorHAnsi" w:cstheme="minorHAnsi"/>
          <w:sz w:val="22"/>
          <w:szCs w:val="22"/>
          <w:lang w:val="es-ES_tradnl"/>
        </w:rPr>
        <w:t>de la pres</w:t>
      </w:r>
      <w:r w:rsidR="00BC0E56" w:rsidRPr="00944DE6">
        <w:rPr>
          <w:rFonts w:asciiTheme="minorHAnsi" w:hAnsiTheme="minorHAnsi" w:cstheme="minorHAnsi"/>
          <w:sz w:val="22"/>
          <w:szCs w:val="22"/>
          <w:lang w:val="es-ES_tradnl"/>
        </w:rPr>
        <w:t>ente licitación pública deberá</w:t>
      </w:r>
      <w:r w:rsidRPr="00944DE6">
        <w:rPr>
          <w:rFonts w:asciiTheme="minorHAnsi" w:hAnsiTheme="minorHAnsi" w:cstheme="minorHAnsi"/>
          <w:sz w:val="22"/>
          <w:szCs w:val="22"/>
          <w:lang w:val="es-ES_tradnl"/>
        </w:rPr>
        <w:t xml:space="preserve"> </w:t>
      </w:r>
      <w:r w:rsidR="005A68B8" w:rsidRPr="00944DE6">
        <w:rPr>
          <w:rFonts w:asciiTheme="minorHAnsi" w:hAnsiTheme="minorHAnsi" w:cstheme="minorHAnsi"/>
          <w:sz w:val="22"/>
          <w:szCs w:val="22"/>
          <w:lang w:val="es-ES_tradnl"/>
        </w:rPr>
        <w:t xml:space="preserve">administrar integralmente el programa de seguros, incluyendo la recuperación y regularización de pólizas endosadas a favor del Banco.  </w:t>
      </w:r>
    </w:p>
    <w:p w14:paraId="36F1BE64" w14:textId="5EEDC6B1" w:rsidR="005A68B8" w:rsidRPr="00944DE6" w:rsidRDefault="00A5611B" w:rsidP="004C6378">
      <w:pPr>
        <w:pStyle w:val="Prrafodelista"/>
        <w:numPr>
          <w:ilvl w:val="0"/>
          <w:numId w:val="45"/>
        </w:numPr>
        <w:jc w:val="both"/>
        <w:rPr>
          <w:rFonts w:asciiTheme="minorHAnsi" w:hAnsiTheme="minorHAnsi" w:cstheme="minorHAnsi"/>
          <w:sz w:val="22"/>
          <w:szCs w:val="22"/>
        </w:rPr>
      </w:pPr>
      <w:r w:rsidRPr="00944DE6">
        <w:rPr>
          <w:rFonts w:asciiTheme="minorHAnsi" w:hAnsiTheme="minorHAnsi" w:cstheme="minorHAnsi"/>
          <w:sz w:val="22"/>
          <w:szCs w:val="22"/>
        </w:rPr>
        <w:t>L</w:t>
      </w:r>
      <w:r w:rsidR="005A68B8" w:rsidRPr="00944DE6">
        <w:rPr>
          <w:rFonts w:asciiTheme="minorHAnsi" w:hAnsiTheme="minorHAnsi" w:cstheme="minorHAnsi"/>
          <w:sz w:val="22"/>
          <w:szCs w:val="22"/>
        </w:rPr>
        <w:t xml:space="preserve">os seguros que se contratarán en este proceso deberán ser cotizados por </w:t>
      </w:r>
      <w:r w:rsidRPr="00944DE6">
        <w:rPr>
          <w:rFonts w:asciiTheme="minorHAnsi" w:hAnsiTheme="minorHAnsi" w:cstheme="minorHAnsi"/>
          <w:sz w:val="22"/>
          <w:szCs w:val="22"/>
        </w:rPr>
        <w:t xml:space="preserve">las </w:t>
      </w:r>
      <w:r w:rsidR="00BA6801" w:rsidRPr="00944DE6">
        <w:rPr>
          <w:rFonts w:asciiTheme="minorHAnsi" w:hAnsiTheme="minorHAnsi" w:cstheme="minorHAnsi"/>
          <w:sz w:val="22"/>
          <w:szCs w:val="22"/>
        </w:rPr>
        <w:t>Compañías A</w:t>
      </w:r>
      <w:r w:rsidRPr="00944DE6">
        <w:rPr>
          <w:rFonts w:asciiTheme="minorHAnsi" w:hAnsiTheme="minorHAnsi" w:cstheme="minorHAnsi"/>
          <w:sz w:val="22"/>
          <w:szCs w:val="22"/>
        </w:rPr>
        <w:t>seguradoras participantes</w:t>
      </w:r>
      <w:r w:rsidR="005A68B8" w:rsidRPr="00944DE6">
        <w:rPr>
          <w:rFonts w:asciiTheme="minorHAnsi" w:hAnsiTheme="minorHAnsi" w:cstheme="minorHAnsi"/>
          <w:sz w:val="22"/>
          <w:szCs w:val="22"/>
        </w:rPr>
        <w:t xml:space="preserve">, sin restricciones para ningún </w:t>
      </w:r>
      <w:r w:rsidR="00BA6801" w:rsidRPr="00944DE6">
        <w:rPr>
          <w:rFonts w:asciiTheme="minorHAnsi" w:hAnsiTheme="minorHAnsi" w:cstheme="minorHAnsi"/>
          <w:sz w:val="22"/>
          <w:szCs w:val="22"/>
        </w:rPr>
        <w:t>riesgo</w:t>
      </w:r>
      <w:r w:rsidR="005A68B8" w:rsidRPr="00944DE6">
        <w:rPr>
          <w:rFonts w:asciiTheme="minorHAnsi" w:hAnsiTheme="minorHAnsi" w:cstheme="minorHAnsi"/>
          <w:sz w:val="22"/>
          <w:szCs w:val="22"/>
        </w:rPr>
        <w:t>.</w:t>
      </w:r>
    </w:p>
    <w:p w14:paraId="4AC962E0" w14:textId="77777777" w:rsidR="005A68B8" w:rsidRPr="00944DE6" w:rsidRDefault="005A68B8">
      <w:pPr>
        <w:tabs>
          <w:tab w:val="left" w:pos="0"/>
        </w:tabs>
        <w:autoSpaceDE w:val="0"/>
        <w:autoSpaceDN w:val="0"/>
        <w:adjustRightInd w:val="0"/>
        <w:jc w:val="both"/>
        <w:rPr>
          <w:rFonts w:asciiTheme="minorHAnsi" w:hAnsiTheme="minorHAnsi" w:cstheme="minorHAnsi"/>
          <w:bCs/>
          <w:sz w:val="22"/>
          <w:szCs w:val="22"/>
        </w:rPr>
      </w:pPr>
    </w:p>
    <w:p w14:paraId="046234A1" w14:textId="4A2CC94D" w:rsidR="005A68B8" w:rsidRPr="00944DE6" w:rsidRDefault="00965202"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CIERRE DEL PROCESO DE LICITACIÓ</w:t>
      </w:r>
      <w:r w:rsidR="005A68B8" w:rsidRPr="00944DE6">
        <w:rPr>
          <w:rFonts w:asciiTheme="minorHAnsi" w:hAnsiTheme="minorHAnsi" w:cstheme="minorHAnsi"/>
          <w:b/>
          <w:bCs/>
          <w:sz w:val="22"/>
          <w:szCs w:val="22"/>
        </w:rPr>
        <w:t>N</w:t>
      </w:r>
    </w:p>
    <w:p w14:paraId="4689C3CD" w14:textId="77777777" w:rsidR="005A68B8" w:rsidRPr="00944DE6" w:rsidRDefault="005A68B8">
      <w:pPr>
        <w:autoSpaceDE w:val="0"/>
        <w:autoSpaceDN w:val="0"/>
        <w:adjustRightInd w:val="0"/>
        <w:jc w:val="both"/>
        <w:rPr>
          <w:rFonts w:asciiTheme="minorHAnsi" w:hAnsiTheme="minorHAnsi" w:cstheme="minorHAnsi"/>
          <w:bCs/>
          <w:sz w:val="22"/>
          <w:szCs w:val="22"/>
          <w:lang w:val="es-ES_tradnl"/>
        </w:rPr>
      </w:pPr>
    </w:p>
    <w:p w14:paraId="721E28AB" w14:textId="3C5E49B2" w:rsidR="00751077" w:rsidRPr="00944DE6" w:rsidRDefault="004D7ECA">
      <w:pPr>
        <w:autoSpaceDE w:val="0"/>
        <w:autoSpaceDN w:val="0"/>
        <w:adjustRightInd w:val="0"/>
        <w:jc w:val="both"/>
        <w:rPr>
          <w:rFonts w:asciiTheme="minorHAnsi" w:hAnsiTheme="minorHAnsi" w:cstheme="minorHAnsi"/>
          <w:sz w:val="22"/>
          <w:szCs w:val="22"/>
          <w:lang w:val="es-CO"/>
        </w:rPr>
      </w:pPr>
      <w:r w:rsidRPr="00944DE6">
        <w:rPr>
          <w:rFonts w:asciiTheme="minorHAnsi" w:hAnsiTheme="minorHAnsi" w:cstheme="minorHAnsi"/>
          <w:bCs/>
          <w:sz w:val="22"/>
          <w:szCs w:val="22"/>
        </w:rPr>
        <w:t>U</w:t>
      </w:r>
      <w:r w:rsidR="005A68B8" w:rsidRPr="00944DE6">
        <w:rPr>
          <w:rFonts w:asciiTheme="minorHAnsi" w:hAnsiTheme="minorHAnsi" w:cstheme="minorHAnsi"/>
          <w:bCs/>
          <w:sz w:val="22"/>
          <w:szCs w:val="22"/>
          <w:lang w:val="es-ES_tradnl"/>
        </w:rPr>
        <w:t xml:space="preserve">na vez adjudicación la licitación, </w:t>
      </w:r>
      <w:r w:rsidRPr="00944DE6">
        <w:rPr>
          <w:rFonts w:asciiTheme="minorHAnsi" w:hAnsiTheme="minorHAnsi" w:cstheme="minorHAnsi"/>
          <w:bCs/>
          <w:sz w:val="22"/>
          <w:szCs w:val="22"/>
        </w:rPr>
        <w:t xml:space="preserve">el Banco </w:t>
      </w:r>
      <w:r w:rsidR="005A68B8" w:rsidRPr="00944DE6">
        <w:rPr>
          <w:rFonts w:asciiTheme="minorHAnsi" w:hAnsiTheme="minorHAnsi" w:cstheme="minorHAnsi"/>
          <w:bCs/>
          <w:sz w:val="22"/>
          <w:szCs w:val="22"/>
          <w:lang w:val="es-ES_tradnl"/>
        </w:rPr>
        <w:t xml:space="preserve">publicará los resultados y el acta de adjudicación en la página web del Banco y enviará comunicación en el mismo sentido a la Superintendencia Financiera de Colombia </w:t>
      </w:r>
      <w:r w:rsidR="00AC799F" w:rsidRPr="00944DE6">
        <w:rPr>
          <w:rFonts w:asciiTheme="minorHAnsi" w:hAnsiTheme="minorHAnsi" w:cstheme="minorHAnsi"/>
          <w:bCs/>
          <w:sz w:val="22"/>
          <w:szCs w:val="22"/>
          <w:lang w:val="es-ES_tradnl"/>
        </w:rPr>
        <w:t>en el día indicado en el cronograma</w:t>
      </w:r>
      <w:r w:rsidR="00332BCF" w:rsidRPr="00944DE6">
        <w:rPr>
          <w:rFonts w:asciiTheme="minorHAnsi" w:hAnsiTheme="minorHAnsi" w:cstheme="minorHAnsi"/>
          <w:bCs/>
          <w:sz w:val="22"/>
          <w:szCs w:val="22"/>
          <w:lang w:val="es-ES_tradnl"/>
        </w:rPr>
        <w:t xml:space="preserve"> del presente proceso</w:t>
      </w:r>
      <w:r w:rsidR="00AC799F" w:rsidRPr="00944DE6">
        <w:rPr>
          <w:rFonts w:asciiTheme="minorHAnsi" w:hAnsiTheme="minorHAnsi" w:cstheme="minorHAnsi"/>
          <w:bCs/>
          <w:sz w:val="22"/>
          <w:szCs w:val="22"/>
          <w:lang w:val="es-ES_tradnl"/>
        </w:rPr>
        <w:t>.</w:t>
      </w:r>
    </w:p>
    <w:p w14:paraId="69A3A37C" w14:textId="77777777" w:rsidR="00751077" w:rsidRPr="00944DE6" w:rsidRDefault="00751077">
      <w:pPr>
        <w:autoSpaceDE w:val="0"/>
        <w:autoSpaceDN w:val="0"/>
        <w:adjustRightInd w:val="0"/>
        <w:jc w:val="both"/>
        <w:rPr>
          <w:rFonts w:asciiTheme="minorHAnsi" w:hAnsiTheme="minorHAnsi" w:cstheme="minorHAnsi"/>
          <w:sz w:val="22"/>
          <w:szCs w:val="22"/>
          <w:lang w:val="es-CO"/>
        </w:rPr>
      </w:pPr>
    </w:p>
    <w:p w14:paraId="18EF6574" w14:textId="1970B4B0" w:rsidR="00A739DB" w:rsidRPr="00944DE6" w:rsidRDefault="00FB4378">
      <w:pPr>
        <w:autoSpaceDE w:val="0"/>
        <w:autoSpaceDN w:val="0"/>
        <w:adjustRightInd w:val="0"/>
        <w:jc w:val="both"/>
        <w:rPr>
          <w:rFonts w:asciiTheme="minorHAnsi" w:hAnsiTheme="minorHAnsi" w:cstheme="minorHAnsi"/>
          <w:bCs/>
          <w:sz w:val="22"/>
          <w:szCs w:val="22"/>
          <w:lang w:val="es-CO"/>
        </w:rPr>
      </w:pPr>
      <w:r w:rsidRPr="00944DE6">
        <w:rPr>
          <w:rFonts w:asciiTheme="minorHAnsi" w:hAnsiTheme="minorHAnsi" w:cstheme="minorHAnsi"/>
          <w:sz w:val="22"/>
          <w:szCs w:val="22"/>
          <w:lang w:val="es-CO"/>
        </w:rPr>
        <w:t xml:space="preserve">Así mismo se </w:t>
      </w:r>
      <w:r w:rsidR="00B73FD7" w:rsidRPr="00944DE6">
        <w:rPr>
          <w:rFonts w:asciiTheme="minorHAnsi" w:hAnsiTheme="minorHAnsi" w:cstheme="minorHAnsi"/>
          <w:sz w:val="22"/>
          <w:szCs w:val="22"/>
          <w:lang w:val="es-CO"/>
        </w:rPr>
        <w:t>les</w:t>
      </w:r>
      <w:r w:rsidR="00666B1D" w:rsidRPr="00944DE6">
        <w:rPr>
          <w:rFonts w:asciiTheme="minorHAnsi" w:hAnsiTheme="minorHAnsi" w:cstheme="minorHAnsi"/>
          <w:sz w:val="22"/>
          <w:szCs w:val="22"/>
          <w:lang w:val="es-CO"/>
        </w:rPr>
        <w:t xml:space="preserve"> </w:t>
      </w:r>
      <w:r w:rsidRPr="00944DE6">
        <w:rPr>
          <w:rFonts w:asciiTheme="minorHAnsi" w:hAnsiTheme="minorHAnsi" w:cstheme="minorHAnsi"/>
          <w:sz w:val="22"/>
          <w:szCs w:val="22"/>
          <w:lang w:val="es-CO"/>
        </w:rPr>
        <w:t>informar</w:t>
      </w:r>
      <w:r w:rsidR="00852735" w:rsidRPr="00944DE6">
        <w:rPr>
          <w:rFonts w:asciiTheme="minorHAnsi" w:hAnsiTheme="minorHAnsi" w:cstheme="minorHAnsi"/>
          <w:sz w:val="22"/>
          <w:szCs w:val="22"/>
          <w:lang w:val="es-CO"/>
        </w:rPr>
        <w:t>á</w:t>
      </w:r>
      <w:r w:rsidRPr="00944DE6">
        <w:rPr>
          <w:rFonts w:asciiTheme="minorHAnsi" w:hAnsiTheme="minorHAnsi" w:cstheme="minorHAnsi"/>
          <w:sz w:val="22"/>
          <w:szCs w:val="22"/>
          <w:lang w:val="es-CO"/>
        </w:rPr>
        <w:t xml:space="preserve"> a los clientes deudores el resultado de la licitación y la información básica de los seguros objeto de este proceso, en las condiciones establecidas en </w:t>
      </w:r>
      <w:r w:rsidR="00032FAC" w:rsidRPr="00944DE6">
        <w:rPr>
          <w:rFonts w:asciiTheme="minorHAnsi" w:hAnsiTheme="minorHAnsi" w:cstheme="minorHAnsi"/>
          <w:sz w:val="22"/>
          <w:szCs w:val="22"/>
          <w:lang w:val="es-CO"/>
        </w:rPr>
        <w:t>los artículos</w:t>
      </w:r>
      <w:r w:rsidRPr="00944DE6">
        <w:rPr>
          <w:rFonts w:asciiTheme="minorHAnsi" w:hAnsiTheme="minorHAnsi" w:cstheme="minorHAnsi"/>
          <w:sz w:val="22"/>
          <w:szCs w:val="22"/>
          <w:lang w:val="es-CO"/>
        </w:rPr>
        <w:t xml:space="preserve"> 1.2.2.2.7. y 1.2.2.3 de la Circular</w:t>
      </w:r>
      <w:r w:rsidR="00032FAC" w:rsidRPr="00944DE6">
        <w:rPr>
          <w:rFonts w:asciiTheme="minorHAnsi" w:hAnsiTheme="minorHAnsi" w:cstheme="minorHAnsi"/>
          <w:sz w:val="22"/>
          <w:szCs w:val="22"/>
          <w:lang w:val="es-CO"/>
        </w:rPr>
        <w:t xml:space="preserve"> Básica Jurídica, como fue modificada por la Circular Externa 003 de 2017 de la Superintendencia Financiera de Colombia.</w:t>
      </w:r>
      <w:r w:rsidRPr="00944DE6">
        <w:rPr>
          <w:rFonts w:asciiTheme="minorHAnsi" w:hAnsiTheme="minorHAnsi" w:cstheme="minorHAnsi"/>
          <w:sz w:val="22"/>
          <w:szCs w:val="22"/>
          <w:lang w:val="es-CO"/>
        </w:rPr>
        <w:t xml:space="preserve"> </w:t>
      </w:r>
    </w:p>
    <w:p w14:paraId="352D12D9" w14:textId="77777777" w:rsidR="00A739DB" w:rsidRPr="00944DE6" w:rsidRDefault="00A739DB">
      <w:pPr>
        <w:tabs>
          <w:tab w:val="left" w:pos="0"/>
        </w:tabs>
        <w:autoSpaceDE w:val="0"/>
        <w:autoSpaceDN w:val="0"/>
        <w:adjustRightInd w:val="0"/>
        <w:jc w:val="both"/>
        <w:rPr>
          <w:rFonts w:asciiTheme="minorHAnsi" w:hAnsiTheme="minorHAnsi" w:cstheme="minorHAnsi"/>
          <w:bCs/>
          <w:sz w:val="22"/>
          <w:szCs w:val="22"/>
          <w:lang w:val="es-CO"/>
        </w:rPr>
      </w:pPr>
    </w:p>
    <w:p w14:paraId="4E953EAB" w14:textId="77777777" w:rsidR="005A68B8" w:rsidRPr="00944DE6" w:rsidRDefault="005A68B8"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t xml:space="preserve">DECLARATORIA DE PROCESO DESIERTO </w:t>
      </w:r>
    </w:p>
    <w:p w14:paraId="4E9214D4" w14:textId="77777777" w:rsidR="005A68B8" w:rsidRPr="00944DE6" w:rsidRDefault="005A68B8">
      <w:pPr>
        <w:jc w:val="both"/>
        <w:rPr>
          <w:rFonts w:asciiTheme="minorHAnsi" w:hAnsiTheme="minorHAnsi" w:cstheme="minorHAnsi"/>
          <w:sz w:val="22"/>
          <w:szCs w:val="22"/>
        </w:rPr>
      </w:pPr>
    </w:p>
    <w:p w14:paraId="7443B5BF" w14:textId="77777777" w:rsidR="00C22D10" w:rsidRPr="00944DE6" w:rsidRDefault="00C22D10">
      <w:pPr>
        <w:jc w:val="both"/>
        <w:rPr>
          <w:rFonts w:asciiTheme="minorHAnsi" w:hAnsiTheme="minorHAnsi" w:cstheme="minorHAnsi"/>
          <w:sz w:val="22"/>
          <w:szCs w:val="22"/>
        </w:rPr>
      </w:pPr>
      <w:r w:rsidRPr="00944DE6">
        <w:rPr>
          <w:rFonts w:asciiTheme="minorHAnsi" w:hAnsiTheme="minorHAnsi" w:cstheme="minorHAnsi"/>
          <w:sz w:val="22"/>
          <w:szCs w:val="22"/>
        </w:rPr>
        <w:lastRenderedPageBreak/>
        <w:t>El proceso licitatorio tiene como fin propender por la participación de por lo menos dos (2) Compañías Aseguradoras; en consecuencia, si en su desarrollo se evidencia que, bajo las condiciones establecidas en este pliego de condiciones solamente se presenta una (1) Compañía Aseguradora, el Banco informará a la Superintendencia Financiera de Colombia y procederá a declarar desierta la licitación pública.</w:t>
      </w:r>
    </w:p>
    <w:p w14:paraId="64A04D55" w14:textId="77777777" w:rsidR="00C22D10" w:rsidRPr="00944DE6" w:rsidRDefault="00C22D10">
      <w:pPr>
        <w:jc w:val="both"/>
        <w:rPr>
          <w:rFonts w:asciiTheme="minorHAnsi" w:hAnsiTheme="minorHAnsi" w:cstheme="minorHAnsi"/>
          <w:sz w:val="22"/>
          <w:szCs w:val="22"/>
        </w:rPr>
      </w:pPr>
    </w:p>
    <w:p w14:paraId="0E2376EF" w14:textId="11B28E86" w:rsidR="005A68B8" w:rsidRPr="00944DE6" w:rsidRDefault="00C22D10">
      <w:pPr>
        <w:jc w:val="both"/>
        <w:rPr>
          <w:rFonts w:asciiTheme="minorHAnsi" w:hAnsiTheme="minorHAnsi" w:cstheme="minorHAnsi"/>
          <w:sz w:val="22"/>
          <w:szCs w:val="22"/>
        </w:rPr>
      </w:pPr>
      <w:r w:rsidRPr="00944DE6">
        <w:rPr>
          <w:rFonts w:asciiTheme="minorHAnsi" w:hAnsiTheme="minorHAnsi" w:cstheme="minorHAnsi"/>
          <w:sz w:val="22"/>
          <w:szCs w:val="22"/>
        </w:rPr>
        <w:t>Así mismo, en el evento que no se presenten ofertas a esta licitación pública, o estas no se ajusten a los pliegos de condiciones, el Banco procederá de igual forma que en el inciso anterior e iniciará un nuevo proceso.</w:t>
      </w:r>
      <w:r w:rsidR="003D41EB" w:rsidRPr="00944DE6">
        <w:rPr>
          <w:rFonts w:asciiTheme="minorHAnsi" w:hAnsiTheme="minorHAnsi" w:cstheme="minorHAnsi"/>
          <w:sz w:val="22"/>
          <w:szCs w:val="22"/>
        </w:rPr>
        <w:t xml:space="preserve"> </w:t>
      </w:r>
    </w:p>
    <w:p w14:paraId="2E081DA2" w14:textId="45F677C4" w:rsidR="005A68B8" w:rsidRPr="00944DE6" w:rsidRDefault="005A68B8">
      <w:pPr>
        <w:tabs>
          <w:tab w:val="left" w:pos="0"/>
        </w:tabs>
        <w:autoSpaceDE w:val="0"/>
        <w:autoSpaceDN w:val="0"/>
        <w:adjustRightInd w:val="0"/>
        <w:jc w:val="both"/>
        <w:rPr>
          <w:rFonts w:asciiTheme="minorHAnsi" w:hAnsiTheme="minorHAnsi" w:cstheme="minorHAnsi"/>
          <w:bCs/>
          <w:sz w:val="22"/>
          <w:szCs w:val="22"/>
        </w:rPr>
      </w:pPr>
    </w:p>
    <w:p w14:paraId="4C5061AD" w14:textId="50783EC7" w:rsidR="005A68B8" w:rsidRPr="00944DE6" w:rsidRDefault="005A68B8"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rPr>
        <w:t xml:space="preserve">CAUSALES DE RECHAZO DE LA </w:t>
      </w:r>
      <w:r w:rsidR="00514465" w:rsidRPr="00944DE6">
        <w:rPr>
          <w:rFonts w:asciiTheme="minorHAnsi" w:hAnsiTheme="minorHAnsi" w:cstheme="minorHAnsi"/>
          <w:b/>
          <w:bCs/>
          <w:sz w:val="22"/>
          <w:szCs w:val="22"/>
        </w:rPr>
        <w:t>POSTURA</w:t>
      </w:r>
    </w:p>
    <w:p w14:paraId="42BFF779" w14:textId="77777777" w:rsidR="005A68B8" w:rsidRPr="00944DE6" w:rsidRDefault="005A68B8" w:rsidP="00840605">
      <w:pPr>
        <w:pStyle w:val="Prrafodelista"/>
        <w:tabs>
          <w:tab w:val="left" w:pos="0"/>
        </w:tabs>
        <w:autoSpaceDE w:val="0"/>
        <w:autoSpaceDN w:val="0"/>
        <w:adjustRightInd w:val="0"/>
        <w:ind w:left="141"/>
        <w:jc w:val="both"/>
        <w:rPr>
          <w:rFonts w:asciiTheme="minorHAnsi" w:hAnsiTheme="minorHAnsi" w:cstheme="minorHAnsi"/>
          <w:sz w:val="22"/>
          <w:szCs w:val="22"/>
        </w:rPr>
      </w:pPr>
    </w:p>
    <w:p w14:paraId="5985BDB0" w14:textId="2A0D6837" w:rsidR="005A68B8" w:rsidRPr="00944DE6" w:rsidRDefault="005A68B8">
      <w:pPr>
        <w:jc w:val="both"/>
        <w:rPr>
          <w:rFonts w:asciiTheme="minorHAnsi" w:hAnsiTheme="minorHAnsi" w:cstheme="minorHAnsi"/>
          <w:sz w:val="22"/>
          <w:szCs w:val="22"/>
        </w:rPr>
      </w:pPr>
      <w:r w:rsidRPr="00944DE6">
        <w:rPr>
          <w:rFonts w:asciiTheme="minorHAnsi" w:hAnsiTheme="minorHAnsi" w:cstheme="minorHAnsi"/>
          <w:sz w:val="22"/>
          <w:szCs w:val="22"/>
        </w:rPr>
        <w:t>Serán rechazadas aquellas ofertas que se encuentren inmersas en cualquiera de los siguientes casos:</w:t>
      </w:r>
    </w:p>
    <w:p w14:paraId="7ACAF5E1" w14:textId="77777777" w:rsidR="005A68B8" w:rsidRPr="00944DE6" w:rsidRDefault="005A68B8">
      <w:pPr>
        <w:jc w:val="both"/>
        <w:rPr>
          <w:rFonts w:asciiTheme="minorHAnsi" w:hAnsiTheme="minorHAnsi" w:cstheme="minorHAnsi"/>
          <w:sz w:val="22"/>
          <w:szCs w:val="22"/>
        </w:rPr>
      </w:pPr>
    </w:p>
    <w:p w14:paraId="5747BCFC" w14:textId="0A127577" w:rsidR="005A68B8" w:rsidRPr="00944DE6" w:rsidRDefault="005A68B8"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Cuando el </w:t>
      </w:r>
      <w:r w:rsidR="00FF347B" w:rsidRPr="00944DE6">
        <w:rPr>
          <w:rFonts w:asciiTheme="minorHAnsi" w:hAnsiTheme="minorHAnsi" w:cstheme="minorHAnsi"/>
          <w:sz w:val="22"/>
          <w:szCs w:val="22"/>
        </w:rPr>
        <w:t>O</w:t>
      </w:r>
      <w:r w:rsidRPr="00944DE6">
        <w:rPr>
          <w:rFonts w:asciiTheme="minorHAnsi" w:hAnsiTheme="minorHAnsi" w:cstheme="minorHAnsi"/>
          <w:sz w:val="22"/>
          <w:szCs w:val="22"/>
        </w:rPr>
        <w:t>ferente no entregue al Banco la totalidad de los</w:t>
      </w:r>
      <w:r w:rsidR="003E2029" w:rsidRPr="00944DE6">
        <w:rPr>
          <w:rFonts w:asciiTheme="minorHAnsi" w:hAnsiTheme="minorHAnsi" w:cstheme="minorHAnsi"/>
          <w:sz w:val="22"/>
          <w:szCs w:val="22"/>
        </w:rPr>
        <w:t xml:space="preserve"> documentos que acreditan los</w:t>
      </w:r>
      <w:r w:rsidRPr="00944DE6">
        <w:rPr>
          <w:rFonts w:asciiTheme="minorHAnsi" w:hAnsiTheme="minorHAnsi" w:cstheme="minorHAnsi"/>
          <w:sz w:val="22"/>
          <w:szCs w:val="22"/>
        </w:rPr>
        <w:t xml:space="preserve"> requisitos </w:t>
      </w:r>
      <w:r w:rsidR="003E2029" w:rsidRPr="00944DE6">
        <w:rPr>
          <w:rFonts w:asciiTheme="minorHAnsi" w:hAnsiTheme="minorHAnsi" w:cstheme="minorHAnsi"/>
          <w:sz w:val="22"/>
          <w:szCs w:val="22"/>
        </w:rPr>
        <w:t>de admisibilidad</w:t>
      </w:r>
      <w:r w:rsidR="00890CEA" w:rsidRPr="00944DE6">
        <w:rPr>
          <w:rFonts w:asciiTheme="minorHAnsi" w:hAnsiTheme="minorHAnsi" w:cstheme="minorHAnsi"/>
          <w:sz w:val="22"/>
          <w:szCs w:val="22"/>
        </w:rPr>
        <w:t xml:space="preserve"> </w:t>
      </w:r>
      <w:r w:rsidRPr="00944DE6">
        <w:rPr>
          <w:rFonts w:asciiTheme="minorHAnsi" w:hAnsiTheme="minorHAnsi" w:cstheme="minorHAnsi"/>
          <w:sz w:val="22"/>
          <w:szCs w:val="22"/>
        </w:rPr>
        <w:t>solicitados</w:t>
      </w:r>
      <w:r w:rsidR="003E2029" w:rsidRPr="00944DE6">
        <w:rPr>
          <w:rFonts w:asciiTheme="minorHAnsi" w:hAnsiTheme="minorHAnsi" w:cstheme="minorHAnsi"/>
          <w:sz w:val="22"/>
          <w:szCs w:val="22"/>
        </w:rPr>
        <w:t xml:space="preserve"> en la presente licitación, o que no cumple en forma efectiva con tales requisitos.</w:t>
      </w:r>
    </w:p>
    <w:p w14:paraId="762A0050" w14:textId="7DFE3FA8" w:rsidR="005A68B8" w:rsidRPr="00944DE6" w:rsidRDefault="005A68B8"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Cuando la i</w:t>
      </w:r>
      <w:r w:rsidR="004045A0" w:rsidRPr="00944DE6">
        <w:rPr>
          <w:rFonts w:asciiTheme="minorHAnsi" w:hAnsiTheme="minorHAnsi" w:cstheme="minorHAnsi"/>
          <w:sz w:val="22"/>
          <w:szCs w:val="22"/>
        </w:rPr>
        <w:t xml:space="preserve">nformación suministrada por </w:t>
      </w:r>
      <w:r w:rsidR="00890CEA" w:rsidRPr="00944DE6">
        <w:rPr>
          <w:rFonts w:asciiTheme="minorHAnsi" w:hAnsiTheme="minorHAnsi" w:cstheme="minorHAnsi"/>
          <w:sz w:val="22"/>
          <w:szCs w:val="22"/>
        </w:rPr>
        <w:t xml:space="preserve">la Compañía Aseguradora </w:t>
      </w:r>
      <w:r w:rsidRPr="00944DE6">
        <w:rPr>
          <w:rFonts w:asciiTheme="minorHAnsi" w:hAnsiTheme="minorHAnsi" w:cstheme="minorHAnsi"/>
          <w:sz w:val="22"/>
          <w:szCs w:val="22"/>
        </w:rPr>
        <w:t>contenida en los documentos y certificados anexos a los requisitos de admisibilidad no se ajusten a la realidad, sean falsos o inexactos.</w:t>
      </w:r>
    </w:p>
    <w:p w14:paraId="445AE510" w14:textId="7A050A7E" w:rsidR="005A68B8" w:rsidRPr="00944DE6" w:rsidRDefault="005A68B8"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Cuando </w:t>
      </w:r>
      <w:r w:rsidR="00890CEA" w:rsidRPr="00944DE6">
        <w:rPr>
          <w:rFonts w:asciiTheme="minorHAnsi" w:hAnsiTheme="minorHAnsi" w:cstheme="minorHAnsi"/>
          <w:sz w:val="22"/>
          <w:szCs w:val="22"/>
        </w:rPr>
        <w:t xml:space="preserve">la Compañías Aseguradora </w:t>
      </w:r>
      <w:r w:rsidRPr="00944DE6">
        <w:rPr>
          <w:rFonts w:asciiTheme="minorHAnsi" w:hAnsiTheme="minorHAnsi" w:cstheme="minorHAnsi"/>
          <w:sz w:val="22"/>
          <w:szCs w:val="22"/>
        </w:rPr>
        <w:t xml:space="preserve">no constituya la garantía de seriedad </w:t>
      </w:r>
      <w:r w:rsidR="00890CEA" w:rsidRPr="00944DE6">
        <w:rPr>
          <w:rFonts w:asciiTheme="minorHAnsi" w:hAnsiTheme="minorHAnsi" w:cstheme="minorHAnsi"/>
          <w:sz w:val="22"/>
          <w:szCs w:val="22"/>
        </w:rPr>
        <w:t xml:space="preserve">de la oferta en las condiciones establecidas en el pliego de condiciones </w:t>
      </w:r>
      <w:r w:rsidRPr="00944DE6">
        <w:rPr>
          <w:rFonts w:asciiTheme="minorHAnsi" w:hAnsiTheme="minorHAnsi" w:cstheme="minorHAnsi"/>
          <w:sz w:val="22"/>
          <w:szCs w:val="22"/>
        </w:rPr>
        <w:t xml:space="preserve">ni presente el recibo de pago correspondiente. </w:t>
      </w:r>
    </w:p>
    <w:p w14:paraId="6E127525" w14:textId="77777777" w:rsidR="005A68B8" w:rsidRPr="00944DE6" w:rsidRDefault="005A68B8"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Cuando de acuerdo con la verificación jurídica y financiera de los requisitos de admisibilidad, el oferente no cumpla con lo solicitado para continuar participando en el presente proceso de licitación pública. </w:t>
      </w:r>
    </w:p>
    <w:p w14:paraId="55250094" w14:textId="5E00A567" w:rsidR="005A68B8" w:rsidRPr="00944DE6" w:rsidRDefault="005A68B8" w:rsidP="00A950A3">
      <w:pPr>
        <w:numPr>
          <w:ilvl w:val="0"/>
          <w:numId w:val="1"/>
        </w:numPr>
        <w:tabs>
          <w:tab w:val="num" w:pos="567"/>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Cuando </w:t>
      </w:r>
      <w:r w:rsidR="00890CEA" w:rsidRPr="00944DE6">
        <w:rPr>
          <w:rFonts w:asciiTheme="minorHAnsi" w:hAnsiTheme="minorHAnsi" w:cstheme="minorHAnsi"/>
          <w:sz w:val="22"/>
          <w:szCs w:val="22"/>
        </w:rPr>
        <w:t xml:space="preserve">la Compañía Aseguradora </w:t>
      </w:r>
      <w:r w:rsidRPr="00944DE6">
        <w:rPr>
          <w:rFonts w:asciiTheme="minorHAnsi" w:hAnsiTheme="minorHAnsi" w:cstheme="minorHAnsi"/>
          <w:sz w:val="22"/>
          <w:szCs w:val="22"/>
        </w:rPr>
        <w:t xml:space="preserve">no tenga debidamente autorizado </w:t>
      </w:r>
      <w:r w:rsidR="00890CEA" w:rsidRPr="00944DE6">
        <w:rPr>
          <w:rFonts w:asciiTheme="minorHAnsi" w:hAnsiTheme="minorHAnsi" w:cstheme="minorHAnsi"/>
          <w:sz w:val="22"/>
          <w:szCs w:val="22"/>
        </w:rPr>
        <w:t>el</w:t>
      </w:r>
      <w:r w:rsidRPr="00944DE6">
        <w:rPr>
          <w:rFonts w:asciiTheme="minorHAnsi" w:hAnsiTheme="minorHAnsi" w:cstheme="minorHAnsi"/>
          <w:sz w:val="22"/>
          <w:szCs w:val="22"/>
        </w:rPr>
        <w:t xml:space="preserve"> ramo </w:t>
      </w:r>
      <w:r w:rsidR="00890CEA" w:rsidRPr="00944DE6">
        <w:rPr>
          <w:rFonts w:asciiTheme="minorHAnsi" w:hAnsiTheme="minorHAnsi" w:cstheme="minorHAnsi"/>
          <w:sz w:val="22"/>
          <w:szCs w:val="22"/>
        </w:rPr>
        <w:t xml:space="preserve">de seguro </w:t>
      </w:r>
      <w:r w:rsidRPr="00944DE6">
        <w:rPr>
          <w:rFonts w:asciiTheme="minorHAnsi" w:hAnsiTheme="minorHAnsi" w:cstheme="minorHAnsi"/>
          <w:sz w:val="22"/>
          <w:szCs w:val="22"/>
        </w:rPr>
        <w:t xml:space="preserve">para </w:t>
      </w:r>
      <w:r w:rsidR="00890CEA" w:rsidRPr="00944DE6">
        <w:rPr>
          <w:rFonts w:asciiTheme="minorHAnsi" w:hAnsiTheme="minorHAnsi" w:cstheme="minorHAnsi"/>
          <w:sz w:val="22"/>
          <w:szCs w:val="22"/>
        </w:rPr>
        <w:t>el</w:t>
      </w:r>
      <w:r w:rsidRPr="00944DE6">
        <w:rPr>
          <w:rFonts w:asciiTheme="minorHAnsi" w:hAnsiTheme="minorHAnsi" w:cstheme="minorHAnsi"/>
          <w:sz w:val="22"/>
          <w:szCs w:val="22"/>
        </w:rPr>
        <w:t xml:space="preserve"> que está presentando su </w:t>
      </w:r>
      <w:r w:rsidR="00890CEA" w:rsidRPr="00944DE6">
        <w:rPr>
          <w:rFonts w:asciiTheme="minorHAnsi" w:hAnsiTheme="minorHAnsi" w:cstheme="minorHAnsi"/>
          <w:sz w:val="22"/>
          <w:szCs w:val="22"/>
        </w:rPr>
        <w:t>postura o no tenga la calificación de fortaleza financiera exigid</w:t>
      </w:r>
      <w:r w:rsidR="00A57276" w:rsidRPr="00944DE6">
        <w:rPr>
          <w:rFonts w:asciiTheme="minorHAnsi" w:hAnsiTheme="minorHAnsi" w:cstheme="minorHAnsi"/>
          <w:sz w:val="22"/>
          <w:szCs w:val="22"/>
        </w:rPr>
        <w:t>os en pliego de condiciones.</w:t>
      </w:r>
    </w:p>
    <w:p w14:paraId="07941C97" w14:textId="77777777" w:rsidR="005A68B8" w:rsidRPr="00944DE6" w:rsidRDefault="005A68B8"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Cuando la persona que suscribe la oferta no esté facultada para su presentación y/o para suscribir el respectivo contrato, sin la debida autorización. </w:t>
      </w:r>
    </w:p>
    <w:p w14:paraId="581972C5" w14:textId="2CD6FA66" w:rsidR="005A68B8" w:rsidRPr="00944DE6" w:rsidRDefault="005A68B8"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Cuando el </w:t>
      </w:r>
      <w:r w:rsidR="00FF347B" w:rsidRPr="00944DE6">
        <w:rPr>
          <w:rFonts w:asciiTheme="minorHAnsi" w:hAnsiTheme="minorHAnsi" w:cstheme="minorHAnsi"/>
          <w:sz w:val="22"/>
          <w:szCs w:val="22"/>
        </w:rPr>
        <w:t>O</w:t>
      </w:r>
      <w:r w:rsidRPr="00944DE6">
        <w:rPr>
          <w:rFonts w:asciiTheme="minorHAnsi" w:hAnsiTheme="minorHAnsi" w:cstheme="minorHAnsi"/>
          <w:sz w:val="22"/>
          <w:szCs w:val="22"/>
        </w:rPr>
        <w:t xml:space="preserve">ferente se encuentre en alguna de las prohibiciones, inhabilidades e incompatibilidades de conformidad con lo dispuesto en el artículo 77 del Estatuto Orgánico del Sistema Financiero – Decreto 663 de 1993 y demás disposiciones aplicables previstas en la ley. </w:t>
      </w:r>
    </w:p>
    <w:p w14:paraId="0622C7B7" w14:textId="59D6542E" w:rsidR="00185591" w:rsidRPr="00944DE6" w:rsidRDefault="005A68B8"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Cuando los requisitos de admisibilidad o la </w:t>
      </w:r>
      <w:r w:rsidR="005A0A19" w:rsidRPr="00944DE6">
        <w:rPr>
          <w:rFonts w:asciiTheme="minorHAnsi" w:hAnsiTheme="minorHAnsi" w:cstheme="minorHAnsi"/>
          <w:sz w:val="22"/>
          <w:szCs w:val="22"/>
        </w:rPr>
        <w:t xml:space="preserve">postura </w:t>
      </w:r>
      <w:r w:rsidRPr="00944DE6">
        <w:rPr>
          <w:rFonts w:asciiTheme="minorHAnsi" w:hAnsiTheme="minorHAnsi" w:cstheme="minorHAnsi"/>
          <w:sz w:val="22"/>
          <w:szCs w:val="22"/>
        </w:rPr>
        <w:t>no se entregue</w:t>
      </w:r>
      <w:r w:rsidR="004045A0" w:rsidRPr="00944DE6">
        <w:rPr>
          <w:rFonts w:asciiTheme="minorHAnsi" w:hAnsiTheme="minorHAnsi" w:cstheme="minorHAnsi"/>
          <w:sz w:val="22"/>
          <w:szCs w:val="22"/>
        </w:rPr>
        <w:t>n</w:t>
      </w:r>
      <w:r w:rsidRPr="00944DE6">
        <w:rPr>
          <w:rFonts w:asciiTheme="minorHAnsi" w:hAnsiTheme="minorHAnsi" w:cstheme="minorHAnsi"/>
          <w:sz w:val="22"/>
          <w:szCs w:val="22"/>
        </w:rPr>
        <w:t xml:space="preserve"> </w:t>
      </w:r>
      <w:r w:rsidR="0080549C" w:rsidRPr="00944DE6">
        <w:rPr>
          <w:rFonts w:asciiTheme="minorHAnsi" w:hAnsiTheme="minorHAnsi" w:cstheme="minorHAnsi"/>
          <w:sz w:val="22"/>
          <w:szCs w:val="22"/>
        </w:rPr>
        <w:t xml:space="preserve">de la manera que se indica en el pliego de condiciones </w:t>
      </w:r>
      <w:r w:rsidRPr="00944DE6">
        <w:rPr>
          <w:rFonts w:asciiTheme="minorHAnsi" w:hAnsiTheme="minorHAnsi" w:cstheme="minorHAnsi"/>
          <w:sz w:val="22"/>
          <w:szCs w:val="22"/>
        </w:rPr>
        <w:t xml:space="preserve">y/o cuando se presente extemporáneamente.   </w:t>
      </w:r>
    </w:p>
    <w:p w14:paraId="3E115C93" w14:textId="25BC17D1" w:rsidR="003E2029" w:rsidRPr="00944DE6" w:rsidRDefault="003E2029"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Cuando la </w:t>
      </w:r>
      <w:r w:rsidR="005A0A19" w:rsidRPr="00944DE6">
        <w:rPr>
          <w:rFonts w:asciiTheme="minorHAnsi" w:hAnsiTheme="minorHAnsi" w:cstheme="minorHAnsi"/>
          <w:sz w:val="22"/>
          <w:szCs w:val="22"/>
        </w:rPr>
        <w:t xml:space="preserve">postura </w:t>
      </w:r>
      <w:r w:rsidRPr="00944DE6">
        <w:rPr>
          <w:rFonts w:asciiTheme="minorHAnsi" w:hAnsiTheme="minorHAnsi" w:cstheme="minorHAnsi"/>
          <w:sz w:val="22"/>
          <w:szCs w:val="22"/>
        </w:rPr>
        <w:t>esté incompleta por no reunir la totalidad de los requisitos exigidos en esta licitación, especialmente, que no se allegue un</w:t>
      </w:r>
      <w:r w:rsidR="004045A0" w:rsidRPr="00944DE6">
        <w:rPr>
          <w:rFonts w:asciiTheme="minorHAnsi" w:hAnsiTheme="minorHAnsi" w:cstheme="minorHAnsi"/>
          <w:sz w:val="22"/>
          <w:szCs w:val="22"/>
        </w:rPr>
        <w:t xml:space="preserve">a oferta integral por </w:t>
      </w:r>
      <w:r w:rsidR="0080549C" w:rsidRPr="00944DE6">
        <w:rPr>
          <w:rFonts w:asciiTheme="minorHAnsi" w:hAnsiTheme="minorHAnsi" w:cstheme="minorHAnsi"/>
          <w:sz w:val="22"/>
          <w:szCs w:val="22"/>
        </w:rPr>
        <w:t xml:space="preserve">para los </w:t>
      </w:r>
      <w:r w:rsidR="005A0A19" w:rsidRPr="00944DE6">
        <w:rPr>
          <w:rFonts w:asciiTheme="minorHAnsi" w:hAnsiTheme="minorHAnsi" w:cstheme="minorHAnsi"/>
          <w:sz w:val="22"/>
          <w:szCs w:val="22"/>
        </w:rPr>
        <w:t xml:space="preserve">grupos de </w:t>
      </w:r>
      <w:r w:rsidR="0080549C" w:rsidRPr="00944DE6">
        <w:rPr>
          <w:rFonts w:asciiTheme="minorHAnsi" w:hAnsiTheme="minorHAnsi" w:cstheme="minorHAnsi"/>
          <w:sz w:val="22"/>
          <w:szCs w:val="22"/>
        </w:rPr>
        <w:t>seguro</w:t>
      </w:r>
      <w:r w:rsidR="00890CEA" w:rsidRPr="00944DE6">
        <w:rPr>
          <w:rFonts w:asciiTheme="minorHAnsi" w:hAnsiTheme="minorHAnsi" w:cstheme="minorHAnsi"/>
          <w:sz w:val="22"/>
          <w:szCs w:val="22"/>
        </w:rPr>
        <w:t>s</w:t>
      </w:r>
      <w:r w:rsidR="0080549C" w:rsidRPr="00944DE6">
        <w:rPr>
          <w:rFonts w:asciiTheme="minorHAnsi" w:hAnsiTheme="minorHAnsi" w:cstheme="minorHAnsi"/>
          <w:sz w:val="22"/>
          <w:szCs w:val="22"/>
        </w:rPr>
        <w:t xml:space="preserve"> de los literales a) y b) referidos en el Capítulo I del numeral 1. OBJETO</w:t>
      </w:r>
      <w:r w:rsidRPr="00944DE6">
        <w:rPr>
          <w:rFonts w:asciiTheme="minorHAnsi" w:hAnsiTheme="minorHAnsi" w:cstheme="minorHAnsi"/>
          <w:sz w:val="22"/>
          <w:szCs w:val="22"/>
        </w:rPr>
        <w:t xml:space="preserve">, o no se entregue la </w:t>
      </w:r>
      <w:r w:rsidR="005A0A19" w:rsidRPr="00944DE6">
        <w:rPr>
          <w:rFonts w:asciiTheme="minorHAnsi" w:hAnsiTheme="minorHAnsi" w:cstheme="minorHAnsi"/>
          <w:sz w:val="22"/>
          <w:szCs w:val="22"/>
        </w:rPr>
        <w:t xml:space="preserve">postura </w:t>
      </w:r>
      <w:r w:rsidR="00185591" w:rsidRPr="00944DE6">
        <w:rPr>
          <w:rFonts w:asciiTheme="minorHAnsi" w:hAnsiTheme="minorHAnsi" w:cstheme="minorHAnsi"/>
          <w:sz w:val="22"/>
          <w:szCs w:val="22"/>
        </w:rPr>
        <w:t xml:space="preserve">en las condiciones del numeral </w:t>
      </w:r>
      <w:r w:rsidR="005A0A19" w:rsidRPr="00944DE6">
        <w:rPr>
          <w:rFonts w:asciiTheme="minorHAnsi" w:hAnsiTheme="minorHAnsi" w:cstheme="minorHAnsi"/>
          <w:sz w:val="22"/>
          <w:szCs w:val="22"/>
        </w:rPr>
        <w:t>10</w:t>
      </w:r>
      <w:r w:rsidR="00185591" w:rsidRPr="00944DE6">
        <w:rPr>
          <w:rFonts w:asciiTheme="minorHAnsi" w:hAnsiTheme="minorHAnsi" w:cstheme="minorHAnsi"/>
          <w:sz w:val="22"/>
          <w:szCs w:val="22"/>
        </w:rPr>
        <w:t>.</w:t>
      </w:r>
      <w:r w:rsidRPr="00944DE6">
        <w:rPr>
          <w:rFonts w:asciiTheme="minorHAnsi" w:hAnsiTheme="minorHAnsi" w:cstheme="minorHAnsi"/>
          <w:sz w:val="22"/>
          <w:szCs w:val="22"/>
        </w:rPr>
        <w:t xml:space="preserve"> </w:t>
      </w:r>
      <w:r w:rsidR="00EA120D" w:rsidRPr="00944DE6">
        <w:rPr>
          <w:rFonts w:asciiTheme="minorHAnsi" w:hAnsiTheme="minorHAnsi" w:cstheme="minorHAnsi"/>
          <w:bCs/>
          <w:sz w:val="22"/>
          <w:szCs w:val="22"/>
          <w:lang w:val="es-ES_tradnl"/>
        </w:rPr>
        <w:t>PRESENTACIÓN</w:t>
      </w:r>
      <w:r w:rsidRPr="00944DE6">
        <w:rPr>
          <w:rFonts w:asciiTheme="minorHAnsi" w:hAnsiTheme="minorHAnsi" w:cstheme="minorHAnsi"/>
          <w:bCs/>
          <w:sz w:val="22"/>
          <w:szCs w:val="22"/>
          <w:lang w:val="es-ES_tradnl"/>
        </w:rPr>
        <w:t xml:space="preserve"> DE </w:t>
      </w:r>
      <w:r w:rsidR="005A0A19" w:rsidRPr="00944DE6">
        <w:rPr>
          <w:rFonts w:asciiTheme="minorHAnsi" w:hAnsiTheme="minorHAnsi" w:cstheme="minorHAnsi"/>
          <w:bCs/>
          <w:sz w:val="22"/>
          <w:szCs w:val="22"/>
          <w:lang w:val="es-ES_tradnl"/>
        </w:rPr>
        <w:t>POSTURAS</w:t>
      </w:r>
      <w:r w:rsidR="00C12D87" w:rsidRPr="00944DE6">
        <w:rPr>
          <w:rFonts w:asciiTheme="minorHAnsi" w:hAnsiTheme="minorHAnsi" w:cstheme="minorHAnsi"/>
          <w:bCs/>
          <w:sz w:val="22"/>
          <w:szCs w:val="22"/>
          <w:lang w:val="es-ES_tradnl"/>
        </w:rPr>
        <w:t xml:space="preserve"> de este capitulo</w:t>
      </w:r>
      <w:r w:rsidR="00185591" w:rsidRPr="00944DE6">
        <w:rPr>
          <w:rFonts w:asciiTheme="minorHAnsi" w:hAnsiTheme="minorHAnsi" w:cstheme="minorHAnsi"/>
          <w:bCs/>
          <w:sz w:val="22"/>
          <w:szCs w:val="22"/>
        </w:rPr>
        <w:t>.</w:t>
      </w:r>
    </w:p>
    <w:p w14:paraId="4387A070" w14:textId="5B6DADFB" w:rsidR="003E2029" w:rsidRPr="00944DE6" w:rsidRDefault="003D7594"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La presentación parcial, incompleta, o con salvedades o condicionamientos de cualquiera clase de los modelos de documentos a suscribir por parte de los oferentes, que obran como </w:t>
      </w:r>
      <w:r w:rsidR="00B10453" w:rsidRPr="00944DE6">
        <w:rPr>
          <w:rFonts w:asciiTheme="minorHAnsi" w:hAnsiTheme="minorHAnsi" w:cstheme="minorHAnsi"/>
          <w:sz w:val="22"/>
          <w:szCs w:val="22"/>
        </w:rPr>
        <w:t>a</w:t>
      </w:r>
      <w:r w:rsidRPr="00944DE6">
        <w:rPr>
          <w:rFonts w:asciiTheme="minorHAnsi" w:hAnsiTheme="minorHAnsi" w:cstheme="minorHAnsi"/>
          <w:sz w:val="22"/>
          <w:szCs w:val="22"/>
        </w:rPr>
        <w:t xml:space="preserve">nexos del presente documento, o de la </w:t>
      </w:r>
      <w:r w:rsidR="005A0A19" w:rsidRPr="00944DE6">
        <w:rPr>
          <w:rFonts w:asciiTheme="minorHAnsi" w:hAnsiTheme="minorHAnsi" w:cstheme="minorHAnsi"/>
          <w:sz w:val="22"/>
          <w:szCs w:val="22"/>
        </w:rPr>
        <w:t xml:space="preserve">postura </w:t>
      </w:r>
      <w:r w:rsidRPr="00944DE6">
        <w:rPr>
          <w:rFonts w:asciiTheme="minorHAnsi" w:hAnsiTheme="minorHAnsi" w:cstheme="minorHAnsi"/>
          <w:sz w:val="22"/>
          <w:szCs w:val="22"/>
        </w:rPr>
        <w:t>en si misma considerada.</w:t>
      </w:r>
    </w:p>
    <w:p w14:paraId="5D79A09D" w14:textId="4D14B01E" w:rsidR="003D7594" w:rsidRPr="00944DE6" w:rsidRDefault="003D7594" w:rsidP="00A950A3">
      <w:pPr>
        <w:numPr>
          <w:ilvl w:val="0"/>
          <w:numId w:val="1"/>
        </w:numPr>
        <w:tabs>
          <w:tab w:val="num" w:pos="567"/>
        </w:tabs>
        <w:ind w:left="426" w:hanging="426"/>
        <w:jc w:val="both"/>
        <w:rPr>
          <w:rFonts w:asciiTheme="minorHAnsi" w:hAnsiTheme="minorHAnsi" w:cstheme="minorHAnsi"/>
          <w:sz w:val="22"/>
          <w:szCs w:val="22"/>
        </w:rPr>
      </w:pPr>
      <w:r w:rsidRPr="00944DE6">
        <w:rPr>
          <w:rFonts w:asciiTheme="minorHAnsi" w:hAnsiTheme="minorHAnsi" w:cstheme="minorHAnsi"/>
          <w:sz w:val="22"/>
          <w:szCs w:val="22"/>
        </w:rPr>
        <w:t>El no cumplimiento de las condiciones y requisitos señalados en cualquiera de los anexos de la presente licitación, o cualquier otro requisito señalado en el presente documento.</w:t>
      </w:r>
    </w:p>
    <w:p w14:paraId="2AC70066" w14:textId="77777777" w:rsidR="003E2029" w:rsidRPr="00944DE6" w:rsidRDefault="003E2029" w:rsidP="00840605">
      <w:pPr>
        <w:ind w:left="141"/>
        <w:jc w:val="both"/>
        <w:rPr>
          <w:rFonts w:asciiTheme="minorHAnsi" w:hAnsiTheme="minorHAnsi" w:cstheme="minorHAnsi"/>
          <w:sz w:val="22"/>
          <w:szCs w:val="22"/>
        </w:rPr>
      </w:pPr>
    </w:p>
    <w:p w14:paraId="4BAEF9AE" w14:textId="54D3926D" w:rsidR="00A60E17" w:rsidRPr="00944DE6" w:rsidRDefault="00EA120D" w:rsidP="004C6378">
      <w:pPr>
        <w:pStyle w:val="Default"/>
        <w:numPr>
          <w:ilvl w:val="0"/>
          <w:numId w:val="20"/>
        </w:numPr>
        <w:tabs>
          <w:tab w:val="clear" w:pos="360"/>
          <w:tab w:val="num" w:pos="426"/>
        </w:tabs>
        <w:ind w:left="426" w:hanging="426"/>
        <w:jc w:val="both"/>
        <w:rPr>
          <w:rFonts w:asciiTheme="minorHAnsi" w:hAnsiTheme="minorHAnsi" w:cstheme="minorHAnsi"/>
          <w:b/>
          <w:bCs/>
          <w:sz w:val="22"/>
          <w:szCs w:val="22"/>
        </w:rPr>
      </w:pPr>
      <w:r w:rsidRPr="00944DE6">
        <w:rPr>
          <w:rFonts w:asciiTheme="minorHAnsi" w:hAnsiTheme="minorHAnsi" w:cstheme="minorHAnsi"/>
          <w:b/>
          <w:bCs/>
          <w:sz w:val="22"/>
          <w:szCs w:val="22"/>
        </w:rPr>
        <w:lastRenderedPageBreak/>
        <w:t>TERMINACIÓN</w:t>
      </w:r>
      <w:r w:rsidR="00A60E17" w:rsidRPr="00944DE6">
        <w:rPr>
          <w:rFonts w:asciiTheme="minorHAnsi" w:hAnsiTheme="minorHAnsi" w:cstheme="minorHAnsi"/>
          <w:b/>
          <w:bCs/>
          <w:sz w:val="22"/>
          <w:szCs w:val="22"/>
        </w:rPr>
        <w:t xml:space="preserve"> ANTICIPADA DEL CONTRATO</w:t>
      </w:r>
    </w:p>
    <w:p w14:paraId="12AD71DD" w14:textId="77777777" w:rsidR="00A60E17" w:rsidRPr="00944DE6" w:rsidRDefault="00A60E17">
      <w:pPr>
        <w:autoSpaceDE w:val="0"/>
        <w:autoSpaceDN w:val="0"/>
        <w:adjustRightInd w:val="0"/>
        <w:jc w:val="both"/>
        <w:rPr>
          <w:rFonts w:asciiTheme="minorHAnsi" w:hAnsiTheme="minorHAnsi" w:cstheme="minorHAnsi"/>
          <w:sz w:val="22"/>
          <w:szCs w:val="22"/>
          <w:lang w:val="es-ES_tradnl"/>
        </w:rPr>
      </w:pPr>
    </w:p>
    <w:p w14:paraId="1BEC0153" w14:textId="458D5486" w:rsidR="00410F05" w:rsidRPr="00944DE6" w:rsidRDefault="00410F05">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El Banco en cualquier momento podrá dar por terminado el plazo de la adjudicación, en los casos que la</w:t>
      </w:r>
      <w:r w:rsidR="00A04421" w:rsidRPr="00944DE6">
        <w:rPr>
          <w:rFonts w:asciiTheme="minorHAnsi" w:hAnsiTheme="minorHAnsi" w:cstheme="minorHAnsi"/>
          <w:sz w:val="22"/>
          <w:szCs w:val="22"/>
          <w:lang w:val="es-ES_tradnl"/>
        </w:rPr>
        <w:t xml:space="preserve"> </w:t>
      </w:r>
      <w:r w:rsidR="002427D9" w:rsidRPr="00944DE6">
        <w:rPr>
          <w:rFonts w:asciiTheme="minorHAnsi" w:hAnsiTheme="minorHAnsi" w:cstheme="minorHAnsi"/>
          <w:sz w:val="22"/>
          <w:szCs w:val="22"/>
          <w:lang w:val="es-ES_tradnl"/>
        </w:rPr>
        <w:t>C</w:t>
      </w:r>
      <w:r w:rsidR="00A04421" w:rsidRPr="00944DE6">
        <w:rPr>
          <w:rFonts w:asciiTheme="minorHAnsi" w:hAnsiTheme="minorHAnsi" w:cstheme="minorHAnsi"/>
          <w:sz w:val="22"/>
          <w:szCs w:val="22"/>
          <w:lang w:val="es-ES_tradnl"/>
        </w:rPr>
        <w:t>ompañía</w:t>
      </w:r>
      <w:r w:rsidRPr="00944DE6">
        <w:rPr>
          <w:rFonts w:asciiTheme="minorHAnsi" w:hAnsiTheme="minorHAnsi" w:cstheme="minorHAnsi"/>
          <w:sz w:val="22"/>
          <w:szCs w:val="22"/>
          <w:lang w:val="es-ES_tradnl"/>
        </w:rPr>
        <w:t xml:space="preserve"> </w:t>
      </w:r>
      <w:r w:rsidR="002427D9"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seguradora adjudicataria incumpla cualquiera de las obligaciones consignadas en el presente pliego de condiciones o cuando no cumpla los mínimos legales exigidos por la Superintendencia Financiera de Colombia, sin que haya lugar a pago de indemnización alguna, ni cobrar la tarifa administrativa de corto plazo</w:t>
      </w:r>
      <w:r w:rsidR="00011054" w:rsidRPr="00944DE6">
        <w:rPr>
          <w:rFonts w:asciiTheme="minorHAnsi" w:hAnsiTheme="minorHAnsi" w:cstheme="minorHAnsi"/>
          <w:sz w:val="22"/>
          <w:szCs w:val="22"/>
        </w:rPr>
        <w:t>, así mismo podrá darlo por terminado por cualquier causa que considere razonablemente justificada.</w:t>
      </w:r>
    </w:p>
    <w:p w14:paraId="47FB81D4" w14:textId="77777777" w:rsidR="00410F05" w:rsidRPr="00944DE6" w:rsidRDefault="00410F05">
      <w:pPr>
        <w:autoSpaceDE w:val="0"/>
        <w:autoSpaceDN w:val="0"/>
        <w:adjustRightInd w:val="0"/>
        <w:jc w:val="both"/>
        <w:rPr>
          <w:rFonts w:asciiTheme="minorHAnsi" w:hAnsiTheme="minorHAnsi" w:cstheme="minorHAnsi"/>
          <w:sz w:val="22"/>
          <w:szCs w:val="22"/>
          <w:lang w:val="es-ES_tradnl"/>
        </w:rPr>
      </w:pPr>
    </w:p>
    <w:p w14:paraId="2BD7D9DD" w14:textId="15832038" w:rsidR="004045A0" w:rsidRPr="00944DE6" w:rsidRDefault="00410F05">
      <w:pPr>
        <w:tabs>
          <w:tab w:val="left" w:pos="0"/>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 notificación de la terminación por parte del Banco se realizará </w:t>
      </w:r>
      <w:r w:rsidR="00011054" w:rsidRPr="00944DE6">
        <w:rPr>
          <w:rFonts w:asciiTheme="minorHAnsi" w:hAnsiTheme="minorHAnsi" w:cstheme="minorHAnsi"/>
          <w:sz w:val="22"/>
          <w:szCs w:val="22"/>
          <w:lang w:val="es-ES_tradnl"/>
        </w:rPr>
        <w:t xml:space="preserve">mediante </w:t>
      </w:r>
      <w:r w:rsidRPr="00944DE6">
        <w:rPr>
          <w:rFonts w:asciiTheme="minorHAnsi" w:hAnsiTheme="minorHAnsi" w:cstheme="minorHAnsi"/>
          <w:sz w:val="22"/>
          <w:szCs w:val="22"/>
          <w:lang w:val="es-ES_tradnl"/>
        </w:rPr>
        <w:t xml:space="preserve">escrito remitido con una antelación mínima de </w:t>
      </w:r>
      <w:r w:rsidR="00011054" w:rsidRPr="00944DE6">
        <w:rPr>
          <w:rFonts w:asciiTheme="minorHAnsi" w:hAnsiTheme="minorHAnsi" w:cstheme="minorHAnsi"/>
          <w:sz w:val="22"/>
          <w:szCs w:val="22"/>
          <w:lang w:val="es-ES_tradnl"/>
        </w:rPr>
        <w:t xml:space="preserve">sesenta </w:t>
      </w:r>
      <w:r w:rsidRPr="00944DE6">
        <w:rPr>
          <w:rFonts w:asciiTheme="minorHAnsi" w:hAnsiTheme="minorHAnsi" w:cstheme="minorHAnsi"/>
          <w:sz w:val="22"/>
          <w:szCs w:val="22"/>
          <w:lang w:val="es-ES_tradnl"/>
        </w:rPr>
        <w:t>(</w:t>
      </w:r>
      <w:r w:rsidR="00011054" w:rsidRPr="00944DE6">
        <w:rPr>
          <w:rFonts w:asciiTheme="minorHAnsi" w:hAnsiTheme="minorHAnsi" w:cstheme="minorHAnsi"/>
          <w:sz w:val="22"/>
          <w:szCs w:val="22"/>
          <w:lang w:val="es-ES_tradnl"/>
        </w:rPr>
        <w:t>6</w:t>
      </w:r>
      <w:r w:rsidRPr="00944DE6">
        <w:rPr>
          <w:rFonts w:asciiTheme="minorHAnsi" w:hAnsiTheme="minorHAnsi" w:cstheme="minorHAnsi"/>
          <w:sz w:val="22"/>
          <w:szCs w:val="22"/>
          <w:lang w:val="es-ES_tradnl"/>
        </w:rPr>
        <w:t>0) días calendario a la fecha efectiva de terminación, a la dirección del domicilio principal registrado en el registro mercantil respectivo</w:t>
      </w:r>
      <w:r w:rsidR="00011054" w:rsidRPr="00944DE6">
        <w:rPr>
          <w:rFonts w:asciiTheme="minorHAnsi" w:hAnsiTheme="minorHAnsi" w:cstheme="minorHAnsi"/>
          <w:sz w:val="22"/>
          <w:szCs w:val="22"/>
          <w:lang w:val="es-ES_tradnl"/>
        </w:rPr>
        <w:t xml:space="preserve">, </w:t>
      </w:r>
      <w:r w:rsidR="00011054" w:rsidRPr="00944DE6">
        <w:rPr>
          <w:rFonts w:asciiTheme="minorHAnsi" w:hAnsiTheme="minorHAnsi" w:cstheme="minorHAnsi"/>
          <w:sz w:val="22"/>
          <w:szCs w:val="22"/>
        </w:rPr>
        <w:t>o cualquier otra utilizada por las partes con anterioridad</w:t>
      </w:r>
    </w:p>
    <w:p w14:paraId="7B4BE16A" w14:textId="77777777" w:rsidR="004045A0" w:rsidRPr="00944DE6" w:rsidRDefault="004045A0">
      <w:pPr>
        <w:tabs>
          <w:tab w:val="left" w:pos="0"/>
        </w:tabs>
        <w:autoSpaceDE w:val="0"/>
        <w:autoSpaceDN w:val="0"/>
        <w:adjustRightInd w:val="0"/>
        <w:jc w:val="both"/>
        <w:rPr>
          <w:rFonts w:asciiTheme="minorHAnsi" w:hAnsiTheme="minorHAnsi" w:cstheme="minorHAnsi"/>
          <w:sz w:val="22"/>
          <w:szCs w:val="22"/>
          <w:lang w:val="es-ES_tradnl"/>
        </w:rPr>
      </w:pPr>
    </w:p>
    <w:p w14:paraId="4CD5B823" w14:textId="7A046CF0" w:rsidR="00694550" w:rsidRPr="00944DE6" w:rsidRDefault="00694550">
      <w:pPr>
        <w:tabs>
          <w:tab w:val="left" w:pos="0"/>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La</w:t>
      </w:r>
      <w:r w:rsidR="00A04421" w:rsidRPr="00944DE6">
        <w:rPr>
          <w:rFonts w:asciiTheme="minorHAnsi" w:hAnsiTheme="minorHAnsi" w:cstheme="minorHAnsi"/>
          <w:sz w:val="22"/>
          <w:szCs w:val="22"/>
          <w:lang w:val="es-ES_tradnl"/>
        </w:rPr>
        <w:t xml:space="preserve"> </w:t>
      </w:r>
      <w:r w:rsidR="002427D9" w:rsidRPr="00944DE6">
        <w:rPr>
          <w:rFonts w:asciiTheme="minorHAnsi" w:hAnsiTheme="minorHAnsi" w:cstheme="minorHAnsi"/>
          <w:sz w:val="22"/>
          <w:szCs w:val="22"/>
          <w:lang w:val="es-ES_tradnl"/>
        </w:rPr>
        <w:t>C</w:t>
      </w:r>
      <w:r w:rsidR="00A04421" w:rsidRPr="00944DE6">
        <w:rPr>
          <w:rFonts w:asciiTheme="minorHAnsi" w:hAnsiTheme="minorHAnsi" w:cstheme="minorHAnsi"/>
          <w:sz w:val="22"/>
          <w:szCs w:val="22"/>
          <w:lang w:val="es-ES_tradnl"/>
        </w:rPr>
        <w:t>ompañía</w:t>
      </w:r>
      <w:r w:rsidRPr="00944DE6">
        <w:rPr>
          <w:rFonts w:asciiTheme="minorHAnsi" w:hAnsiTheme="minorHAnsi" w:cstheme="minorHAnsi"/>
          <w:sz w:val="22"/>
          <w:szCs w:val="22"/>
          <w:lang w:val="es-ES_tradnl"/>
        </w:rPr>
        <w:t xml:space="preserve"> </w:t>
      </w:r>
      <w:r w:rsidR="002427D9"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 xml:space="preserve">seguradora adjudicataria no podrá </w:t>
      </w:r>
      <w:r w:rsidR="006017F3" w:rsidRPr="00944DE6">
        <w:rPr>
          <w:rFonts w:asciiTheme="minorHAnsi" w:hAnsiTheme="minorHAnsi" w:cstheme="minorHAnsi"/>
          <w:sz w:val="22"/>
          <w:szCs w:val="22"/>
          <w:lang w:val="es-ES_tradnl"/>
        </w:rPr>
        <w:t xml:space="preserve">ejercer la revocatoria unilateral de </w:t>
      </w:r>
      <w:r w:rsidRPr="00944DE6">
        <w:rPr>
          <w:rFonts w:asciiTheme="minorHAnsi" w:hAnsiTheme="minorHAnsi" w:cstheme="minorHAnsi"/>
          <w:sz w:val="22"/>
          <w:szCs w:val="22"/>
          <w:lang w:val="es-ES_tradnl"/>
        </w:rPr>
        <w:t>la póliza que trata el artículo 1071 de Código de Comercio</w:t>
      </w:r>
      <w:r w:rsidR="006017F3" w:rsidRPr="00944DE6">
        <w:rPr>
          <w:rFonts w:asciiTheme="minorHAnsi" w:hAnsiTheme="minorHAnsi" w:cstheme="minorHAnsi"/>
          <w:sz w:val="22"/>
          <w:szCs w:val="22"/>
          <w:lang w:val="es-ES_tradnl"/>
        </w:rPr>
        <w:t>.</w:t>
      </w:r>
    </w:p>
    <w:p w14:paraId="397EB0C4" w14:textId="1DE1F702" w:rsidR="00A16367" w:rsidRPr="00944DE6" w:rsidRDefault="00A16367" w:rsidP="005A1484">
      <w:pPr>
        <w:autoSpaceDE w:val="0"/>
        <w:autoSpaceDN w:val="0"/>
        <w:adjustRightInd w:val="0"/>
        <w:jc w:val="both"/>
        <w:rPr>
          <w:rFonts w:asciiTheme="minorHAnsi" w:hAnsiTheme="minorHAnsi" w:cstheme="minorHAnsi"/>
          <w:b/>
          <w:bCs/>
          <w:sz w:val="22"/>
          <w:szCs w:val="22"/>
          <w:highlight w:val="yellow"/>
        </w:rPr>
      </w:pPr>
    </w:p>
    <w:p w14:paraId="2407BD51" w14:textId="77777777" w:rsidR="00A16367" w:rsidRPr="00944DE6" w:rsidRDefault="00A60E17">
      <w:pPr>
        <w:tabs>
          <w:tab w:val="center" w:pos="4248"/>
        </w:tabs>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CAPITULO III</w:t>
      </w:r>
    </w:p>
    <w:p w14:paraId="238BB102" w14:textId="77777777" w:rsidR="00A16367" w:rsidRPr="00944DE6" w:rsidRDefault="00A16367">
      <w:pPr>
        <w:tabs>
          <w:tab w:val="center" w:pos="4248"/>
        </w:tabs>
        <w:autoSpaceDE w:val="0"/>
        <w:autoSpaceDN w:val="0"/>
        <w:adjustRightInd w:val="0"/>
        <w:jc w:val="both"/>
        <w:rPr>
          <w:rFonts w:asciiTheme="minorHAnsi" w:hAnsiTheme="minorHAnsi" w:cstheme="minorHAnsi"/>
          <w:b/>
          <w:bCs/>
          <w:sz w:val="22"/>
          <w:szCs w:val="22"/>
          <w:lang w:val="es-CO"/>
        </w:rPr>
      </w:pPr>
    </w:p>
    <w:p w14:paraId="48FD0EC5" w14:textId="511B68AE" w:rsidR="00A60E17" w:rsidRPr="00944DE6" w:rsidRDefault="00A60E17">
      <w:pPr>
        <w:tabs>
          <w:tab w:val="center" w:pos="4248"/>
        </w:tabs>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 xml:space="preserve">CONDICIONES ADICIONALES DE LA OFERTA  </w:t>
      </w:r>
      <w:r w:rsidRPr="00944DE6">
        <w:rPr>
          <w:rFonts w:asciiTheme="minorHAnsi" w:hAnsiTheme="minorHAnsi" w:cstheme="minorHAnsi"/>
          <w:b/>
          <w:bCs/>
          <w:sz w:val="22"/>
          <w:szCs w:val="22"/>
          <w:lang w:val="es-CO"/>
        </w:rPr>
        <w:tab/>
      </w:r>
    </w:p>
    <w:p w14:paraId="2F2C8059" w14:textId="77777777" w:rsidR="00A60E17" w:rsidRPr="00944DE6" w:rsidRDefault="00A60E17">
      <w:pPr>
        <w:autoSpaceDE w:val="0"/>
        <w:autoSpaceDN w:val="0"/>
        <w:adjustRightInd w:val="0"/>
        <w:jc w:val="both"/>
        <w:rPr>
          <w:rFonts w:asciiTheme="minorHAnsi" w:hAnsiTheme="minorHAnsi" w:cstheme="minorHAnsi"/>
          <w:sz w:val="22"/>
          <w:szCs w:val="22"/>
          <w:lang w:val="es-CO"/>
        </w:rPr>
      </w:pPr>
    </w:p>
    <w:p w14:paraId="59449592" w14:textId="0B1A770C" w:rsidR="00A60E17" w:rsidRPr="00944DE6" w:rsidRDefault="00D216ED">
      <w:pPr>
        <w:autoSpaceDE w:val="0"/>
        <w:autoSpaceDN w:val="0"/>
        <w:adjustRightInd w:val="0"/>
        <w:jc w:val="both"/>
        <w:rPr>
          <w:rFonts w:asciiTheme="minorHAnsi" w:hAnsiTheme="minorHAnsi" w:cstheme="minorHAnsi"/>
          <w:sz w:val="22"/>
          <w:szCs w:val="22"/>
          <w:lang w:val="es-CO"/>
        </w:rPr>
      </w:pPr>
      <w:r w:rsidRPr="00944DE6">
        <w:rPr>
          <w:rFonts w:asciiTheme="minorHAnsi" w:hAnsiTheme="minorHAnsi" w:cstheme="minorHAnsi"/>
          <w:sz w:val="22"/>
          <w:szCs w:val="22"/>
          <w:lang w:val="es-ES_tradnl"/>
        </w:rPr>
        <w:t>Las</w:t>
      </w:r>
      <w:r w:rsidR="00A04421"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C</w:t>
      </w:r>
      <w:r w:rsidR="00A04421" w:rsidRPr="00944DE6">
        <w:rPr>
          <w:rFonts w:asciiTheme="minorHAnsi" w:hAnsiTheme="minorHAnsi" w:cstheme="minorHAnsi"/>
          <w:sz w:val="22"/>
          <w:szCs w:val="22"/>
          <w:lang w:val="es-ES_tradnl"/>
        </w:rPr>
        <w:t>ompañías</w:t>
      </w:r>
      <w:r w:rsidRPr="00944DE6">
        <w:rPr>
          <w:rFonts w:asciiTheme="minorHAnsi" w:hAnsiTheme="minorHAnsi" w:cstheme="minorHAnsi"/>
          <w:sz w:val="22"/>
          <w:szCs w:val="22"/>
          <w:lang w:val="es-ES_tradnl"/>
        </w:rPr>
        <w:t xml:space="preserve"> </w:t>
      </w:r>
      <w:r w:rsidR="00456001"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 xml:space="preserve">seguradoras </w:t>
      </w:r>
      <w:r w:rsidRPr="00944DE6">
        <w:rPr>
          <w:rFonts w:asciiTheme="minorHAnsi" w:hAnsiTheme="minorHAnsi" w:cstheme="minorHAnsi"/>
          <w:sz w:val="22"/>
          <w:szCs w:val="22"/>
        </w:rPr>
        <w:t>que cumplan con los</w:t>
      </w:r>
      <w:r w:rsidRPr="00944DE6">
        <w:rPr>
          <w:rFonts w:asciiTheme="minorHAnsi" w:hAnsiTheme="minorHAnsi" w:cstheme="minorHAnsi"/>
          <w:sz w:val="22"/>
          <w:szCs w:val="22"/>
          <w:lang w:val="es-ES_tradnl"/>
        </w:rPr>
        <w:t xml:space="preserve"> requisitos de admisibilidad </w:t>
      </w:r>
      <w:r w:rsidRPr="00944DE6">
        <w:rPr>
          <w:rFonts w:asciiTheme="minorHAnsi" w:hAnsiTheme="minorHAnsi" w:cstheme="minorHAnsi"/>
          <w:sz w:val="22"/>
          <w:szCs w:val="22"/>
        </w:rPr>
        <w:t xml:space="preserve">y presenten </w:t>
      </w:r>
      <w:r w:rsidRPr="00944DE6">
        <w:rPr>
          <w:rFonts w:asciiTheme="minorHAnsi" w:hAnsiTheme="minorHAnsi" w:cstheme="minorHAnsi"/>
          <w:sz w:val="22"/>
          <w:szCs w:val="22"/>
          <w:lang w:val="es-ES_tradnl"/>
        </w:rPr>
        <w:t>oferta aceptan</w:t>
      </w:r>
      <w:r w:rsidR="00EB7560" w:rsidRPr="00944DE6">
        <w:rPr>
          <w:rFonts w:asciiTheme="minorHAnsi" w:hAnsiTheme="minorHAnsi" w:cstheme="minorHAnsi"/>
          <w:sz w:val="22"/>
          <w:szCs w:val="22"/>
        </w:rPr>
        <w:t xml:space="preserve"> en forma incondicional y sin salvedad alguna</w:t>
      </w:r>
      <w:r w:rsidRPr="00944DE6">
        <w:rPr>
          <w:rFonts w:asciiTheme="minorHAnsi" w:hAnsiTheme="minorHAnsi" w:cstheme="minorHAnsi"/>
          <w:sz w:val="22"/>
          <w:szCs w:val="22"/>
          <w:lang w:val="es-ES_tradnl"/>
        </w:rPr>
        <w:t xml:space="preserve"> la totalidad de los términos que se solicitan en este capítulo</w:t>
      </w:r>
      <w:r w:rsidR="00A60E17" w:rsidRPr="00944DE6">
        <w:rPr>
          <w:rFonts w:asciiTheme="minorHAnsi" w:hAnsiTheme="minorHAnsi" w:cstheme="minorHAnsi"/>
          <w:sz w:val="22"/>
          <w:szCs w:val="22"/>
          <w:lang w:val="es-CO"/>
        </w:rPr>
        <w:t>.</w:t>
      </w:r>
    </w:p>
    <w:p w14:paraId="5FFFFD89" w14:textId="77777777" w:rsidR="00A60E17" w:rsidRDefault="00A60E17">
      <w:pPr>
        <w:tabs>
          <w:tab w:val="left" w:pos="0"/>
        </w:tabs>
        <w:autoSpaceDE w:val="0"/>
        <w:autoSpaceDN w:val="0"/>
        <w:adjustRightInd w:val="0"/>
        <w:jc w:val="both"/>
        <w:rPr>
          <w:rFonts w:asciiTheme="minorHAnsi" w:hAnsiTheme="minorHAnsi" w:cstheme="minorHAnsi"/>
          <w:bCs/>
          <w:sz w:val="22"/>
          <w:szCs w:val="22"/>
          <w:lang w:val="es-CO"/>
        </w:rPr>
      </w:pPr>
    </w:p>
    <w:p w14:paraId="17C19C44" w14:textId="77777777" w:rsidR="00E24C72" w:rsidRPr="00944DE6" w:rsidRDefault="00E24C72">
      <w:pPr>
        <w:tabs>
          <w:tab w:val="left" w:pos="0"/>
        </w:tabs>
        <w:autoSpaceDE w:val="0"/>
        <w:autoSpaceDN w:val="0"/>
        <w:adjustRightInd w:val="0"/>
        <w:jc w:val="both"/>
        <w:rPr>
          <w:rFonts w:asciiTheme="minorHAnsi" w:hAnsiTheme="minorHAnsi" w:cstheme="minorHAnsi"/>
          <w:bCs/>
          <w:sz w:val="22"/>
          <w:szCs w:val="22"/>
          <w:lang w:val="es-CO"/>
        </w:rPr>
      </w:pPr>
    </w:p>
    <w:p w14:paraId="5FB468E1" w14:textId="556DEB89" w:rsidR="00D216ED" w:rsidRPr="00944DE6" w:rsidRDefault="00D216ED" w:rsidP="004C6378">
      <w:pPr>
        <w:pStyle w:val="Prrafodelista"/>
        <w:numPr>
          <w:ilvl w:val="0"/>
          <w:numId w:val="22"/>
        </w:numPr>
        <w:tabs>
          <w:tab w:val="clear" w:pos="360"/>
          <w:tab w:val="num" w:pos="567"/>
        </w:tabs>
        <w:autoSpaceDE w:val="0"/>
        <w:autoSpaceDN w:val="0"/>
        <w:adjustRightInd w:val="0"/>
        <w:ind w:left="426" w:hanging="426"/>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INFRAESTRUCTURA OPERATIVA</w:t>
      </w:r>
    </w:p>
    <w:p w14:paraId="272871C8" w14:textId="77777777" w:rsidR="00D216ED" w:rsidRPr="00944DE6" w:rsidRDefault="00D216ED">
      <w:pPr>
        <w:autoSpaceDE w:val="0"/>
        <w:autoSpaceDN w:val="0"/>
        <w:adjustRightInd w:val="0"/>
        <w:jc w:val="both"/>
        <w:rPr>
          <w:rFonts w:asciiTheme="minorHAnsi" w:hAnsiTheme="minorHAnsi" w:cstheme="minorHAnsi"/>
          <w:sz w:val="22"/>
          <w:szCs w:val="22"/>
          <w:lang w:val="es-CO"/>
        </w:rPr>
      </w:pPr>
    </w:p>
    <w:p w14:paraId="0F35C2F9" w14:textId="57005956" w:rsidR="00D216ED" w:rsidRPr="00944DE6" w:rsidRDefault="00D216ED">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Una vez adjudicada la presente licitación pública, </w:t>
      </w:r>
      <w:r w:rsidR="00785776" w:rsidRPr="00944DE6">
        <w:rPr>
          <w:rFonts w:asciiTheme="minorHAnsi" w:hAnsiTheme="minorHAnsi" w:cstheme="minorHAnsi"/>
          <w:sz w:val="22"/>
          <w:szCs w:val="22"/>
          <w:lang w:val="es-ES_tradnl"/>
        </w:rPr>
        <w:t xml:space="preserve">la </w:t>
      </w:r>
      <w:r w:rsidR="002427D9" w:rsidRPr="00944DE6">
        <w:rPr>
          <w:rFonts w:asciiTheme="minorHAnsi" w:hAnsiTheme="minorHAnsi" w:cstheme="minorHAnsi"/>
          <w:sz w:val="22"/>
          <w:szCs w:val="22"/>
          <w:lang w:val="es-ES_tradnl"/>
        </w:rPr>
        <w:t>C</w:t>
      </w:r>
      <w:r w:rsidR="00A04421" w:rsidRPr="00944DE6">
        <w:rPr>
          <w:rFonts w:asciiTheme="minorHAnsi" w:hAnsiTheme="minorHAnsi" w:cstheme="minorHAnsi"/>
          <w:sz w:val="22"/>
          <w:szCs w:val="22"/>
          <w:lang w:val="es-ES_tradnl"/>
        </w:rPr>
        <w:t xml:space="preserve">ompañía </w:t>
      </w:r>
      <w:r w:rsidR="002427D9" w:rsidRPr="00944DE6">
        <w:rPr>
          <w:rFonts w:asciiTheme="minorHAnsi" w:hAnsiTheme="minorHAnsi" w:cstheme="minorHAnsi"/>
          <w:sz w:val="22"/>
          <w:szCs w:val="22"/>
          <w:lang w:val="es-ES_tradnl"/>
        </w:rPr>
        <w:t>A</w:t>
      </w:r>
      <w:r w:rsidR="00785776" w:rsidRPr="00944DE6">
        <w:rPr>
          <w:rFonts w:asciiTheme="minorHAnsi" w:hAnsiTheme="minorHAnsi" w:cstheme="minorHAnsi"/>
          <w:sz w:val="22"/>
          <w:szCs w:val="22"/>
          <w:lang w:val="es-ES_tradnl"/>
        </w:rPr>
        <w:t xml:space="preserve">seguradora adjudicataria </w:t>
      </w:r>
      <w:r w:rsidRPr="00944DE6">
        <w:rPr>
          <w:rFonts w:asciiTheme="minorHAnsi" w:hAnsiTheme="minorHAnsi" w:cstheme="minorHAnsi"/>
          <w:sz w:val="22"/>
          <w:szCs w:val="22"/>
          <w:lang w:val="es-ES_tradnl"/>
        </w:rPr>
        <w:t xml:space="preserve">se compromete </w:t>
      </w:r>
      <w:r w:rsidRPr="00944DE6">
        <w:rPr>
          <w:rFonts w:asciiTheme="minorHAnsi" w:hAnsiTheme="minorHAnsi" w:cstheme="minorHAnsi"/>
          <w:sz w:val="22"/>
          <w:szCs w:val="22"/>
        </w:rPr>
        <w:t xml:space="preserve">a </w:t>
      </w:r>
      <w:r w:rsidRPr="00944DE6">
        <w:rPr>
          <w:rFonts w:asciiTheme="minorHAnsi" w:hAnsiTheme="minorHAnsi" w:cstheme="minorHAnsi"/>
          <w:sz w:val="22"/>
          <w:szCs w:val="22"/>
          <w:lang w:val="es-ES_tradnl"/>
        </w:rPr>
        <w:t>cumplir y suministrar al Banco a cabalidad lo siguiente:</w:t>
      </w:r>
    </w:p>
    <w:p w14:paraId="48A766B6" w14:textId="77777777" w:rsidR="00D216ED" w:rsidRPr="00944DE6" w:rsidRDefault="00D216ED">
      <w:pPr>
        <w:autoSpaceDE w:val="0"/>
        <w:autoSpaceDN w:val="0"/>
        <w:adjustRightInd w:val="0"/>
        <w:jc w:val="both"/>
        <w:rPr>
          <w:rFonts w:asciiTheme="minorHAnsi" w:hAnsiTheme="minorHAnsi" w:cstheme="minorHAnsi"/>
          <w:sz w:val="22"/>
          <w:szCs w:val="22"/>
          <w:lang w:val="es-ES_tradnl"/>
        </w:rPr>
      </w:pPr>
    </w:p>
    <w:p w14:paraId="27B1225F" w14:textId="1ADCB302" w:rsidR="00D216ED" w:rsidRPr="00944DE6" w:rsidRDefault="00233D67"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rPr>
        <w:t>La Compañía de Seguros adjudicataria entregará al Banco previo al inicio de la vigencia, material de capacitación digital que puede estar representado en, incluido pero no limitado a: infografías, ayuda</w:t>
      </w:r>
      <w:r w:rsidR="009566E7">
        <w:rPr>
          <w:rFonts w:asciiTheme="minorHAnsi" w:hAnsiTheme="minorHAnsi" w:cstheme="minorHAnsi"/>
          <w:sz w:val="22"/>
          <w:szCs w:val="22"/>
        </w:rPr>
        <w:t xml:space="preserve"> </w:t>
      </w:r>
      <w:r w:rsidRPr="00944DE6">
        <w:rPr>
          <w:rFonts w:asciiTheme="minorHAnsi" w:hAnsiTheme="minorHAnsi" w:cstheme="minorHAnsi"/>
          <w:sz w:val="22"/>
          <w:szCs w:val="22"/>
        </w:rPr>
        <w:t>ventas, videos, link de acceso web o cualquier otro canal o herramienta por medio del cual los funcionarios del Banco en general, puedan acceder y consultar de manera sencilla, gráfica y didáctica, toda la información de condiciones de cobertura, precio, exclusiones, proceso de reclamación por siniestros y demás información. No obstante, el Banco podrá solicitar a la Compañía Aseguradora adjudicataria si así lo cree conveniente, realice jornadas de capacitación presenciales a nivel nacional.</w:t>
      </w:r>
    </w:p>
    <w:p w14:paraId="11AD7608" w14:textId="39785582" w:rsidR="00B325CC" w:rsidRPr="00944DE6" w:rsidRDefault="00B325CC"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La Compañía Aseguradora adjudicataria entregará al Banco antes del inicio de vigencia de la presente contratación, un documento con el proceso para la solicitud de los exámenes médicos, presencial y a domicilio, así como el directorio medico con la información detallada de ciudad, dirección, líneas de contacto y nombre de los centros médicos que practicaran los exámenes médicos.</w:t>
      </w:r>
    </w:p>
    <w:p w14:paraId="3D536FAE" w14:textId="71D3C2F8" w:rsidR="00450A23" w:rsidRPr="00944DE6" w:rsidRDefault="00D216ED"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La</w:t>
      </w:r>
      <w:r w:rsidR="00A04421" w:rsidRPr="00944DE6">
        <w:rPr>
          <w:rFonts w:asciiTheme="minorHAnsi" w:hAnsiTheme="minorHAnsi" w:cstheme="minorHAnsi"/>
          <w:sz w:val="22"/>
          <w:szCs w:val="22"/>
        </w:rPr>
        <w:t xml:space="preserve"> </w:t>
      </w:r>
      <w:r w:rsidR="002427D9" w:rsidRPr="00944DE6">
        <w:rPr>
          <w:rFonts w:asciiTheme="minorHAnsi" w:hAnsiTheme="minorHAnsi" w:cstheme="minorHAnsi"/>
          <w:sz w:val="22"/>
          <w:szCs w:val="22"/>
        </w:rPr>
        <w:t>C</w:t>
      </w:r>
      <w:r w:rsidR="00A04421" w:rsidRPr="00944DE6">
        <w:rPr>
          <w:rFonts w:asciiTheme="minorHAnsi" w:hAnsiTheme="minorHAnsi" w:cstheme="minorHAnsi"/>
          <w:sz w:val="22"/>
          <w:szCs w:val="22"/>
        </w:rPr>
        <w:t>ompañía</w:t>
      </w:r>
      <w:r w:rsidRPr="00944DE6">
        <w:rPr>
          <w:rFonts w:asciiTheme="minorHAnsi" w:hAnsiTheme="minorHAnsi" w:cstheme="minorHAnsi"/>
          <w:sz w:val="22"/>
          <w:szCs w:val="22"/>
        </w:rPr>
        <w:t xml:space="preserve"> </w:t>
      </w:r>
      <w:r w:rsidR="002427D9" w:rsidRPr="00944DE6">
        <w:rPr>
          <w:rFonts w:asciiTheme="minorHAnsi" w:hAnsiTheme="minorHAnsi" w:cstheme="minorHAnsi"/>
          <w:sz w:val="22"/>
          <w:szCs w:val="22"/>
        </w:rPr>
        <w:t>A</w:t>
      </w:r>
      <w:r w:rsidRPr="00944DE6">
        <w:rPr>
          <w:rFonts w:asciiTheme="minorHAnsi" w:hAnsiTheme="minorHAnsi" w:cstheme="minorHAnsi"/>
          <w:sz w:val="22"/>
          <w:szCs w:val="22"/>
        </w:rPr>
        <w:t>seguradora adjudicataria deberá cumplir con los requisitos técnicos y/o tecnológicos que el Banco exija para la implementación del</w:t>
      </w:r>
      <w:r w:rsidR="00D04D78" w:rsidRPr="00944DE6">
        <w:rPr>
          <w:rFonts w:asciiTheme="minorHAnsi" w:hAnsiTheme="minorHAnsi" w:cstheme="minorHAnsi"/>
          <w:sz w:val="22"/>
          <w:szCs w:val="22"/>
        </w:rPr>
        <w:t xml:space="preserve"> (de los)</w:t>
      </w:r>
      <w:r w:rsidRPr="00944DE6">
        <w:rPr>
          <w:rFonts w:asciiTheme="minorHAnsi" w:hAnsiTheme="minorHAnsi" w:cstheme="minorHAnsi"/>
          <w:sz w:val="22"/>
          <w:szCs w:val="22"/>
        </w:rPr>
        <w:t xml:space="preserve"> programa</w:t>
      </w:r>
      <w:r w:rsidR="00D04D78" w:rsidRPr="00944DE6">
        <w:rPr>
          <w:rFonts w:asciiTheme="minorHAnsi" w:hAnsiTheme="minorHAnsi" w:cstheme="minorHAnsi"/>
          <w:sz w:val="22"/>
          <w:szCs w:val="22"/>
        </w:rPr>
        <w:t>(s)</w:t>
      </w:r>
      <w:r w:rsidRPr="00944DE6">
        <w:rPr>
          <w:rFonts w:asciiTheme="minorHAnsi" w:hAnsiTheme="minorHAnsi" w:cstheme="minorHAnsi"/>
          <w:sz w:val="22"/>
          <w:szCs w:val="22"/>
        </w:rPr>
        <w:t xml:space="preserve"> de seguros objeto </w:t>
      </w:r>
      <w:r w:rsidRPr="00944DE6">
        <w:rPr>
          <w:rFonts w:asciiTheme="minorHAnsi" w:hAnsiTheme="minorHAnsi" w:cstheme="minorHAnsi"/>
          <w:sz w:val="22"/>
          <w:szCs w:val="22"/>
        </w:rPr>
        <w:lastRenderedPageBreak/>
        <w:t>de la presente licitación pública</w:t>
      </w:r>
      <w:r w:rsidR="00450A23" w:rsidRPr="00944DE6">
        <w:rPr>
          <w:rFonts w:asciiTheme="minorHAnsi" w:hAnsiTheme="minorHAnsi" w:cstheme="minorHAnsi"/>
          <w:sz w:val="22"/>
          <w:szCs w:val="22"/>
        </w:rPr>
        <w:t xml:space="preserve">, así mismo se compromete a adecuar, desarrollar, parametrizar y en general, realizar todas las adecuaciones operativas y tecnológicas necesarias para que sus sistemas y canales puedan conectarse de manera adecuada con el Banco según las especificaciones que se detallarán y entregarán a la Compañía Aseguradora </w:t>
      </w:r>
      <w:r w:rsidR="007936A6" w:rsidRPr="00944DE6">
        <w:rPr>
          <w:rFonts w:asciiTheme="minorHAnsi" w:hAnsiTheme="minorHAnsi" w:cstheme="minorHAnsi"/>
          <w:sz w:val="22"/>
          <w:szCs w:val="22"/>
        </w:rPr>
        <w:t>adjudicataria del presente proceso.</w:t>
      </w:r>
    </w:p>
    <w:p w14:paraId="6316A0DD" w14:textId="7FC7ED8C" w:rsidR="00450A23" w:rsidRPr="00944DE6" w:rsidRDefault="00450A23"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La Compañía Aseguradora adjudicataria se compromete a tener las condiciones tecnológicas para el manejo de información relacionada con los seguros contratados, bajo condiciones de seguridad tendientes a garantizar su integridad y confidencialidad, previo al inicio de vigencia de las pólizas</w:t>
      </w:r>
      <w:r w:rsidR="00D04D78" w:rsidRPr="00944DE6">
        <w:rPr>
          <w:rFonts w:asciiTheme="minorHAnsi" w:hAnsiTheme="minorHAnsi" w:cstheme="minorHAnsi"/>
          <w:sz w:val="22"/>
          <w:szCs w:val="22"/>
        </w:rPr>
        <w:t>. El intercambio de información entre Compañías se realizará mediante canales seguros, automáticos y contingentes tales como Sterling y River Soft</w:t>
      </w:r>
      <w:r w:rsidRPr="00944DE6">
        <w:rPr>
          <w:rFonts w:asciiTheme="minorHAnsi" w:hAnsiTheme="minorHAnsi" w:cstheme="minorHAnsi"/>
          <w:sz w:val="22"/>
          <w:szCs w:val="22"/>
        </w:rPr>
        <w:t xml:space="preserve">. </w:t>
      </w:r>
    </w:p>
    <w:p w14:paraId="0A1E7403" w14:textId="75795E03" w:rsidR="005E6DA9" w:rsidRPr="00944DE6" w:rsidRDefault="005E6DA9"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La Compañía de Seguros adjudicataria deberá suscribir en conjunto con el Banco y previo al inicio de vigencia de las pólizas objeto de esta licitación pública, un Acuerdo de Confidencialidad y/o Contrato de Transmisión de Datos Personales que aseguren un manejo adecuado de la información relacionada con la implementación, operación y administración de esta contratación.</w:t>
      </w:r>
    </w:p>
    <w:p w14:paraId="4C188F54" w14:textId="4EC78F18" w:rsidR="00E92E93" w:rsidRPr="00944DE6" w:rsidRDefault="00E92E93"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La Compañía de Seguros adjudicataria deberá contar con un plan de continuidad de negocio definido para atender eventos de riesgo operativo y catastrófico que puedan afectar el desarrollo normal de la presente contratación.</w:t>
      </w:r>
    </w:p>
    <w:p w14:paraId="58C96B53" w14:textId="46868C2A" w:rsidR="00E92E93" w:rsidRPr="00944DE6" w:rsidRDefault="00E92E93"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La Compañía de Seguros adjudicataria deberá entregar en la fecha establecida en el cronograma del presente pliego de condiciones, el procedimiento establecido para la atención de siniestros de la presente licitación pública incluyendo el flujo de proceso, equipo de personas soporte y puntos de contacto para los clientes (numeral #, líneas telefónicas, correos electrónicos, etc.).</w:t>
      </w:r>
    </w:p>
    <w:p w14:paraId="32BBF33C" w14:textId="52EDC16A" w:rsidR="004D0000" w:rsidRPr="00944DE6" w:rsidRDefault="004D0000"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Una vez se realice la adjudicación de la presente licitación pública, la Compañía de Seguros adjudicataria, recibirá el detalle de los procesos operativos establecidos por el Banco, los cuales quedarán consignados en los Acuerdos de Niveles de Servicio (ANS), que deberán estar acordados y firmados máximo en la fecha establecida en el cronograma del presente pliego de condiciones.</w:t>
      </w:r>
    </w:p>
    <w:p w14:paraId="06DC65C4" w14:textId="47AE602B" w:rsidR="00D216ED" w:rsidRPr="00944DE6" w:rsidRDefault="00D216ED"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Dentro del proceso operativo con el que se administrará </w:t>
      </w:r>
      <w:r w:rsidR="00893370" w:rsidRPr="00944DE6">
        <w:rPr>
          <w:rFonts w:asciiTheme="minorHAnsi" w:hAnsiTheme="minorHAnsi" w:cstheme="minorHAnsi"/>
          <w:sz w:val="22"/>
          <w:szCs w:val="22"/>
        </w:rPr>
        <w:t>el</w:t>
      </w:r>
      <w:r w:rsidRPr="00944DE6">
        <w:rPr>
          <w:rFonts w:asciiTheme="minorHAnsi" w:hAnsiTheme="minorHAnsi" w:cstheme="minorHAnsi"/>
          <w:sz w:val="22"/>
          <w:szCs w:val="22"/>
        </w:rPr>
        <w:t xml:space="preserve"> seguro objeto de la presente licitación, la</w:t>
      </w:r>
      <w:r w:rsidR="00EE2EA6" w:rsidRPr="00944DE6">
        <w:rPr>
          <w:rFonts w:asciiTheme="minorHAnsi" w:hAnsiTheme="minorHAnsi" w:cstheme="minorHAnsi"/>
          <w:sz w:val="22"/>
          <w:szCs w:val="22"/>
        </w:rPr>
        <w:t xml:space="preserve"> </w:t>
      </w:r>
      <w:r w:rsidR="002427D9" w:rsidRPr="00944DE6">
        <w:rPr>
          <w:rFonts w:asciiTheme="minorHAnsi" w:hAnsiTheme="minorHAnsi" w:cstheme="minorHAnsi"/>
          <w:sz w:val="22"/>
          <w:szCs w:val="22"/>
        </w:rPr>
        <w:t>C</w:t>
      </w:r>
      <w:r w:rsidR="00EE2EA6" w:rsidRPr="00944DE6">
        <w:rPr>
          <w:rFonts w:asciiTheme="minorHAnsi" w:hAnsiTheme="minorHAnsi" w:cstheme="minorHAnsi"/>
          <w:sz w:val="22"/>
          <w:szCs w:val="22"/>
        </w:rPr>
        <w:t>ompañía</w:t>
      </w:r>
      <w:r w:rsidRPr="00944DE6">
        <w:rPr>
          <w:rFonts w:asciiTheme="minorHAnsi" w:hAnsiTheme="minorHAnsi" w:cstheme="minorHAnsi"/>
          <w:sz w:val="22"/>
          <w:szCs w:val="22"/>
        </w:rPr>
        <w:t xml:space="preserve"> </w:t>
      </w:r>
      <w:r w:rsidR="002427D9" w:rsidRPr="00944DE6">
        <w:rPr>
          <w:rFonts w:asciiTheme="minorHAnsi" w:hAnsiTheme="minorHAnsi" w:cstheme="minorHAnsi"/>
          <w:sz w:val="22"/>
          <w:szCs w:val="22"/>
        </w:rPr>
        <w:t>A</w:t>
      </w:r>
      <w:r w:rsidRPr="00944DE6">
        <w:rPr>
          <w:rFonts w:asciiTheme="minorHAnsi" w:hAnsiTheme="minorHAnsi" w:cstheme="minorHAnsi"/>
          <w:sz w:val="22"/>
          <w:szCs w:val="22"/>
        </w:rPr>
        <w:t xml:space="preserve">seguradora </w:t>
      </w:r>
      <w:r w:rsidR="00A442C8" w:rsidRPr="00944DE6">
        <w:rPr>
          <w:rFonts w:asciiTheme="minorHAnsi" w:hAnsiTheme="minorHAnsi" w:cstheme="minorHAnsi"/>
          <w:sz w:val="22"/>
          <w:szCs w:val="22"/>
        </w:rPr>
        <w:t>a</w:t>
      </w:r>
      <w:r w:rsidRPr="00944DE6">
        <w:rPr>
          <w:rFonts w:asciiTheme="minorHAnsi" w:hAnsiTheme="minorHAnsi" w:cstheme="minorHAnsi"/>
          <w:sz w:val="22"/>
          <w:szCs w:val="22"/>
        </w:rPr>
        <w:t>djudicataria deberá contemplar el envío y recepción de archivos por medio de un canal contingente, entre los cuales se enuncian los siguientes:</w:t>
      </w:r>
    </w:p>
    <w:p w14:paraId="2E6128BE" w14:textId="1A3EE843" w:rsidR="00D216ED" w:rsidRPr="00944DE6" w:rsidRDefault="00D216ED" w:rsidP="00A16367">
      <w:pPr>
        <w:autoSpaceDE w:val="0"/>
        <w:autoSpaceDN w:val="0"/>
        <w:adjustRightInd w:val="0"/>
        <w:ind w:left="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Archivos </w:t>
      </w:r>
      <w:r w:rsidRPr="00944DE6">
        <w:rPr>
          <w:rFonts w:asciiTheme="minorHAnsi" w:hAnsiTheme="minorHAnsi" w:cstheme="minorHAnsi"/>
          <w:sz w:val="22"/>
          <w:szCs w:val="22"/>
        </w:rPr>
        <w:t>E</w:t>
      </w:r>
      <w:r w:rsidR="00577EBD" w:rsidRPr="00944DE6">
        <w:rPr>
          <w:rFonts w:asciiTheme="minorHAnsi" w:hAnsiTheme="minorHAnsi" w:cstheme="minorHAnsi"/>
          <w:sz w:val="22"/>
          <w:szCs w:val="22"/>
          <w:lang w:val="es-ES_tradnl"/>
        </w:rPr>
        <w:t>enviados</w:t>
      </w:r>
      <w:r w:rsidRPr="00944DE6">
        <w:rPr>
          <w:rFonts w:asciiTheme="minorHAnsi" w:hAnsiTheme="minorHAnsi" w:cstheme="minorHAnsi"/>
          <w:sz w:val="22"/>
          <w:szCs w:val="22"/>
          <w:lang w:val="es-ES_tradnl"/>
        </w:rPr>
        <w:t>:</w:t>
      </w:r>
    </w:p>
    <w:p w14:paraId="02958FD8" w14:textId="3C6606E1" w:rsidR="00A939CE" w:rsidRPr="00944DE6" w:rsidRDefault="00A939CE" w:rsidP="004C6378">
      <w:pPr>
        <w:pStyle w:val="Prrafodelista"/>
        <w:numPr>
          <w:ilvl w:val="0"/>
          <w:numId w:val="25"/>
        </w:numPr>
        <w:tabs>
          <w:tab w:val="clear" w:pos="927"/>
        </w:tabs>
        <w:autoSpaceDE w:val="0"/>
        <w:autoSpaceDN w:val="0"/>
        <w:adjustRightInd w:val="0"/>
        <w:ind w:left="851" w:hanging="425"/>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Diariamente y de manera automática se remite archivo de nuevos riesgos a asegurar.</w:t>
      </w:r>
    </w:p>
    <w:p w14:paraId="18B15C03" w14:textId="3122B84F" w:rsidR="00D216ED" w:rsidRPr="00944DE6" w:rsidRDefault="00D216ED" w:rsidP="004C6378">
      <w:pPr>
        <w:pStyle w:val="Prrafodelista"/>
        <w:numPr>
          <w:ilvl w:val="0"/>
          <w:numId w:val="25"/>
        </w:numPr>
        <w:tabs>
          <w:tab w:val="clear" w:pos="927"/>
        </w:tabs>
        <w:autoSpaceDE w:val="0"/>
        <w:autoSpaceDN w:val="0"/>
        <w:adjustRightInd w:val="0"/>
        <w:ind w:left="851" w:hanging="425"/>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Archivo con detalle de clientes para pago a la</w:t>
      </w:r>
      <w:r w:rsidR="00A939CE" w:rsidRPr="00944DE6">
        <w:rPr>
          <w:rFonts w:asciiTheme="minorHAnsi" w:hAnsiTheme="minorHAnsi" w:cstheme="minorHAnsi"/>
          <w:sz w:val="22"/>
          <w:szCs w:val="22"/>
          <w:lang w:val="es-CO"/>
        </w:rPr>
        <w:t xml:space="preserve"> Compañía A</w:t>
      </w:r>
      <w:r w:rsidRPr="00944DE6">
        <w:rPr>
          <w:rFonts w:asciiTheme="minorHAnsi" w:hAnsiTheme="minorHAnsi" w:cstheme="minorHAnsi"/>
          <w:sz w:val="22"/>
          <w:szCs w:val="22"/>
          <w:lang w:val="es-CO"/>
        </w:rPr>
        <w:t xml:space="preserve">seguradora </w:t>
      </w:r>
      <w:r w:rsidR="00A939CE" w:rsidRPr="00944DE6">
        <w:rPr>
          <w:rFonts w:asciiTheme="minorHAnsi" w:hAnsiTheme="minorHAnsi" w:cstheme="minorHAnsi"/>
          <w:sz w:val="22"/>
          <w:szCs w:val="22"/>
          <w:lang w:val="es-CO"/>
        </w:rPr>
        <w:t xml:space="preserve">adjudicataria </w:t>
      </w:r>
      <w:r w:rsidRPr="00944DE6">
        <w:rPr>
          <w:rFonts w:asciiTheme="minorHAnsi" w:hAnsiTheme="minorHAnsi" w:cstheme="minorHAnsi"/>
          <w:sz w:val="22"/>
          <w:szCs w:val="22"/>
          <w:lang w:val="es-CO"/>
        </w:rPr>
        <w:t>(</w:t>
      </w:r>
      <w:r w:rsidRPr="00944DE6">
        <w:rPr>
          <w:rFonts w:asciiTheme="minorHAnsi" w:hAnsiTheme="minorHAnsi" w:cstheme="minorHAnsi"/>
          <w:sz w:val="22"/>
          <w:szCs w:val="22"/>
        </w:rPr>
        <w:t>m</w:t>
      </w:r>
      <w:r w:rsidRPr="00944DE6">
        <w:rPr>
          <w:rFonts w:asciiTheme="minorHAnsi" w:hAnsiTheme="minorHAnsi" w:cstheme="minorHAnsi"/>
          <w:sz w:val="22"/>
          <w:szCs w:val="22"/>
          <w:lang w:val="es-CO"/>
        </w:rPr>
        <w:t>ensual)</w:t>
      </w:r>
    </w:p>
    <w:p w14:paraId="6723945D" w14:textId="77777777" w:rsidR="00D216ED" w:rsidRPr="00944DE6" w:rsidRDefault="00D216ED" w:rsidP="004C6378">
      <w:pPr>
        <w:pStyle w:val="Prrafodelista"/>
        <w:numPr>
          <w:ilvl w:val="0"/>
          <w:numId w:val="25"/>
        </w:numPr>
        <w:tabs>
          <w:tab w:val="clear" w:pos="927"/>
        </w:tabs>
        <w:autoSpaceDE w:val="0"/>
        <w:autoSpaceDN w:val="0"/>
        <w:adjustRightInd w:val="0"/>
        <w:ind w:left="851" w:hanging="425"/>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Créditos cancelados</w:t>
      </w:r>
    </w:p>
    <w:p w14:paraId="5AFF933E" w14:textId="77777777" w:rsidR="00D216ED" w:rsidRPr="00944DE6" w:rsidRDefault="00D216ED" w:rsidP="004C6378">
      <w:pPr>
        <w:pStyle w:val="Prrafodelista"/>
        <w:numPr>
          <w:ilvl w:val="0"/>
          <w:numId w:val="25"/>
        </w:numPr>
        <w:tabs>
          <w:tab w:val="clear" w:pos="927"/>
        </w:tabs>
        <w:autoSpaceDE w:val="0"/>
        <w:autoSpaceDN w:val="0"/>
        <w:adjustRightInd w:val="0"/>
        <w:ind w:left="851" w:hanging="425"/>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Seguros cancelados</w:t>
      </w:r>
    </w:p>
    <w:p w14:paraId="19C09B1A" w14:textId="72E9A117" w:rsidR="00D216ED" w:rsidRPr="00944DE6" w:rsidRDefault="00D216ED" w:rsidP="004C6378">
      <w:pPr>
        <w:pStyle w:val="Prrafodelista"/>
        <w:numPr>
          <w:ilvl w:val="0"/>
          <w:numId w:val="25"/>
        </w:numPr>
        <w:tabs>
          <w:tab w:val="clear" w:pos="927"/>
        </w:tabs>
        <w:autoSpaceDE w:val="0"/>
        <w:autoSpaceDN w:val="0"/>
        <w:adjustRightInd w:val="0"/>
        <w:ind w:left="851" w:hanging="425"/>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Imágenes de siniestros</w:t>
      </w:r>
    </w:p>
    <w:p w14:paraId="760B7EEE" w14:textId="12D2417E" w:rsidR="00D216ED" w:rsidRPr="00944DE6" w:rsidRDefault="00D216ED" w:rsidP="00A16367">
      <w:pPr>
        <w:autoSpaceDE w:val="0"/>
        <w:autoSpaceDN w:val="0"/>
        <w:adjustRightInd w:val="0"/>
        <w:ind w:left="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Archivos Recibidos:</w:t>
      </w:r>
    </w:p>
    <w:p w14:paraId="60A92C43" w14:textId="1C4B1CAF" w:rsidR="00D216ED" w:rsidRPr="00944DE6" w:rsidRDefault="00D216ED" w:rsidP="004C6378">
      <w:pPr>
        <w:pStyle w:val="Prrafodelista"/>
        <w:numPr>
          <w:ilvl w:val="0"/>
          <w:numId w:val="25"/>
        </w:numPr>
        <w:tabs>
          <w:tab w:val="clear" w:pos="927"/>
          <w:tab w:val="num" w:pos="1276"/>
        </w:tabs>
        <w:autoSpaceDE w:val="0"/>
        <w:autoSpaceDN w:val="0"/>
        <w:adjustRightInd w:val="0"/>
        <w:ind w:left="851" w:hanging="425"/>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Conciliaciones de diferencias archivos de pagos. </w:t>
      </w:r>
      <w:r w:rsidR="00A939CE" w:rsidRPr="00944DE6">
        <w:rPr>
          <w:rFonts w:asciiTheme="minorHAnsi" w:hAnsiTheme="minorHAnsi" w:cstheme="minorHAnsi"/>
          <w:sz w:val="22"/>
          <w:szCs w:val="22"/>
          <w:lang w:val="es-ES_tradnl"/>
        </w:rPr>
        <w:t xml:space="preserve">La </w:t>
      </w:r>
      <w:r w:rsidR="00EE2EA6" w:rsidRPr="00944DE6">
        <w:rPr>
          <w:rFonts w:asciiTheme="minorHAnsi" w:hAnsiTheme="minorHAnsi" w:cstheme="minorHAnsi"/>
          <w:sz w:val="22"/>
          <w:szCs w:val="22"/>
          <w:lang w:val="es-ES_tradnl"/>
        </w:rPr>
        <w:t>Compañía</w:t>
      </w:r>
      <w:r w:rsidRPr="00944DE6">
        <w:rPr>
          <w:rFonts w:asciiTheme="minorHAnsi" w:hAnsiTheme="minorHAnsi" w:cstheme="minorHAnsi"/>
          <w:sz w:val="22"/>
          <w:szCs w:val="22"/>
          <w:lang w:val="es-ES_tradnl"/>
        </w:rPr>
        <w:t xml:space="preserve"> </w:t>
      </w:r>
      <w:r w:rsidR="00EE2EA6"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 xml:space="preserve">seguradora </w:t>
      </w:r>
      <w:r w:rsidR="00A939CE" w:rsidRPr="00944DE6">
        <w:rPr>
          <w:rFonts w:asciiTheme="minorHAnsi" w:hAnsiTheme="minorHAnsi" w:cstheme="minorHAnsi"/>
          <w:sz w:val="22"/>
          <w:szCs w:val="22"/>
          <w:lang w:val="es-ES_tradnl"/>
        </w:rPr>
        <w:t xml:space="preserve">adjudicataria </w:t>
      </w:r>
      <w:r w:rsidRPr="00944DE6">
        <w:rPr>
          <w:rFonts w:asciiTheme="minorHAnsi" w:hAnsiTheme="minorHAnsi" w:cstheme="minorHAnsi"/>
          <w:sz w:val="22"/>
          <w:szCs w:val="22"/>
          <w:lang w:val="es-ES_tradnl"/>
        </w:rPr>
        <w:t>debe conciliar los archivos enviados y reportar máximo</w:t>
      </w:r>
      <w:r w:rsidR="00BF3709" w:rsidRPr="00944DE6">
        <w:rPr>
          <w:rFonts w:asciiTheme="minorHAnsi" w:hAnsiTheme="minorHAnsi" w:cstheme="minorHAnsi"/>
          <w:sz w:val="22"/>
          <w:szCs w:val="22"/>
          <w:lang w:val="es-ES_tradnl"/>
        </w:rPr>
        <w:t xml:space="preserve"> cinco</w:t>
      </w:r>
      <w:r w:rsidRPr="00944DE6">
        <w:rPr>
          <w:rFonts w:asciiTheme="minorHAnsi" w:hAnsiTheme="minorHAnsi" w:cstheme="minorHAnsi"/>
          <w:sz w:val="22"/>
          <w:szCs w:val="22"/>
          <w:lang w:val="es-ES_tradnl"/>
        </w:rPr>
        <w:t xml:space="preserve"> </w:t>
      </w:r>
      <w:r w:rsidR="00BF3709" w:rsidRPr="00944DE6">
        <w:rPr>
          <w:rFonts w:asciiTheme="minorHAnsi" w:hAnsiTheme="minorHAnsi" w:cstheme="minorHAnsi"/>
          <w:sz w:val="22"/>
          <w:szCs w:val="22"/>
          <w:lang w:val="es-ES_tradnl"/>
        </w:rPr>
        <w:t>(</w:t>
      </w:r>
      <w:r w:rsidRPr="00944DE6">
        <w:rPr>
          <w:rFonts w:asciiTheme="minorHAnsi" w:hAnsiTheme="minorHAnsi" w:cstheme="minorHAnsi"/>
          <w:sz w:val="22"/>
          <w:szCs w:val="22"/>
          <w:lang w:val="es-ES_tradnl"/>
        </w:rPr>
        <w:t>5</w:t>
      </w:r>
      <w:r w:rsidR="00BF3709" w:rsidRPr="00944DE6">
        <w:rPr>
          <w:rFonts w:asciiTheme="minorHAnsi" w:hAnsiTheme="minorHAnsi" w:cstheme="minorHAnsi"/>
          <w:sz w:val="22"/>
          <w:szCs w:val="22"/>
          <w:lang w:val="es-ES_tradnl"/>
        </w:rPr>
        <w:t>)</w:t>
      </w:r>
      <w:r w:rsidRPr="00944DE6">
        <w:rPr>
          <w:rFonts w:asciiTheme="minorHAnsi" w:hAnsiTheme="minorHAnsi" w:cstheme="minorHAnsi"/>
          <w:sz w:val="22"/>
          <w:szCs w:val="22"/>
          <w:lang w:val="es-ES_tradnl"/>
        </w:rPr>
        <w:t xml:space="preserve"> días después las diferencias de lo contrario se asumirá que el pago es correcto.</w:t>
      </w:r>
    </w:p>
    <w:p w14:paraId="5513E832" w14:textId="4FADD2B3" w:rsidR="00D216ED" w:rsidRPr="00944DE6" w:rsidRDefault="004C6B94" w:rsidP="004C6378">
      <w:pPr>
        <w:pStyle w:val="Prrafodelista"/>
        <w:numPr>
          <w:ilvl w:val="0"/>
          <w:numId w:val="25"/>
        </w:numPr>
        <w:tabs>
          <w:tab w:val="clear" w:pos="927"/>
          <w:tab w:val="num" w:pos="1276"/>
        </w:tabs>
        <w:autoSpaceDE w:val="0"/>
        <w:autoSpaceDN w:val="0"/>
        <w:adjustRightInd w:val="0"/>
        <w:ind w:left="851" w:hanging="425"/>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Conciliaciones de diferencias nuevos riesgos asegurados. La Aseguradora </w:t>
      </w:r>
      <w:r w:rsidR="00A939CE" w:rsidRPr="00944DE6">
        <w:rPr>
          <w:rFonts w:asciiTheme="minorHAnsi" w:hAnsiTheme="minorHAnsi" w:cstheme="minorHAnsi"/>
          <w:sz w:val="22"/>
          <w:szCs w:val="22"/>
          <w:lang w:val="es-ES_tradnl"/>
        </w:rPr>
        <w:t xml:space="preserve">adjudicataria </w:t>
      </w:r>
      <w:r w:rsidRPr="00944DE6">
        <w:rPr>
          <w:rFonts w:asciiTheme="minorHAnsi" w:hAnsiTheme="minorHAnsi" w:cstheme="minorHAnsi"/>
          <w:sz w:val="22"/>
          <w:szCs w:val="22"/>
          <w:lang w:val="es-ES_tradnl"/>
        </w:rPr>
        <w:t>deberá revisar la asegurabilidad de los nuevos clientes y reportarlo al segundo (2do) día hábil siguiente a la remisión de archivos de nuevos asegurados; de lo contrario se entenderá que los clientes cumplen requisitos.</w:t>
      </w:r>
    </w:p>
    <w:p w14:paraId="0EB1C94C" w14:textId="77777777" w:rsidR="00D216ED" w:rsidRPr="00944DE6" w:rsidRDefault="00D216ED" w:rsidP="004C6378">
      <w:pPr>
        <w:pStyle w:val="Prrafodelista"/>
        <w:numPr>
          <w:ilvl w:val="0"/>
          <w:numId w:val="25"/>
        </w:numPr>
        <w:tabs>
          <w:tab w:val="clear" w:pos="927"/>
          <w:tab w:val="num" w:pos="1276"/>
        </w:tabs>
        <w:autoSpaceDE w:val="0"/>
        <w:autoSpaceDN w:val="0"/>
        <w:adjustRightInd w:val="0"/>
        <w:ind w:left="851" w:hanging="425"/>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Reporte de pago de siniestros.</w:t>
      </w:r>
    </w:p>
    <w:p w14:paraId="65839DB8" w14:textId="5F25A1D6" w:rsidR="00D216ED" w:rsidRPr="00944DE6" w:rsidRDefault="00D216ED" w:rsidP="00A950A3">
      <w:pPr>
        <w:numPr>
          <w:ilvl w:val="0"/>
          <w:numId w:val="2"/>
        </w:numPr>
        <w:tabs>
          <w:tab w:val="num" w:pos="709"/>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  Tramite y atención de reclamos: </w:t>
      </w:r>
    </w:p>
    <w:p w14:paraId="7F5C1B5B" w14:textId="30E50830" w:rsidR="00D216ED" w:rsidRPr="00944DE6" w:rsidRDefault="00D216ED" w:rsidP="004C6378">
      <w:pPr>
        <w:pStyle w:val="Prrafodelista"/>
        <w:numPr>
          <w:ilvl w:val="0"/>
          <w:numId w:val="25"/>
        </w:numPr>
        <w:tabs>
          <w:tab w:val="clear" w:pos="927"/>
          <w:tab w:val="num" w:pos="993"/>
          <w:tab w:val="num" w:pos="1276"/>
        </w:tabs>
        <w:autoSpaceDE w:val="0"/>
        <w:autoSpaceDN w:val="0"/>
        <w:adjustRightInd w:val="0"/>
        <w:ind w:left="851" w:hanging="425"/>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Las reclamaciones por siniestro que reciba el </w:t>
      </w:r>
      <w:r w:rsidR="004D0000" w:rsidRPr="00944DE6">
        <w:rPr>
          <w:rFonts w:asciiTheme="minorHAnsi" w:hAnsiTheme="minorHAnsi" w:cstheme="minorHAnsi"/>
          <w:sz w:val="22"/>
          <w:szCs w:val="22"/>
          <w:lang w:val="es-ES_tradnl"/>
        </w:rPr>
        <w:t>Banco</w:t>
      </w:r>
      <w:r w:rsidRPr="00944DE6">
        <w:rPr>
          <w:rFonts w:asciiTheme="minorHAnsi" w:hAnsiTheme="minorHAnsi" w:cstheme="minorHAnsi"/>
          <w:sz w:val="22"/>
          <w:szCs w:val="22"/>
          <w:lang w:val="es-ES_tradnl"/>
        </w:rPr>
        <w:t xml:space="preserve"> serán reportad</w:t>
      </w:r>
      <w:r w:rsidR="00B23382"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 xml:space="preserve">s a la </w:t>
      </w:r>
      <w:r w:rsidR="00EE2EA6" w:rsidRPr="00944DE6">
        <w:rPr>
          <w:rFonts w:asciiTheme="minorHAnsi" w:hAnsiTheme="minorHAnsi" w:cstheme="minorHAnsi"/>
          <w:sz w:val="22"/>
          <w:szCs w:val="22"/>
          <w:lang w:val="es-ES_tradnl"/>
        </w:rPr>
        <w:t>Compañía A</w:t>
      </w:r>
      <w:r w:rsidRPr="00944DE6">
        <w:rPr>
          <w:rFonts w:asciiTheme="minorHAnsi" w:hAnsiTheme="minorHAnsi" w:cstheme="minorHAnsi"/>
          <w:sz w:val="22"/>
          <w:szCs w:val="22"/>
          <w:lang w:val="es-ES_tradnl"/>
        </w:rPr>
        <w:t xml:space="preserve">seguradora </w:t>
      </w:r>
      <w:r w:rsidR="004D0000" w:rsidRPr="00944DE6">
        <w:rPr>
          <w:rFonts w:asciiTheme="minorHAnsi" w:hAnsiTheme="minorHAnsi" w:cstheme="minorHAnsi"/>
          <w:sz w:val="22"/>
          <w:szCs w:val="22"/>
          <w:lang w:val="es-ES_tradnl"/>
        </w:rPr>
        <w:t xml:space="preserve">adjudicataria </w:t>
      </w:r>
      <w:r w:rsidRPr="00944DE6">
        <w:rPr>
          <w:rFonts w:asciiTheme="minorHAnsi" w:hAnsiTheme="minorHAnsi" w:cstheme="minorHAnsi"/>
          <w:sz w:val="22"/>
          <w:szCs w:val="22"/>
          <w:lang w:val="es-ES_tradnl"/>
        </w:rPr>
        <w:t xml:space="preserve">por medio electrónico, es decir, que se enviaran las imágenes de </w:t>
      </w:r>
      <w:r w:rsidRPr="00944DE6">
        <w:rPr>
          <w:rFonts w:asciiTheme="minorHAnsi" w:hAnsiTheme="minorHAnsi" w:cstheme="minorHAnsi"/>
          <w:sz w:val="22"/>
          <w:szCs w:val="22"/>
          <w:lang w:val="es-ES_tradnl"/>
        </w:rPr>
        <w:lastRenderedPageBreak/>
        <w:t xml:space="preserve">los documentos requeridos para la atención de la reclamación y no se manejaran documentos físicos. </w:t>
      </w:r>
    </w:p>
    <w:p w14:paraId="0E69ACBE" w14:textId="15B231B3" w:rsidR="00D216ED" w:rsidRPr="00944DE6" w:rsidRDefault="00D216ED" w:rsidP="004C6378">
      <w:pPr>
        <w:pStyle w:val="Prrafodelista"/>
        <w:numPr>
          <w:ilvl w:val="0"/>
          <w:numId w:val="25"/>
        </w:numPr>
        <w:tabs>
          <w:tab w:val="clear" w:pos="927"/>
          <w:tab w:val="num" w:pos="993"/>
          <w:tab w:val="num" w:pos="1276"/>
        </w:tabs>
        <w:autoSpaceDE w:val="0"/>
        <w:autoSpaceDN w:val="0"/>
        <w:adjustRightInd w:val="0"/>
        <w:ind w:left="851" w:hanging="425"/>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La</w:t>
      </w:r>
      <w:r w:rsidR="00EE2EA6" w:rsidRPr="00944DE6">
        <w:rPr>
          <w:rFonts w:asciiTheme="minorHAnsi" w:hAnsiTheme="minorHAnsi" w:cstheme="minorHAnsi"/>
          <w:sz w:val="22"/>
          <w:szCs w:val="22"/>
          <w:lang w:val="es-ES_tradnl"/>
        </w:rPr>
        <w:t xml:space="preserve"> </w:t>
      </w:r>
      <w:r w:rsidR="002427D9" w:rsidRPr="00944DE6">
        <w:rPr>
          <w:rFonts w:asciiTheme="minorHAnsi" w:hAnsiTheme="minorHAnsi" w:cstheme="minorHAnsi"/>
          <w:sz w:val="22"/>
          <w:szCs w:val="22"/>
          <w:lang w:val="es-ES_tradnl"/>
        </w:rPr>
        <w:t>C</w:t>
      </w:r>
      <w:r w:rsidR="00EE2EA6" w:rsidRPr="00944DE6">
        <w:rPr>
          <w:rFonts w:asciiTheme="minorHAnsi" w:hAnsiTheme="minorHAnsi" w:cstheme="minorHAnsi"/>
          <w:sz w:val="22"/>
          <w:szCs w:val="22"/>
          <w:lang w:val="es-ES_tradnl"/>
        </w:rPr>
        <w:t>ompañía</w:t>
      </w:r>
      <w:r w:rsidR="002427D9" w:rsidRPr="00944DE6">
        <w:rPr>
          <w:rFonts w:asciiTheme="minorHAnsi" w:hAnsiTheme="minorHAnsi" w:cstheme="minorHAnsi"/>
          <w:sz w:val="22"/>
          <w:szCs w:val="22"/>
          <w:lang w:val="es-ES_tradnl"/>
        </w:rPr>
        <w:t xml:space="preserve"> A</w:t>
      </w:r>
      <w:r w:rsidRPr="00944DE6">
        <w:rPr>
          <w:rFonts w:asciiTheme="minorHAnsi" w:hAnsiTheme="minorHAnsi" w:cstheme="minorHAnsi"/>
          <w:sz w:val="22"/>
          <w:szCs w:val="22"/>
          <w:lang w:val="es-ES_tradnl"/>
        </w:rPr>
        <w:t>seguradora adjudicataria deberá realizar los pagos objeto de cobertura de la presente licitación</w:t>
      </w:r>
      <w:r w:rsidR="00C4026A"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 xml:space="preserve">de manera individual y dando aviso inmediato del mismo. En consecuencia, no se aceptarán transacciones acumuladas o globalizadas que impidan la identificación y aplicación del pago a los créditos. </w:t>
      </w:r>
    </w:p>
    <w:p w14:paraId="3659D9A4" w14:textId="51F38D9F" w:rsidR="002873D5" w:rsidRPr="00944DE6" w:rsidRDefault="002873D5" w:rsidP="004C6378">
      <w:pPr>
        <w:pStyle w:val="Prrafodelista"/>
        <w:numPr>
          <w:ilvl w:val="0"/>
          <w:numId w:val="25"/>
        </w:numPr>
        <w:tabs>
          <w:tab w:val="clear" w:pos="927"/>
          <w:tab w:val="num" w:pos="993"/>
          <w:tab w:val="num" w:pos="1276"/>
        </w:tabs>
        <w:autoSpaceDE w:val="0"/>
        <w:autoSpaceDN w:val="0"/>
        <w:adjustRightInd w:val="0"/>
        <w:ind w:left="851" w:hanging="425"/>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La Compañía Aseguradora adjudicataria deberá realizar el pago de los siniestros mediante abono a cuenta corriente de recaudo empresarial del Banco. Así mismo la Compañía de Seguros adjudicataria no realizará pagos de siniestros durante los tres (3) últimos días hábiles del mes en curso; estos pagos deberán ser realizados el primer día hábil del mes siguiente. Este tiempo inactivo no contará dentro del tiempo del análisis y pago del siniestro.</w:t>
      </w:r>
    </w:p>
    <w:p w14:paraId="33BEA1B4" w14:textId="4B3571F4" w:rsidR="004A59B8" w:rsidRPr="00944DE6" w:rsidRDefault="004A59B8" w:rsidP="004C6378">
      <w:pPr>
        <w:pStyle w:val="Prrafodelista"/>
        <w:numPr>
          <w:ilvl w:val="0"/>
          <w:numId w:val="25"/>
        </w:numPr>
        <w:tabs>
          <w:tab w:val="clear" w:pos="927"/>
          <w:tab w:val="num" w:pos="993"/>
          <w:tab w:val="num" w:pos="1276"/>
        </w:tabs>
        <w:autoSpaceDE w:val="0"/>
        <w:autoSpaceDN w:val="0"/>
        <w:adjustRightInd w:val="0"/>
        <w:ind w:left="851" w:hanging="425"/>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El valor reportado por el Banco como saldo de deuda a fecha de siniestro deberá coincidir de manera exacta con el abono o pago que realice la Compañía Aseguradora adjudicataria al Banco por concepto de indemnización.</w:t>
      </w:r>
    </w:p>
    <w:p w14:paraId="414F0210" w14:textId="249542CF" w:rsidR="00D216ED" w:rsidRPr="00944DE6" w:rsidRDefault="00D216ED" w:rsidP="00A950A3">
      <w:pPr>
        <w:pStyle w:val="Prrafodelista"/>
        <w:numPr>
          <w:ilvl w:val="0"/>
          <w:numId w:val="2"/>
        </w:numPr>
        <w:tabs>
          <w:tab w:val="num" w:pos="709"/>
        </w:tabs>
        <w:ind w:left="426" w:hanging="426"/>
        <w:jc w:val="both"/>
        <w:rPr>
          <w:rFonts w:asciiTheme="minorHAnsi" w:hAnsiTheme="minorHAnsi" w:cstheme="minorHAnsi"/>
          <w:sz w:val="22"/>
          <w:szCs w:val="22"/>
        </w:rPr>
      </w:pPr>
      <w:r w:rsidRPr="00944DE6">
        <w:rPr>
          <w:rFonts w:asciiTheme="minorHAnsi" w:hAnsiTheme="minorHAnsi" w:cstheme="minorHAnsi"/>
          <w:sz w:val="22"/>
          <w:szCs w:val="22"/>
          <w:lang w:val="es-ES_tradnl"/>
        </w:rPr>
        <w:t>Asignación de un funcionario</w:t>
      </w:r>
      <w:r w:rsidRPr="00944DE6">
        <w:rPr>
          <w:rFonts w:asciiTheme="minorHAnsi" w:hAnsiTheme="minorHAnsi" w:cstheme="minorHAnsi"/>
          <w:sz w:val="22"/>
          <w:szCs w:val="22"/>
        </w:rPr>
        <w:t xml:space="preserve"> </w:t>
      </w:r>
      <w:r w:rsidRPr="00944DE6">
        <w:rPr>
          <w:rFonts w:asciiTheme="minorHAnsi" w:hAnsiTheme="minorHAnsi" w:cstheme="minorHAnsi"/>
          <w:sz w:val="22"/>
          <w:szCs w:val="22"/>
          <w:lang w:val="es-ES_tradnl"/>
        </w:rPr>
        <w:t>que deberá acreditar título universitario con una experiencia mínima de cinco (5) años o con formación como técnico y con una experiencia mínima de diez (10) años en el sector asegurador, con dedicación exclusiva, que deberá ejecutar las siguientes funciones: 1) Renovación de pólizas vigentes; 2) Desarrollar, implementar y/o colaborar con los programas de retención y/o recuperación de clientes que busquen contratar o presenten una póliza individual endosada</w:t>
      </w:r>
      <w:r w:rsidRPr="00944DE6">
        <w:rPr>
          <w:rFonts w:asciiTheme="minorHAnsi" w:hAnsiTheme="minorHAnsi" w:cstheme="minorHAnsi"/>
          <w:sz w:val="22"/>
          <w:szCs w:val="22"/>
        </w:rPr>
        <w:t>, incluyendo la respectiva gestión comercial para la recuperación de clientes con actividades como pero no limitadas a: envío de comunicaciones, correos electrónicos, llamadas, etc</w:t>
      </w:r>
      <w:r w:rsidR="00287DE1" w:rsidRPr="00944DE6">
        <w:rPr>
          <w:rFonts w:asciiTheme="minorHAnsi" w:hAnsiTheme="minorHAnsi" w:cstheme="minorHAnsi"/>
          <w:sz w:val="22"/>
          <w:szCs w:val="22"/>
        </w:rPr>
        <w:t>.</w:t>
      </w:r>
      <w:r w:rsidRPr="00944DE6">
        <w:rPr>
          <w:rFonts w:asciiTheme="minorHAnsi" w:hAnsiTheme="minorHAnsi" w:cstheme="minorHAnsi"/>
          <w:sz w:val="22"/>
          <w:szCs w:val="22"/>
        </w:rPr>
        <w:t xml:space="preserve"> </w:t>
      </w:r>
      <w:r w:rsidRPr="00944DE6">
        <w:rPr>
          <w:rFonts w:asciiTheme="minorHAnsi" w:hAnsiTheme="minorHAnsi" w:cstheme="minorHAnsi"/>
          <w:sz w:val="22"/>
          <w:szCs w:val="22"/>
          <w:lang w:val="es-ES_tradnl"/>
        </w:rPr>
        <w:t>; 3) Velar porque todas las pólizas se mantengan vigentes; 4) Revisión de las pólizas endosadas en condiciones como coberturas, vigencia, valores asegurados; 5) Asesoría a los clientes deudores; 6) Atención de los requerimientos de las diferentes áreas del Banco en los temas asociados al seguro objeto de la presente licitación; 7) Elaboración y tramite del cobro mensual de las primas generadas incluida su conciliación; 8) Efectuar la expedición de los certificados individuales de seguros según las normas vigentes en el Estatuto Orgánico del Sistema Financiero; 9) Remitir soporte de las pruebas de entrega de las pólizas que sean requeridas; 10) Recibir y atender todas las solicitudes del Banco de manera centralizada en los diferentes procesos (suscripción, emisión, cartera, indemnizaciones y otros) y demás actividades o funciones que el Banco requiera en el desarrollo del programa de seguros objeto de la presente licitación.</w:t>
      </w:r>
      <w:r w:rsidRPr="00944DE6">
        <w:rPr>
          <w:rFonts w:asciiTheme="minorHAnsi" w:hAnsiTheme="minorHAnsi" w:cstheme="minorHAnsi"/>
          <w:sz w:val="22"/>
          <w:szCs w:val="22"/>
        </w:rPr>
        <w:t xml:space="preserve">  </w:t>
      </w:r>
    </w:p>
    <w:p w14:paraId="4DCB5EFC" w14:textId="13E5C750" w:rsidR="00D216ED" w:rsidRPr="00944DE6" w:rsidRDefault="00D216ED"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La</w:t>
      </w:r>
      <w:r w:rsidR="00EE2EA6" w:rsidRPr="00944DE6">
        <w:rPr>
          <w:rFonts w:asciiTheme="minorHAnsi" w:hAnsiTheme="minorHAnsi" w:cstheme="minorHAnsi"/>
          <w:sz w:val="22"/>
          <w:szCs w:val="22"/>
        </w:rPr>
        <w:t xml:space="preserve"> Compañía</w:t>
      </w:r>
      <w:r w:rsidRPr="00944DE6">
        <w:rPr>
          <w:rFonts w:asciiTheme="minorHAnsi" w:hAnsiTheme="minorHAnsi" w:cstheme="minorHAnsi"/>
          <w:sz w:val="22"/>
          <w:szCs w:val="22"/>
        </w:rPr>
        <w:t xml:space="preserve"> Aseguradora </w:t>
      </w:r>
      <w:r w:rsidR="00EE2EA6" w:rsidRPr="00944DE6">
        <w:rPr>
          <w:rFonts w:asciiTheme="minorHAnsi" w:hAnsiTheme="minorHAnsi" w:cstheme="minorHAnsi"/>
          <w:sz w:val="22"/>
          <w:szCs w:val="22"/>
        </w:rPr>
        <w:t>a</w:t>
      </w:r>
      <w:r w:rsidRPr="00944DE6">
        <w:rPr>
          <w:rFonts w:asciiTheme="minorHAnsi" w:hAnsiTheme="minorHAnsi" w:cstheme="minorHAnsi"/>
          <w:sz w:val="22"/>
          <w:szCs w:val="22"/>
        </w:rPr>
        <w:t>djudicataria deberá garantizar al Banco la atención adecuada y oportuna de las actividades anteriormente nombradas, en caso de presentarse un incremento en el volumen de operaciones del Banco, así como en los niveles de ventas, la</w:t>
      </w:r>
      <w:r w:rsidR="00EE2EA6" w:rsidRPr="00944DE6">
        <w:rPr>
          <w:rFonts w:asciiTheme="minorHAnsi" w:hAnsiTheme="minorHAnsi" w:cstheme="minorHAnsi"/>
          <w:sz w:val="22"/>
          <w:szCs w:val="22"/>
        </w:rPr>
        <w:t xml:space="preserve"> Compañía</w:t>
      </w:r>
      <w:r w:rsidRPr="00944DE6">
        <w:rPr>
          <w:rFonts w:asciiTheme="minorHAnsi" w:hAnsiTheme="minorHAnsi" w:cstheme="minorHAnsi"/>
          <w:sz w:val="22"/>
          <w:szCs w:val="22"/>
        </w:rPr>
        <w:t xml:space="preserve"> </w:t>
      </w:r>
      <w:r w:rsidR="00456001" w:rsidRPr="00944DE6">
        <w:rPr>
          <w:rFonts w:asciiTheme="minorHAnsi" w:hAnsiTheme="minorHAnsi" w:cstheme="minorHAnsi"/>
          <w:sz w:val="22"/>
          <w:szCs w:val="22"/>
        </w:rPr>
        <w:t>A</w:t>
      </w:r>
      <w:r w:rsidRPr="00944DE6">
        <w:rPr>
          <w:rFonts w:asciiTheme="minorHAnsi" w:hAnsiTheme="minorHAnsi" w:cstheme="minorHAnsi"/>
          <w:sz w:val="22"/>
          <w:szCs w:val="22"/>
        </w:rPr>
        <w:t>seguradora deberá asignar el número de personas adicionales necesarias para dar cumplimiento a los estándares de calidad y servicio acordados entre las partes en los Acuerdos de Niveles de Servicio (ANS).</w:t>
      </w:r>
    </w:p>
    <w:p w14:paraId="4868BB3A" w14:textId="6B803618" w:rsidR="00D216ED" w:rsidRPr="00944DE6" w:rsidRDefault="00D216ED"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La </w:t>
      </w:r>
      <w:r w:rsidR="00EE2EA6" w:rsidRPr="00944DE6">
        <w:rPr>
          <w:rFonts w:asciiTheme="minorHAnsi" w:hAnsiTheme="minorHAnsi" w:cstheme="minorHAnsi"/>
          <w:sz w:val="22"/>
          <w:szCs w:val="22"/>
        </w:rPr>
        <w:t xml:space="preserve">Compañía </w:t>
      </w:r>
      <w:r w:rsidRPr="00944DE6">
        <w:rPr>
          <w:rFonts w:asciiTheme="minorHAnsi" w:hAnsiTheme="minorHAnsi" w:cstheme="minorHAnsi"/>
          <w:sz w:val="22"/>
          <w:szCs w:val="22"/>
        </w:rPr>
        <w:t>Aseguradora adjudicataria deberá informar a los clientes deudores sobre la terminación de la póliza de seguro por conceptos d</w:t>
      </w:r>
      <w:r w:rsidR="007663C9">
        <w:rPr>
          <w:rFonts w:asciiTheme="minorHAnsi" w:hAnsiTheme="minorHAnsi" w:cstheme="minorHAnsi"/>
          <w:sz w:val="22"/>
          <w:szCs w:val="22"/>
        </w:rPr>
        <w:t>e</w:t>
      </w:r>
      <w:r w:rsidRPr="00944DE6">
        <w:rPr>
          <w:rFonts w:asciiTheme="minorHAnsi" w:hAnsiTheme="minorHAnsi" w:cstheme="minorHAnsi"/>
          <w:sz w:val="22"/>
          <w:szCs w:val="22"/>
        </w:rPr>
        <w:t xml:space="preserve"> castigo de la obligación, edad máxima de permanencia y demás causales</w:t>
      </w:r>
      <w:r w:rsidR="00A442C8" w:rsidRPr="00944DE6">
        <w:rPr>
          <w:rFonts w:asciiTheme="minorHAnsi" w:hAnsiTheme="minorHAnsi" w:cstheme="minorHAnsi"/>
          <w:sz w:val="22"/>
          <w:szCs w:val="22"/>
        </w:rPr>
        <w:t xml:space="preserve"> diferentes a la cancelación del crédito por pago anticipado y terminación de la deuda</w:t>
      </w:r>
      <w:r w:rsidRPr="00944DE6">
        <w:rPr>
          <w:rFonts w:asciiTheme="minorHAnsi" w:hAnsiTheme="minorHAnsi" w:cstheme="minorHAnsi"/>
          <w:sz w:val="22"/>
          <w:szCs w:val="22"/>
        </w:rPr>
        <w:t xml:space="preserve">. </w:t>
      </w:r>
    </w:p>
    <w:p w14:paraId="53814292" w14:textId="5DFE3951" w:rsidR="00D216ED" w:rsidRPr="00944DE6" w:rsidRDefault="00D216ED"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La</w:t>
      </w:r>
      <w:r w:rsidR="00EE2EA6" w:rsidRPr="00944DE6">
        <w:rPr>
          <w:rFonts w:asciiTheme="minorHAnsi" w:hAnsiTheme="minorHAnsi" w:cstheme="minorHAnsi"/>
          <w:sz w:val="22"/>
          <w:szCs w:val="22"/>
        </w:rPr>
        <w:t xml:space="preserve"> Compañía</w:t>
      </w:r>
      <w:r w:rsidRPr="00944DE6">
        <w:rPr>
          <w:rFonts w:asciiTheme="minorHAnsi" w:hAnsiTheme="minorHAnsi" w:cstheme="minorHAnsi"/>
          <w:sz w:val="22"/>
          <w:szCs w:val="22"/>
        </w:rPr>
        <w:t xml:space="preserve"> </w:t>
      </w:r>
      <w:r w:rsidR="00456001" w:rsidRPr="00944DE6">
        <w:rPr>
          <w:rFonts w:asciiTheme="minorHAnsi" w:hAnsiTheme="minorHAnsi" w:cstheme="minorHAnsi"/>
          <w:sz w:val="22"/>
          <w:szCs w:val="22"/>
        </w:rPr>
        <w:t>A</w:t>
      </w:r>
      <w:r w:rsidRPr="00944DE6">
        <w:rPr>
          <w:rFonts w:asciiTheme="minorHAnsi" w:hAnsiTheme="minorHAnsi" w:cstheme="minorHAnsi"/>
          <w:sz w:val="22"/>
          <w:szCs w:val="22"/>
        </w:rPr>
        <w:t>seguradora adjudicataria deberá entregar al Banco antes del inicio de vigencia de la póliza objeto del presente proceso de licitación un cotizador (simulador) para el cálculo de las primas ofertadas.</w:t>
      </w:r>
    </w:p>
    <w:p w14:paraId="7C0A5616" w14:textId="1277184B" w:rsidR="00D216ED" w:rsidRPr="00944DE6" w:rsidRDefault="00D216ED"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La </w:t>
      </w:r>
      <w:r w:rsidR="00EE2EA6" w:rsidRPr="00944DE6">
        <w:rPr>
          <w:rFonts w:asciiTheme="minorHAnsi" w:hAnsiTheme="minorHAnsi" w:cstheme="minorHAnsi"/>
          <w:sz w:val="22"/>
          <w:szCs w:val="22"/>
        </w:rPr>
        <w:t xml:space="preserve">Compañía </w:t>
      </w:r>
      <w:r w:rsidRPr="00944DE6">
        <w:rPr>
          <w:rFonts w:asciiTheme="minorHAnsi" w:hAnsiTheme="minorHAnsi" w:cstheme="minorHAnsi"/>
          <w:sz w:val="22"/>
          <w:szCs w:val="22"/>
        </w:rPr>
        <w:t>Aseguradora adjudicataria deberá soportar al Banco en la suscripción y validación de condiciones de asegurabilidad de los riesgos incluidos dentro de la</w:t>
      </w:r>
      <w:r w:rsidR="00BF5BA3" w:rsidRPr="00944DE6">
        <w:rPr>
          <w:rFonts w:asciiTheme="minorHAnsi" w:hAnsiTheme="minorHAnsi" w:cstheme="minorHAnsi"/>
          <w:sz w:val="22"/>
          <w:szCs w:val="22"/>
        </w:rPr>
        <w:t xml:space="preserve"> </w:t>
      </w:r>
      <w:r w:rsidRPr="00944DE6">
        <w:rPr>
          <w:rFonts w:asciiTheme="minorHAnsi" w:hAnsiTheme="minorHAnsi" w:cstheme="minorHAnsi"/>
          <w:sz w:val="22"/>
          <w:szCs w:val="22"/>
        </w:rPr>
        <w:t>póliza</w:t>
      </w:r>
      <w:r w:rsidR="00BF5BA3" w:rsidRPr="00944DE6">
        <w:rPr>
          <w:rFonts w:asciiTheme="minorHAnsi" w:hAnsiTheme="minorHAnsi" w:cstheme="minorHAnsi"/>
          <w:sz w:val="22"/>
          <w:szCs w:val="22"/>
        </w:rPr>
        <w:t xml:space="preserve"> </w:t>
      </w:r>
      <w:r w:rsidRPr="00944DE6">
        <w:rPr>
          <w:rFonts w:asciiTheme="minorHAnsi" w:hAnsiTheme="minorHAnsi" w:cstheme="minorHAnsi"/>
          <w:sz w:val="22"/>
          <w:szCs w:val="22"/>
        </w:rPr>
        <w:t xml:space="preserve">colectiva a través de la </w:t>
      </w:r>
      <w:r w:rsidRPr="00944DE6">
        <w:rPr>
          <w:rFonts w:asciiTheme="minorHAnsi" w:hAnsiTheme="minorHAnsi" w:cstheme="minorHAnsi"/>
          <w:sz w:val="22"/>
          <w:szCs w:val="22"/>
        </w:rPr>
        <w:lastRenderedPageBreak/>
        <w:t xml:space="preserve">creación de un buzón de correo electrónico para atención de solicitudes a nivel nacional.  El tiempo de atención requerido para confirmación de asegurabilidad debe ser de máximo </w:t>
      </w:r>
      <w:r w:rsidR="00D05FE5" w:rsidRPr="00944DE6">
        <w:rPr>
          <w:rFonts w:asciiTheme="minorHAnsi" w:hAnsiTheme="minorHAnsi" w:cstheme="minorHAnsi"/>
          <w:sz w:val="22"/>
          <w:szCs w:val="22"/>
        </w:rPr>
        <w:t>dos (</w:t>
      </w:r>
      <w:r w:rsidRPr="00944DE6">
        <w:rPr>
          <w:rFonts w:asciiTheme="minorHAnsi" w:hAnsiTheme="minorHAnsi" w:cstheme="minorHAnsi"/>
          <w:sz w:val="22"/>
          <w:szCs w:val="22"/>
        </w:rPr>
        <w:t>2</w:t>
      </w:r>
      <w:r w:rsidR="00D05FE5" w:rsidRPr="00944DE6">
        <w:rPr>
          <w:rFonts w:asciiTheme="minorHAnsi" w:hAnsiTheme="minorHAnsi" w:cstheme="minorHAnsi"/>
          <w:sz w:val="22"/>
          <w:szCs w:val="22"/>
        </w:rPr>
        <w:t>)</w:t>
      </w:r>
      <w:r w:rsidRPr="00944DE6">
        <w:rPr>
          <w:rFonts w:asciiTheme="minorHAnsi" w:hAnsiTheme="minorHAnsi" w:cstheme="minorHAnsi"/>
          <w:sz w:val="22"/>
          <w:szCs w:val="22"/>
        </w:rPr>
        <w:t xml:space="preserve"> horas hábiles. No se aceptará traslado de bases de datos para validación por parte de funcionarios del Banco. En caso de requerirse consultas facultativas por superar los montos de cobertura autorizados, el tiempo de respuesta al Banco no podrá ser superior a cuatro (4) días hábiles. </w:t>
      </w:r>
    </w:p>
    <w:p w14:paraId="7A8A529E" w14:textId="5FE6878D" w:rsidR="00506560" w:rsidRPr="00944DE6" w:rsidRDefault="00506560"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La</w:t>
      </w:r>
      <w:r w:rsidR="00EE2EA6" w:rsidRPr="00944DE6">
        <w:rPr>
          <w:rFonts w:asciiTheme="minorHAnsi" w:hAnsiTheme="minorHAnsi" w:cstheme="minorHAnsi"/>
          <w:sz w:val="22"/>
          <w:szCs w:val="22"/>
        </w:rPr>
        <w:t xml:space="preserve"> Compañía</w:t>
      </w:r>
      <w:r w:rsidRPr="00944DE6">
        <w:rPr>
          <w:rFonts w:asciiTheme="minorHAnsi" w:hAnsiTheme="minorHAnsi" w:cstheme="minorHAnsi"/>
          <w:sz w:val="22"/>
          <w:szCs w:val="22"/>
        </w:rPr>
        <w:t xml:space="preserve"> </w:t>
      </w:r>
      <w:r w:rsidR="00EE2EA6" w:rsidRPr="00944DE6">
        <w:rPr>
          <w:rFonts w:asciiTheme="minorHAnsi" w:hAnsiTheme="minorHAnsi" w:cstheme="minorHAnsi"/>
          <w:sz w:val="22"/>
          <w:szCs w:val="22"/>
        </w:rPr>
        <w:t>A</w:t>
      </w:r>
      <w:r w:rsidRPr="00944DE6">
        <w:rPr>
          <w:rFonts w:asciiTheme="minorHAnsi" w:hAnsiTheme="minorHAnsi" w:cstheme="minorHAnsi"/>
          <w:sz w:val="22"/>
          <w:szCs w:val="22"/>
        </w:rPr>
        <w:t xml:space="preserve">seguradora adjudicataria será la responsable de adelantar el plan de recuperación de pólizas endosadas, para lo cual realizara las siguientes actividades,  incluido pero no limitado a: i) recibir por parte del Banco una base de datos de todos los clientes que no se encuentran en la póliza colectiva, </w:t>
      </w:r>
      <w:r w:rsidR="00B528FF" w:rsidRPr="00944DE6">
        <w:rPr>
          <w:rFonts w:asciiTheme="minorHAnsi" w:hAnsiTheme="minorHAnsi" w:cstheme="minorHAnsi"/>
          <w:sz w:val="22"/>
          <w:szCs w:val="22"/>
        </w:rPr>
        <w:t>ii) generar campañas comerciales de comunicación y oferta de la póliza colectiva a los clientes próximos a vencérsele la póliza endosada, i</w:t>
      </w:r>
      <w:r w:rsidRPr="00944DE6">
        <w:rPr>
          <w:rFonts w:asciiTheme="minorHAnsi" w:hAnsiTheme="minorHAnsi" w:cstheme="minorHAnsi"/>
          <w:sz w:val="22"/>
          <w:szCs w:val="22"/>
        </w:rPr>
        <w:t xml:space="preserve">ii) realizar las gestiones de telemercadeo, </w:t>
      </w:r>
      <w:r w:rsidR="00B528FF" w:rsidRPr="00944DE6">
        <w:rPr>
          <w:rFonts w:asciiTheme="minorHAnsi" w:hAnsiTheme="minorHAnsi" w:cstheme="minorHAnsi"/>
          <w:sz w:val="22"/>
          <w:szCs w:val="22"/>
        </w:rPr>
        <w:t xml:space="preserve">mailing, </w:t>
      </w:r>
      <w:r w:rsidRPr="00944DE6">
        <w:rPr>
          <w:rFonts w:asciiTheme="minorHAnsi" w:hAnsiTheme="minorHAnsi" w:cstheme="minorHAnsi"/>
          <w:sz w:val="22"/>
          <w:szCs w:val="22"/>
        </w:rPr>
        <w:t>comunicaciones físicas</w:t>
      </w:r>
      <w:r w:rsidR="00B528FF" w:rsidRPr="00944DE6">
        <w:rPr>
          <w:rFonts w:asciiTheme="minorHAnsi" w:hAnsiTheme="minorHAnsi" w:cstheme="minorHAnsi"/>
          <w:sz w:val="22"/>
          <w:szCs w:val="22"/>
        </w:rPr>
        <w:t xml:space="preserve">, etc., </w:t>
      </w:r>
      <w:r w:rsidRPr="00944DE6">
        <w:rPr>
          <w:rFonts w:asciiTheme="minorHAnsi" w:hAnsiTheme="minorHAnsi" w:cstheme="minorHAnsi"/>
          <w:sz w:val="22"/>
          <w:szCs w:val="22"/>
        </w:rPr>
        <w:t>para contactar a los clientes y realizar el ofrecimiento del seguro colectivo</w:t>
      </w:r>
      <w:r w:rsidR="00B528FF" w:rsidRPr="00944DE6">
        <w:rPr>
          <w:rFonts w:asciiTheme="minorHAnsi" w:hAnsiTheme="minorHAnsi" w:cstheme="minorHAnsi"/>
          <w:sz w:val="22"/>
          <w:szCs w:val="22"/>
        </w:rPr>
        <w:t>, iv) definir programas de beneficios, promociones o descuentos para clientes que acepten la inclusión en la póliza colectiva</w:t>
      </w:r>
      <w:r w:rsidRPr="00944DE6">
        <w:rPr>
          <w:rFonts w:asciiTheme="minorHAnsi" w:hAnsiTheme="minorHAnsi" w:cstheme="minorHAnsi"/>
          <w:sz w:val="22"/>
          <w:szCs w:val="22"/>
        </w:rPr>
        <w:t>. Adicionalmente, se realizará un comité de seguimiento</w:t>
      </w:r>
      <w:r w:rsidR="00B528FF" w:rsidRPr="00944DE6">
        <w:rPr>
          <w:rFonts w:asciiTheme="minorHAnsi" w:hAnsiTheme="minorHAnsi" w:cstheme="minorHAnsi"/>
          <w:sz w:val="22"/>
          <w:szCs w:val="22"/>
        </w:rPr>
        <w:t xml:space="preserve">, con periodicidad definida entre las partes, </w:t>
      </w:r>
      <w:r w:rsidRPr="00944DE6">
        <w:rPr>
          <w:rFonts w:asciiTheme="minorHAnsi" w:hAnsiTheme="minorHAnsi" w:cstheme="minorHAnsi"/>
          <w:sz w:val="22"/>
          <w:szCs w:val="22"/>
        </w:rPr>
        <w:t xml:space="preserve">para validar los resultados de la gestión adelantada por </w:t>
      </w:r>
      <w:r w:rsidR="00B528FF" w:rsidRPr="00944DE6">
        <w:rPr>
          <w:rFonts w:asciiTheme="minorHAnsi" w:hAnsiTheme="minorHAnsi" w:cstheme="minorHAnsi"/>
          <w:sz w:val="22"/>
          <w:szCs w:val="22"/>
        </w:rPr>
        <w:t>la aseguradora</w:t>
      </w:r>
      <w:r w:rsidRPr="00944DE6">
        <w:rPr>
          <w:rFonts w:asciiTheme="minorHAnsi" w:hAnsiTheme="minorHAnsi" w:cstheme="minorHAnsi"/>
          <w:sz w:val="22"/>
          <w:szCs w:val="22"/>
        </w:rPr>
        <w:t xml:space="preserve">. </w:t>
      </w:r>
    </w:p>
    <w:p w14:paraId="705BF7F0" w14:textId="3CC686EE" w:rsidR="007E1453" w:rsidRPr="00944DE6" w:rsidRDefault="007E1453"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Para efectos de la aplicación del Sistema de Administración del Riesgo de Lavado de Activos y de la Financiación del Terrorismo (SARLAFT), la Compañía de Seguros adjudicataria no solicitará información a los clientes deudores de crédito, en su originación ni durante la vigencia de esta contratación, considerando que el Banco hace la validación previa de cada uno de sus clientes, de conformidad con las normas que lo regulan.</w:t>
      </w:r>
    </w:p>
    <w:p w14:paraId="1343AA87" w14:textId="5D77F719" w:rsidR="007E1453" w:rsidRPr="00944DE6" w:rsidRDefault="007E1453"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La Compañía de Seguros adjudicataria deberá </w:t>
      </w:r>
      <w:r w:rsidR="00E72237" w:rsidRPr="00944DE6">
        <w:rPr>
          <w:rFonts w:asciiTheme="minorHAnsi" w:hAnsiTheme="minorHAnsi" w:cstheme="minorHAnsi"/>
          <w:sz w:val="22"/>
          <w:szCs w:val="22"/>
        </w:rPr>
        <w:t xml:space="preserve">abrir </w:t>
      </w:r>
      <w:r w:rsidRPr="00944DE6">
        <w:rPr>
          <w:rFonts w:asciiTheme="minorHAnsi" w:hAnsiTheme="minorHAnsi" w:cstheme="minorHAnsi"/>
          <w:sz w:val="22"/>
          <w:szCs w:val="22"/>
        </w:rPr>
        <w:t xml:space="preserve">una cuenta de ahorros o corriente en Scotiabank Colpatria, para la administración del recaudo y pago de primas de seguro, </w:t>
      </w:r>
      <w:r w:rsidR="006B545A" w:rsidRPr="00944DE6">
        <w:rPr>
          <w:rFonts w:asciiTheme="minorHAnsi" w:hAnsiTheme="minorHAnsi" w:cstheme="minorHAnsi"/>
          <w:sz w:val="22"/>
          <w:szCs w:val="22"/>
        </w:rPr>
        <w:t>así</w:t>
      </w:r>
      <w:r w:rsidRPr="00944DE6">
        <w:rPr>
          <w:rFonts w:asciiTheme="minorHAnsi" w:hAnsiTheme="minorHAnsi" w:cstheme="minorHAnsi"/>
          <w:sz w:val="22"/>
          <w:szCs w:val="22"/>
        </w:rPr>
        <w:t xml:space="preserve"> como de la tarifa por el servicio de recaudo de las pólizas objeto de la presenta contratación</w:t>
      </w:r>
      <w:r w:rsidR="006B545A" w:rsidRPr="00944DE6">
        <w:rPr>
          <w:rFonts w:asciiTheme="minorHAnsi" w:hAnsiTheme="minorHAnsi" w:cstheme="minorHAnsi"/>
          <w:sz w:val="22"/>
          <w:szCs w:val="22"/>
        </w:rPr>
        <w:t>.</w:t>
      </w:r>
    </w:p>
    <w:p w14:paraId="25F1A5BB" w14:textId="049396DC" w:rsidR="007E1453" w:rsidRPr="00944DE6" w:rsidRDefault="007E1453"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El Banco descontará y/o abonará según sea el caso, contra la causación y pago de primas que se realizará a la Compañía </w:t>
      </w:r>
      <w:r w:rsidR="006B545A" w:rsidRPr="00944DE6">
        <w:rPr>
          <w:rFonts w:asciiTheme="minorHAnsi" w:hAnsiTheme="minorHAnsi" w:cstheme="minorHAnsi"/>
          <w:sz w:val="22"/>
          <w:szCs w:val="22"/>
        </w:rPr>
        <w:t>Aseguradora</w:t>
      </w:r>
      <w:r w:rsidRPr="00944DE6">
        <w:rPr>
          <w:rFonts w:asciiTheme="minorHAnsi" w:hAnsiTheme="minorHAnsi" w:cstheme="minorHAnsi"/>
          <w:sz w:val="22"/>
          <w:szCs w:val="22"/>
        </w:rPr>
        <w:t xml:space="preserve"> adjudicataria y de manera mensual, cualquier diferencia que se llegue a presentar por errores involuntarios durante el proceso de reporte global mensual.</w:t>
      </w:r>
    </w:p>
    <w:p w14:paraId="426FC29D" w14:textId="3B5AE32D" w:rsidR="007E1453" w:rsidRPr="00944DE6" w:rsidRDefault="007E1453"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La Compañía </w:t>
      </w:r>
      <w:r w:rsidR="006B545A" w:rsidRPr="00944DE6">
        <w:rPr>
          <w:rFonts w:asciiTheme="minorHAnsi" w:hAnsiTheme="minorHAnsi" w:cstheme="minorHAnsi"/>
          <w:sz w:val="22"/>
          <w:szCs w:val="22"/>
        </w:rPr>
        <w:t>Aseguradora</w:t>
      </w:r>
      <w:r w:rsidRPr="00944DE6">
        <w:rPr>
          <w:rFonts w:asciiTheme="minorHAnsi" w:hAnsiTheme="minorHAnsi" w:cstheme="minorHAnsi"/>
          <w:sz w:val="22"/>
          <w:szCs w:val="22"/>
        </w:rPr>
        <w:t xml:space="preserve"> adjudicataria deberá emitir una póliza </w:t>
      </w:r>
      <w:r w:rsidR="004977CE" w:rsidRPr="00944DE6">
        <w:rPr>
          <w:rFonts w:asciiTheme="minorHAnsi" w:hAnsiTheme="minorHAnsi" w:cstheme="minorHAnsi"/>
          <w:sz w:val="22"/>
          <w:szCs w:val="22"/>
        </w:rPr>
        <w:t xml:space="preserve">matriz </w:t>
      </w:r>
      <w:r w:rsidRPr="00944DE6">
        <w:rPr>
          <w:rFonts w:asciiTheme="minorHAnsi" w:hAnsiTheme="minorHAnsi" w:cstheme="minorHAnsi"/>
          <w:sz w:val="22"/>
          <w:szCs w:val="22"/>
        </w:rPr>
        <w:t>independiente para los siguientes tipos de crédito:</w:t>
      </w:r>
    </w:p>
    <w:p w14:paraId="28CA1076" w14:textId="6AE653E9" w:rsidR="0010537B" w:rsidRPr="00944DE6" w:rsidRDefault="0010537B" w:rsidP="0010537B">
      <w:pPr>
        <w:tabs>
          <w:tab w:val="num" w:pos="851"/>
        </w:tabs>
        <w:autoSpaceDE w:val="0"/>
        <w:autoSpaceDN w:val="0"/>
        <w:adjustRightInd w:val="0"/>
        <w:jc w:val="both"/>
        <w:rPr>
          <w:rFonts w:asciiTheme="minorHAnsi" w:hAnsiTheme="minorHAnsi" w:cstheme="minorHAnsi"/>
          <w:sz w:val="22"/>
          <w:szCs w:val="22"/>
        </w:rPr>
      </w:pPr>
    </w:p>
    <w:p w14:paraId="212DF1B4" w14:textId="2756FA3E" w:rsidR="0010537B" w:rsidRPr="00944DE6" w:rsidRDefault="0010537B" w:rsidP="005A1484">
      <w:pPr>
        <w:tabs>
          <w:tab w:val="num" w:pos="851"/>
        </w:tabs>
        <w:autoSpaceDE w:val="0"/>
        <w:autoSpaceDN w:val="0"/>
        <w:adjustRightInd w:val="0"/>
        <w:ind w:left="426"/>
        <w:jc w:val="both"/>
        <w:rPr>
          <w:rFonts w:asciiTheme="minorHAnsi" w:hAnsiTheme="minorHAnsi" w:cstheme="minorHAnsi"/>
          <w:sz w:val="22"/>
          <w:szCs w:val="22"/>
        </w:rPr>
      </w:pPr>
      <w:r w:rsidRPr="00944DE6">
        <w:rPr>
          <w:rFonts w:asciiTheme="minorHAnsi" w:hAnsiTheme="minorHAnsi" w:cstheme="minorHAnsi"/>
          <w:sz w:val="22"/>
          <w:szCs w:val="22"/>
        </w:rPr>
        <w:t xml:space="preserve">Grupo 1 – Seguro de Vida: </w:t>
      </w:r>
    </w:p>
    <w:p w14:paraId="5489C60B" w14:textId="0B3A09B5"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Créditos </w:t>
      </w:r>
      <w:r w:rsidR="006B545A" w:rsidRPr="00944DE6">
        <w:rPr>
          <w:rFonts w:asciiTheme="minorHAnsi" w:hAnsiTheme="minorHAnsi" w:cstheme="minorHAnsi"/>
          <w:sz w:val="22"/>
          <w:szCs w:val="22"/>
        </w:rPr>
        <w:t>asociados a garantía hipotecaria.</w:t>
      </w:r>
    </w:p>
    <w:p w14:paraId="447F7900" w14:textId="4D361CFC" w:rsidR="007E1453" w:rsidRPr="00CA6FE4" w:rsidRDefault="006B545A"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CA6FE4">
        <w:rPr>
          <w:rFonts w:asciiTheme="minorHAnsi" w:hAnsiTheme="minorHAnsi" w:cstheme="minorHAnsi"/>
          <w:sz w:val="22"/>
          <w:szCs w:val="22"/>
        </w:rPr>
        <w:t>Contratos de Leasing Habitacional/Inmobiliario y/o Leaseback.</w:t>
      </w:r>
    </w:p>
    <w:p w14:paraId="3002CC9C" w14:textId="2B7BFD1C" w:rsidR="004977CE" w:rsidRPr="00CA6FE4" w:rsidRDefault="004977CE"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CA6FE4">
        <w:rPr>
          <w:rFonts w:asciiTheme="minorHAnsi" w:hAnsiTheme="minorHAnsi" w:cstheme="minorHAnsi"/>
          <w:sz w:val="22"/>
          <w:szCs w:val="22"/>
        </w:rPr>
        <w:t>Contratos de Leasing Habitacional/Inmobiliario y/o Leaseback de prima fija.</w:t>
      </w:r>
    </w:p>
    <w:p w14:paraId="4EA9D64A" w14:textId="00D48616" w:rsidR="0010537B" w:rsidRPr="00944DE6" w:rsidRDefault="0010537B" w:rsidP="0010537B">
      <w:pPr>
        <w:autoSpaceDE w:val="0"/>
        <w:autoSpaceDN w:val="0"/>
        <w:adjustRightInd w:val="0"/>
        <w:jc w:val="both"/>
        <w:rPr>
          <w:rFonts w:asciiTheme="minorHAnsi" w:hAnsiTheme="minorHAnsi" w:cstheme="minorHAnsi"/>
          <w:sz w:val="22"/>
          <w:szCs w:val="22"/>
          <w:highlight w:val="yellow"/>
        </w:rPr>
      </w:pPr>
    </w:p>
    <w:p w14:paraId="7428AB11" w14:textId="64AD1811" w:rsidR="0010537B" w:rsidRPr="00944DE6" w:rsidRDefault="0010537B" w:rsidP="0010537B">
      <w:pPr>
        <w:autoSpaceDE w:val="0"/>
        <w:autoSpaceDN w:val="0"/>
        <w:adjustRightInd w:val="0"/>
        <w:ind w:left="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Grupo 2 - Todo Riesgo Incendio, Terremoto y Todo Riesgo Construcción:</w:t>
      </w:r>
    </w:p>
    <w:p w14:paraId="4321BA2B" w14:textId="77777777" w:rsidR="0010537B" w:rsidRPr="00944DE6" w:rsidRDefault="0010537B"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Créditos asociados a garantía hipotecaria.</w:t>
      </w:r>
    </w:p>
    <w:p w14:paraId="7FEFD43E" w14:textId="77777777" w:rsidR="0010537B" w:rsidRPr="00944DE6" w:rsidRDefault="0010537B"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Contratos de Leasing Habitacional/Inmobiliario y/o Leaseback.</w:t>
      </w:r>
    </w:p>
    <w:p w14:paraId="5F811DF0" w14:textId="76BEF78D" w:rsidR="0010537B" w:rsidRPr="00944DE6" w:rsidRDefault="0010537B" w:rsidP="005A1484">
      <w:pPr>
        <w:autoSpaceDE w:val="0"/>
        <w:autoSpaceDN w:val="0"/>
        <w:adjustRightInd w:val="0"/>
        <w:jc w:val="both"/>
        <w:rPr>
          <w:rFonts w:asciiTheme="minorHAnsi" w:hAnsiTheme="minorHAnsi" w:cstheme="minorHAnsi"/>
          <w:sz w:val="22"/>
          <w:szCs w:val="22"/>
          <w:highlight w:val="yellow"/>
        </w:rPr>
      </w:pPr>
    </w:p>
    <w:p w14:paraId="6951C924" w14:textId="02872740" w:rsidR="007E1453" w:rsidRPr="00944DE6" w:rsidRDefault="007E1453" w:rsidP="00A950A3">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La Compañía </w:t>
      </w:r>
      <w:r w:rsidR="006B545A" w:rsidRPr="00944DE6">
        <w:rPr>
          <w:rFonts w:asciiTheme="minorHAnsi" w:hAnsiTheme="minorHAnsi" w:cstheme="minorHAnsi"/>
          <w:sz w:val="22"/>
          <w:szCs w:val="22"/>
        </w:rPr>
        <w:t xml:space="preserve">Aseguradora </w:t>
      </w:r>
      <w:r w:rsidRPr="00944DE6">
        <w:rPr>
          <w:rFonts w:asciiTheme="minorHAnsi" w:hAnsiTheme="minorHAnsi" w:cstheme="minorHAnsi"/>
          <w:sz w:val="22"/>
          <w:szCs w:val="22"/>
        </w:rPr>
        <w:t>adjudicataria deberá remitir semanalmente el consolidado del reporte (base de datos) de los siniestros radicados, tramitados, pagados, objetados al área de operaciones Bancaseguros del Banco.  Este informe contiene la siguiente información:</w:t>
      </w:r>
    </w:p>
    <w:p w14:paraId="019E699C" w14:textId="27C6F9E0"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N</w:t>
      </w:r>
      <w:r w:rsidR="00A05E94" w:rsidRPr="00944DE6">
        <w:rPr>
          <w:rFonts w:asciiTheme="minorHAnsi" w:hAnsiTheme="minorHAnsi" w:cstheme="minorHAnsi"/>
          <w:sz w:val="22"/>
          <w:szCs w:val="22"/>
        </w:rPr>
        <w:t xml:space="preserve">úmero de </w:t>
      </w:r>
      <w:r w:rsidRPr="00944DE6">
        <w:rPr>
          <w:rFonts w:asciiTheme="minorHAnsi" w:hAnsiTheme="minorHAnsi" w:cstheme="minorHAnsi"/>
          <w:sz w:val="22"/>
          <w:szCs w:val="22"/>
        </w:rPr>
        <w:t xml:space="preserve">producto </w:t>
      </w:r>
    </w:p>
    <w:p w14:paraId="35463EFE" w14:textId="77777777"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Nombres y Apellidos</w:t>
      </w:r>
    </w:p>
    <w:p w14:paraId="62EB6E63" w14:textId="77777777"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Tipo de documento</w:t>
      </w:r>
    </w:p>
    <w:p w14:paraId="7CF6C8AE" w14:textId="77777777"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Número de Documento</w:t>
      </w:r>
    </w:p>
    <w:p w14:paraId="227DB559" w14:textId="77777777"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Amparo afectado</w:t>
      </w:r>
    </w:p>
    <w:p w14:paraId="4BA2CDCE" w14:textId="77777777"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lastRenderedPageBreak/>
        <w:t>Fecha de siniestro</w:t>
      </w:r>
    </w:p>
    <w:p w14:paraId="3FBE33B3" w14:textId="77777777"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Fecha de recepción </w:t>
      </w:r>
    </w:p>
    <w:p w14:paraId="7ED22806" w14:textId="77777777"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Valor reclamación</w:t>
      </w:r>
    </w:p>
    <w:p w14:paraId="5F5671C1" w14:textId="77777777"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Valor pagado</w:t>
      </w:r>
    </w:p>
    <w:p w14:paraId="1256D175" w14:textId="77777777" w:rsidR="007E1453" w:rsidRPr="00944DE6" w:rsidRDefault="007E1453" w:rsidP="004C6378">
      <w:pPr>
        <w:pStyle w:val="Prrafodelista"/>
        <w:numPr>
          <w:ilvl w:val="0"/>
          <w:numId w:val="26"/>
        </w:numPr>
        <w:autoSpaceDE w:val="0"/>
        <w:autoSpaceDN w:val="0"/>
        <w:adjustRightInd w:val="0"/>
        <w:ind w:left="993" w:hanging="426"/>
        <w:jc w:val="both"/>
        <w:rPr>
          <w:rFonts w:asciiTheme="minorHAnsi" w:hAnsiTheme="minorHAnsi" w:cstheme="minorHAnsi"/>
          <w:sz w:val="22"/>
          <w:szCs w:val="22"/>
        </w:rPr>
      </w:pPr>
      <w:r w:rsidRPr="00944DE6">
        <w:rPr>
          <w:rFonts w:asciiTheme="minorHAnsi" w:hAnsiTheme="minorHAnsi" w:cstheme="minorHAnsi"/>
          <w:sz w:val="22"/>
          <w:szCs w:val="22"/>
        </w:rPr>
        <w:t>Fecha respuesta</w:t>
      </w:r>
    </w:p>
    <w:p w14:paraId="2EABD0C5" w14:textId="77777777" w:rsidR="00E14571" w:rsidRPr="00944DE6" w:rsidRDefault="007936A6" w:rsidP="00E14571">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rPr>
        <w:t xml:space="preserve">Liquidación de primas y pago primer mes de vigencia - Transición: La Compañía Aseguradora adjudicataria deberá tener en cuenta </w:t>
      </w:r>
      <w:r w:rsidR="0092134A" w:rsidRPr="00944DE6">
        <w:rPr>
          <w:rFonts w:asciiTheme="minorHAnsi" w:hAnsiTheme="minorHAnsi" w:cstheme="minorHAnsi"/>
          <w:sz w:val="22"/>
          <w:szCs w:val="22"/>
        </w:rPr>
        <w:t xml:space="preserve">que cada crédito objeto de esta licitación, tiene una vigencia mensual individual de acuerdo a su fecha de facturación, quiere decir que </w:t>
      </w:r>
      <w:r w:rsidR="003002DA" w:rsidRPr="00944DE6">
        <w:rPr>
          <w:rFonts w:asciiTheme="minorHAnsi" w:hAnsiTheme="minorHAnsi" w:cstheme="minorHAnsi"/>
          <w:sz w:val="22"/>
          <w:szCs w:val="22"/>
        </w:rPr>
        <w:t xml:space="preserve">la liquidación y pago de la prima del seguro y tarifa </w:t>
      </w:r>
      <w:r w:rsidR="009C57B4" w:rsidRPr="00944DE6">
        <w:rPr>
          <w:rFonts w:asciiTheme="minorHAnsi" w:hAnsiTheme="minorHAnsi" w:cstheme="minorHAnsi"/>
          <w:sz w:val="22"/>
          <w:szCs w:val="22"/>
        </w:rPr>
        <w:t xml:space="preserve">por el servicio </w:t>
      </w:r>
      <w:r w:rsidR="003002DA" w:rsidRPr="00944DE6">
        <w:rPr>
          <w:rFonts w:asciiTheme="minorHAnsi" w:hAnsiTheme="minorHAnsi" w:cstheme="minorHAnsi"/>
          <w:sz w:val="22"/>
          <w:szCs w:val="22"/>
        </w:rPr>
        <w:t xml:space="preserve">de recaudo del primer mes de la nueva contratación, se realizará una vez culmine la vigencia individual mensual de cada crédito, respetándose las condiciones </w:t>
      </w:r>
      <w:r w:rsidR="00A9083F" w:rsidRPr="00944DE6">
        <w:rPr>
          <w:rFonts w:asciiTheme="minorHAnsi" w:hAnsiTheme="minorHAnsi" w:cstheme="minorHAnsi"/>
          <w:sz w:val="22"/>
          <w:szCs w:val="22"/>
        </w:rPr>
        <w:t xml:space="preserve">de prima y tarifa de recaudo </w:t>
      </w:r>
      <w:r w:rsidR="003002DA" w:rsidRPr="00944DE6">
        <w:rPr>
          <w:rFonts w:asciiTheme="minorHAnsi" w:hAnsiTheme="minorHAnsi" w:cstheme="minorHAnsi"/>
          <w:sz w:val="22"/>
          <w:szCs w:val="22"/>
        </w:rPr>
        <w:t>de la anterior adjudicación,</w:t>
      </w:r>
      <w:r w:rsidR="00A9083F" w:rsidRPr="00944DE6">
        <w:rPr>
          <w:rFonts w:asciiTheme="minorHAnsi" w:hAnsiTheme="minorHAnsi" w:cstheme="minorHAnsi"/>
          <w:sz w:val="22"/>
          <w:szCs w:val="22"/>
        </w:rPr>
        <w:t xml:space="preserve"> la cual se pagará a la anterior Compañía Aseguradora. Lo anterior debido a que no es posible realizar cobros de prima y tarifa </w:t>
      </w:r>
      <w:r w:rsidR="009C57B4" w:rsidRPr="00944DE6">
        <w:rPr>
          <w:rFonts w:asciiTheme="minorHAnsi" w:hAnsiTheme="minorHAnsi" w:cstheme="minorHAnsi"/>
          <w:sz w:val="22"/>
          <w:szCs w:val="22"/>
        </w:rPr>
        <w:t xml:space="preserve">por el servicio </w:t>
      </w:r>
      <w:r w:rsidR="00A9083F" w:rsidRPr="00944DE6">
        <w:rPr>
          <w:rFonts w:asciiTheme="minorHAnsi" w:hAnsiTheme="minorHAnsi" w:cstheme="minorHAnsi"/>
          <w:sz w:val="22"/>
          <w:szCs w:val="22"/>
        </w:rPr>
        <w:t xml:space="preserve">de recaudo a prorrata, las primas del último mes de vigencia de la licitación </w:t>
      </w:r>
      <w:r w:rsidR="007F4178" w:rsidRPr="00944DE6">
        <w:rPr>
          <w:rFonts w:asciiTheme="minorHAnsi" w:hAnsiTheme="minorHAnsi" w:cstheme="minorHAnsi"/>
          <w:sz w:val="22"/>
          <w:szCs w:val="22"/>
        </w:rPr>
        <w:t>anterior</w:t>
      </w:r>
      <w:r w:rsidR="00A9083F" w:rsidRPr="00944DE6">
        <w:rPr>
          <w:rFonts w:asciiTheme="minorHAnsi" w:hAnsiTheme="minorHAnsi" w:cstheme="minorHAnsi"/>
          <w:sz w:val="22"/>
          <w:szCs w:val="22"/>
        </w:rPr>
        <w:t xml:space="preserve"> ya están liquidadas y facturadas al cliente y solo hasta el </w:t>
      </w:r>
      <w:r w:rsidR="00E66233" w:rsidRPr="00944DE6">
        <w:rPr>
          <w:rFonts w:asciiTheme="minorHAnsi" w:hAnsiTheme="minorHAnsi" w:cstheme="minorHAnsi"/>
          <w:sz w:val="22"/>
          <w:szCs w:val="22"/>
        </w:rPr>
        <w:t xml:space="preserve">mes </w:t>
      </w:r>
      <w:r w:rsidR="00A9083F" w:rsidRPr="00944DE6">
        <w:rPr>
          <w:rFonts w:asciiTheme="minorHAnsi" w:hAnsiTheme="minorHAnsi" w:cstheme="minorHAnsi"/>
          <w:sz w:val="22"/>
          <w:szCs w:val="22"/>
        </w:rPr>
        <w:t>siguiente, podrá realizarse la liquidación con la</w:t>
      </w:r>
      <w:r w:rsidR="00AF3E53" w:rsidRPr="00944DE6">
        <w:rPr>
          <w:rFonts w:asciiTheme="minorHAnsi" w:hAnsiTheme="minorHAnsi" w:cstheme="minorHAnsi"/>
          <w:sz w:val="22"/>
          <w:szCs w:val="22"/>
        </w:rPr>
        <w:t>s</w:t>
      </w:r>
      <w:r w:rsidR="00A9083F" w:rsidRPr="00944DE6">
        <w:rPr>
          <w:rFonts w:asciiTheme="minorHAnsi" w:hAnsiTheme="minorHAnsi" w:cstheme="minorHAnsi"/>
          <w:sz w:val="22"/>
          <w:szCs w:val="22"/>
        </w:rPr>
        <w:t xml:space="preserve"> nuevas condiciones adjudicadas.</w:t>
      </w:r>
    </w:p>
    <w:p w14:paraId="792FB159" w14:textId="678D315E" w:rsidR="00E14571" w:rsidRPr="00944DE6" w:rsidRDefault="00E14571" w:rsidP="00E14571">
      <w:pPr>
        <w:numPr>
          <w:ilvl w:val="0"/>
          <w:numId w:val="2"/>
        </w:numPr>
        <w:tabs>
          <w:tab w:val="num" w:pos="851"/>
        </w:tabs>
        <w:autoSpaceDE w:val="0"/>
        <w:autoSpaceDN w:val="0"/>
        <w:adjustRightInd w:val="0"/>
        <w:ind w:left="426" w:hanging="426"/>
        <w:jc w:val="both"/>
        <w:rPr>
          <w:rFonts w:asciiTheme="minorHAnsi" w:hAnsiTheme="minorHAnsi" w:cstheme="minorHAnsi"/>
          <w:sz w:val="22"/>
          <w:szCs w:val="22"/>
        </w:rPr>
      </w:pPr>
      <w:r w:rsidRPr="00944DE6">
        <w:rPr>
          <w:rFonts w:asciiTheme="minorHAnsi" w:hAnsiTheme="minorHAnsi" w:cstheme="minorHAnsi"/>
          <w:sz w:val="22"/>
          <w:szCs w:val="22"/>
          <w:lang w:val="es-MX"/>
        </w:rPr>
        <w:t>En los casos que se requiera la práctica de exámenes médicos, la Compañía Aseguradora adjudicataria dará respuesta de los siguientes procesos en un término de:</w:t>
      </w:r>
    </w:p>
    <w:p w14:paraId="35B39813" w14:textId="77777777" w:rsidR="00E14571" w:rsidRPr="00944DE6" w:rsidRDefault="00E14571" w:rsidP="00E14571">
      <w:pPr>
        <w:pStyle w:val="Prrafodelista"/>
        <w:jc w:val="both"/>
        <w:rPr>
          <w:rFonts w:asciiTheme="minorHAnsi" w:hAnsiTheme="minorHAnsi" w:cstheme="minorHAnsi"/>
          <w:sz w:val="22"/>
          <w:szCs w:val="22"/>
          <w:lang w:val="es-MX"/>
        </w:rPr>
      </w:pPr>
    </w:p>
    <w:p w14:paraId="45DDDB4E" w14:textId="77777777" w:rsidR="00E14571" w:rsidRPr="00944DE6" w:rsidRDefault="00E14571" w:rsidP="00E14571">
      <w:pPr>
        <w:pStyle w:val="Prrafodelista"/>
        <w:numPr>
          <w:ilvl w:val="1"/>
          <w:numId w:val="2"/>
        </w:num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Agendamiento de citas médicas una vez recibida la solicitud por parte del Banco, máximo ocho (8) horas hábiles.</w:t>
      </w:r>
    </w:p>
    <w:p w14:paraId="6B332756" w14:textId="77777777" w:rsidR="00E14571" w:rsidRPr="00944DE6" w:rsidRDefault="00E14571" w:rsidP="00E14571">
      <w:pPr>
        <w:pStyle w:val="Prrafodelista"/>
        <w:numPr>
          <w:ilvl w:val="1"/>
          <w:numId w:val="2"/>
        </w:num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Entrega al Banco de la calificación de aseguramiento, máximo dos (2) días hábiles contados a partir del momento de la práctica de los exámenes médicos.</w:t>
      </w:r>
    </w:p>
    <w:p w14:paraId="2478EC94" w14:textId="77777777" w:rsidR="00E14571" w:rsidRPr="00944DE6" w:rsidRDefault="00E14571" w:rsidP="00E14571">
      <w:pPr>
        <w:pStyle w:val="Prrafodelista"/>
        <w:ind w:left="993"/>
        <w:jc w:val="both"/>
        <w:rPr>
          <w:rFonts w:asciiTheme="minorHAnsi" w:hAnsiTheme="minorHAnsi" w:cstheme="minorHAnsi"/>
          <w:sz w:val="22"/>
          <w:szCs w:val="22"/>
          <w:lang w:val="es-MX"/>
        </w:rPr>
      </w:pPr>
    </w:p>
    <w:p w14:paraId="4E18B79E" w14:textId="77777777" w:rsidR="00E14571" w:rsidRPr="00944DE6" w:rsidRDefault="00E14571" w:rsidP="00E14571">
      <w:pPr>
        <w:pStyle w:val="Prrafodelista"/>
        <w:numPr>
          <w:ilvl w:val="0"/>
          <w:numId w:val="2"/>
        </w:numPr>
        <w:tabs>
          <w:tab w:val="clear" w:pos="786"/>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En los casos que se requiera la revisión o evaluación de aseguramiento para la póliza de Incendio y Terremoto, Grupo 2 objeto de esta licitación, el tiempo de respuesta de la confirmación de cobertura será de máximo dos (2) días hábiles.</w:t>
      </w:r>
    </w:p>
    <w:p w14:paraId="08953C6D" w14:textId="77777777" w:rsidR="00E14571" w:rsidRPr="00944DE6" w:rsidRDefault="00E14571" w:rsidP="00E14571">
      <w:pPr>
        <w:tabs>
          <w:tab w:val="num" w:pos="851"/>
        </w:tabs>
        <w:autoSpaceDE w:val="0"/>
        <w:autoSpaceDN w:val="0"/>
        <w:adjustRightInd w:val="0"/>
        <w:ind w:left="426"/>
        <w:jc w:val="both"/>
        <w:rPr>
          <w:rFonts w:asciiTheme="minorHAnsi" w:hAnsiTheme="minorHAnsi" w:cstheme="minorHAnsi"/>
          <w:sz w:val="22"/>
          <w:szCs w:val="22"/>
        </w:rPr>
      </w:pPr>
    </w:p>
    <w:p w14:paraId="2F7B064C" w14:textId="448EDCBF" w:rsidR="007936A6" w:rsidRPr="00944DE6" w:rsidRDefault="007936A6" w:rsidP="00840605">
      <w:pPr>
        <w:pStyle w:val="Prrafodelista"/>
        <w:autoSpaceDE w:val="0"/>
        <w:autoSpaceDN w:val="0"/>
        <w:adjustRightInd w:val="0"/>
        <w:ind w:left="425"/>
        <w:jc w:val="both"/>
        <w:rPr>
          <w:rFonts w:asciiTheme="minorHAnsi" w:hAnsiTheme="minorHAnsi" w:cstheme="minorHAnsi"/>
          <w:sz w:val="22"/>
          <w:szCs w:val="22"/>
        </w:rPr>
      </w:pPr>
    </w:p>
    <w:p w14:paraId="30F5934E" w14:textId="02AE9E93" w:rsidR="00D216ED" w:rsidRPr="00944DE6" w:rsidRDefault="00D216ED" w:rsidP="004C6378">
      <w:pPr>
        <w:pStyle w:val="Prrafodelista"/>
        <w:numPr>
          <w:ilvl w:val="0"/>
          <w:numId w:val="22"/>
        </w:numPr>
        <w:tabs>
          <w:tab w:val="clear" w:pos="360"/>
          <w:tab w:val="num" w:pos="567"/>
        </w:tabs>
        <w:autoSpaceDE w:val="0"/>
        <w:autoSpaceDN w:val="0"/>
        <w:adjustRightInd w:val="0"/>
        <w:ind w:left="426" w:hanging="426"/>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CONDICIONES TÉCNICAS DE LOS SEGUROS</w:t>
      </w:r>
    </w:p>
    <w:p w14:paraId="78D84E01" w14:textId="77777777" w:rsidR="00D216ED" w:rsidRPr="00944DE6" w:rsidRDefault="00D216ED">
      <w:pPr>
        <w:autoSpaceDE w:val="0"/>
        <w:autoSpaceDN w:val="0"/>
        <w:adjustRightInd w:val="0"/>
        <w:jc w:val="both"/>
        <w:rPr>
          <w:rFonts w:asciiTheme="minorHAnsi" w:hAnsiTheme="minorHAnsi" w:cstheme="minorHAnsi"/>
          <w:b/>
          <w:bCs/>
          <w:sz w:val="22"/>
          <w:szCs w:val="22"/>
          <w:lang w:val="es-CO"/>
        </w:rPr>
      </w:pPr>
    </w:p>
    <w:p w14:paraId="30A7C280" w14:textId="41F0E68C" w:rsidR="00A73B16" w:rsidRPr="00944DE6" w:rsidRDefault="00DB3D7D" w:rsidP="000D383A">
      <w:pPr>
        <w:tabs>
          <w:tab w:val="left" w:pos="360"/>
          <w:tab w:val="center" w:pos="4248"/>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Son las </w:t>
      </w:r>
      <w:r w:rsidR="00E40462" w:rsidRPr="00944DE6">
        <w:rPr>
          <w:rFonts w:asciiTheme="minorHAnsi" w:hAnsiTheme="minorHAnsi" w:cstheme="minorHAnsi"/>
          <w:sz w:val="22"/>
          <w:szCs w:val="22"/>
          <w:lang w:val="es-ES_tradnl"/>
        </w:rPr>
        <w:t xml:space="preserve">detalladas en el </w:t>
      </w:r>
      <w:r w:rsidRPr="00944DE6">
        <w:rPr>
          <w:rFonts w:asciiTheme="minorHAnsi" w:hAnsiTheme="minorHAnsi" w:cstheme="minorHAnsi"/>
          <w:sz w:val="22"/>
          <w:szCs w:val="22"/>
          <w:lang w:val="es-ES_tradnl"/>
        </w:rPr>
        <w:t xml:space="preserve">Anexo No. 4 </w:t>
      </w:r>
      <w:r w:rsidR="008F44A9"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Slip Técnico</w:t>
      </w:r>
      <w:r w:rsidR="000D383A" w:rsidRPr="00944DE6">
        <w:rPr>
          <w:rFonts w:asciiTheme="minorHAnsi" w:hAnsiTheme="minorHAnsi" w:cstheme="minorHAnsi"/>
          <w:sz w:val="22"/>
          <w:szCs w:val="22"/>
          <w:lang w:val="es-ES_tradnl"/>
        </w:rPr>
        <w:t xml:space="preserve">, el cual </w:t>
      </w:r>
      <w:r w:rsidR="00A73B16" w:rsidRPr="00944DE6">
        <w:rPr>
          <w:rFonts w:asciiTheme="minorHAnsi" w:hAnsiTheme="minorHAnsi" w:cstheme="minorHAnsi"/>
          <w:sz w:val="22"/>
          <w:szCs w:val="22"/>
          <w:lang w:val="es-ES_tradnl"/>
        </w:rPr>
        <w:t>se compone:</w:t>
      </w:r>
    </w:p>
    <w:p w14:paraId="51C94DF1" w14:textId="22BD18EB" w:rsidR="00A73B16" w:rsidRPr="00944DE6" w:rsidRDefault="00A73B16" w:rsidP="000D383A">
      <w:pPr>
        <w:tabs>
          <w:tab w:val="left" w:pos="360"/>
          <w:tab w:val="center" w:pos="4248"/>
        </w:tabs>
        <w:autoSpaceDE w:val="0"/>
        <w:autoSpaceDN w:val="0"/>
        <w:adjustRightInd w:val="0"/>
        <w:jc w:val="both"/>
        <w:rPr>
          <w:rFonts w:asciiTheme="minorHAnsi" w:hAnsiTheme="minorHAnsi" w:cstheme="minorHAnsi"/>
          <w:sz w:val="22"/>
          <w:szCs w:val="22"/>
          <w:lang w:val="es-ES_tradnl"/>
        </w:rPr>
      </w:pPr>
    </w:p>
    <w:p w14:paraId="4B71A505" w14:textId="7E5C77CB" w:rsidR="00A73B16" w:rsidRPr="00944DE6" w:rsidRDefault="00A73B16" w:rsidP="000D383A">
      <w:pPr>
        <w:tabs>
          <w:tab w:val="left" w:pos="360"/>
          <w:tab w:val="center" w:pos="4248"/>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4.1. Slip Vida Grupo </w:t>
      </w:r>
    </w:p>
    <w:p w14:paraId="3C6C9843" w14:textId="7E661F6A" w:rsidR="00A73B16" w:rsidRPr="00944DE6" w:rsidRDefault="00A73B16" w:rsidP="000D383A">
      <w:pPr>
        <w:tabs>
          <w:tab w:val="left" w:pos="360"/>
          <w:tab w:val="center" w:pos="4248"/>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4.2. Slip Incendio y terremoto </w:t>
      </w:r>
    </w:p>
    <w:p w14:paraId="0DE5EC5F" w14:textId="0621E6C3" w:rsidR="002113D9" w:rsidRPr="00944DE6" w:rsidRDefault="00A73B16" w:rsidP="000D383A">
      <w:pPr>
        <w:tabs>
          <w:tab w:val="left" w:pos="360"/>
          <w:tab w:val="center" w:pos="4248"/>
        </w:tabs>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4.3. Slip Todo riesgo construcción</w:t>
      </w:r>
    </w:p>
    <w:p w14:paraId="3F03A20C" w14:textId="77777777" w:rsidR="00A73B16" w:rsidRPr="00944DE6" w:rsidRDefault="00A73B16" w:rsidP="000D383A">
      <w:pPr>
        <w:tabs>
          <w:tab w:val="left" w:pos="360"/>
          <w:tab w:val="center" w:pos="4248"/>
        </w:tabs>
        <w:autoSpaceDE w:val="0"/>
        <w:autoSpaceDN w:val="0"/>
        <w:adjustRightInd w:val="0"/>
        <w:jc w:val="both"/>
        <w:rPr>
          <w:rFonts w:asciiTheme="minorHAnsi" w:hAnsiTheme="minorHAnsi" w:cstheme="minorHAnsi"/>
          <w:sz w:val="22"/>
          <w:szCs w:val="22"/>
          <w:lang w:val="es-ES_tradnl"/>
        </w:rPr>
      </w:pPr>
    </w:p>
    <w:p w14:paraId="5D99E724" w14:textId="3E003045" w:rsidR="00D216ED" w:rsidRPr="00944DE6" w:rsidRDefault="00DF15E6">
      <w:pPr>
        <w:tabs>
          <w:tab w:val="left" w:pos="360"/>
          <w:tab w:val="center" w:pos="4248"/>
        </w:tabs>
        <w:autoSpaceDE w:val="0"/>
        <w:autoSpaceDN w:val="0"/>
        <w:adjustRightInd w:val="0"/>
        <w:jc w:val="both"/>
        <w:rPr>
          <w:rFonts w:asciiTheme="minorHAnsi" w:hAnsiTheme="minorHAnsi" w:cstheme="minorHAnsi"/>
          <w:sz w:val="22"/>
          <w:szCs w:val="22"/>
          <w:lang w:val="es-ES_tradnl"/>
        </w:rPr>
      </w:pPr>
      <w:r>
        <w:rPr>
          <w:rFonts w:asciiTheme="minorHAnsi" w:hAnsiTheme="minorHAnsi" w:cstheme="minorHAnsi"/>
          <w:sz w:val="22"/>
          <w:szCs w:val="22"/>
          <w:lang w:val="es-ES_tradnl"/>
        </w:rPr>
        <w:t>Documentos que</w:t>
      </w:r>
      <w:r w:rsidR="000D383A" w:rsidRPr="00944DE6">
        <w:rPr>
          <w:rFonts w:asciiTheme="minorHAnsi" w:hAnsiTheme="minorHAnsi" w:cstheme="minorHAnsi"/>
          <w:sz w:val="22"/>
          <w:szCs w:val="22"/>
          <w:lang w:val="es-ES_tradnl"/>
        </w:rPr>
        <w:t xml:space="preserve"> hacen parte integral del presente pliego de condiciones. </w:t>
      </w:r>
    </w:p>
    <w:p w14:paraId="21E4516D" w14:textId="77777777" w:rsidR="004A295C" w:rsidRPr="00944DE6" w:rsidRDefault="008250CF">
      <w:p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CAPITULO IV</w:t>
      </w:r>
    </w:p>
    <w:p w14:paraId="62C29D61" w14:textId="77777777" w:rsidR="004A295C" w:rsidRPr="00944DE6" w:rsidRDefault="004A295C">
      <w:pPr>
        <w:autoSpaceDE w:val="0"/>
        <w:autoSpaceDN w:val="0"/>
        <w:adjustRightInd w:val="0"/>
        <w:jc w:val="both"/>
        <w:rPr>
          <w:rFonts w:asciiTheme="minorHAnsi" w:hAnsiTheme="minorHAnsi" w:cstheme="minorHAnsi"/>
          <w:b/>
          <w:bCs/>
          <w:sz w:val="22"/>
          <w:szCs w:val="22"/>
          <w:lang w:val="es-CO"/>
        </w:rPr>
      </w:pPr>
    </w:p>
    <w:p w14:paraId="5C3E79E4" w14:textId="25435675" w:rsidR="008250CF" w:rsidRPr="00944DE6" w:rsidRDefault="008250CF">
      <w:pPr>
        <w:autoSpaceDE w:val="0"/>
        <w:autoSpaceDN w:val="0"/>
        <w:adjustRightInd w:val="0"/>
        <w:jc w:val="both"/>
        <w:rPr>
          <w:rFonts w:asciiTheme="minorHAnsi" w:hAnsiTheme="minorHAnsi" w:cstheme="minorHAnsi"/>
          <w:sz w:val="22"/>
          <w:szCs w:val="22"/>
          <w:lang w:val="es-CO"/>
        </w:rPr>
      </w:pPr>
      <w:r w:rsidRPr="00944DE6">
        <w:rPr>
          <w:rFonts w:asciiTheme="minorHAnsi" w:hAnsiTheme="minorHAnsi" w:cstheme="minorHAnsi"/>
          <w:b/>
          <w:bCs/>
          <w:sz w:val="22"/>
          <w:szCs w:val="22"/>
          <w:lang w:val="es-CO"/>
        </w:rPr>
        <w:t>CONDICIONES DE CONTRATACIÓN</w:t>
      </w:r>
    </w:p>
    <w:p w14:paraId="3193CBA9" w14:textId="77777777" w:rsidR="00D216ED" w:rsidRPr="00944DE6" w:rsidRDefault="00D216ED">
      <w:pPr>
        <w:jc w:val="both"/>
        <w:rPr>
          <w:rFonts w:asciiTheme="minorHAnsi" w:hAnsiTheme="minorHAnsi" w:cstheme="minorHAnsi"/>
          <w:bCs/>
          <w:sz w:val="22"/>
          <w:szCs w:val="22"/>
          <w:lang w:val="es-CO"/>
        </w:rPr>
      </w:pPr>
    </w:p>
    <w:p w14:paraId="4F99E2A7" w14:textId="1057DEDA" w:rsidR="00335471" w:rsidRPr="00944DE6" w:rsidRDefault="00335471"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 xml:space="preserve">PÓLIZA DE CUMPLIMIENTO </w:t>
      </w:r>
    </w:p>
    <w:p w14:paraId="4F2E51A6" w14:textId="77777777" w:rsidR="00335471" w:rsidRPr="00944DE6" w:rsidRDefault="00335471">
      <w:pPr>
        <w:pStyle w:val="Prrafodelista"/>
        <w:autoSpaceDE w:val="0"/>
        <w:autoSpaceDN w:val="0"/>
        <w:adjustRightInd w:val="0"/>
        <w:ind w:left="0"/>
        <w:jc w:val="both"/>
        <w:rPr>
          <w:rFonts w:asciiTheme="minorHAnsi" w:hAnsiTheme="minorHAnsi" w:cstheme="minorHAnsi"/>
          <w:b/>
          <w:bCs/>
          <w:sz w:val="22"/>
          <w:szCs w:val="22"/>
          <w:highlight w:val="yellow"/>
          <w:lang w:val="es-CO"/>
        </w:rPr>
      </w:pPr>
    </w:p>
    <w:p w14:paraId="1BF27E7D" w14:textId="2A3BBDC3" w:rsidR="0026328F" w:rsidRPr="00944DE6" w:rsidRDefault="00335471">
      <w:pPr>
        <w:pStyle w:val="Prrafodelista"/>
        <w:autoSpaceDE w:val="0"/>
        <w:autoSpaceDN w:val="0"/>
        <w:adjustRightInd w:val="0"/>
        <w:ind w:left="0"/>
        <w:jc w:val="both"/>
        <w:rPr>
          <w:rFonts w:asciiTheme="minorHAnsi" w:hAnsiTheme="minorHAnsi" w:cstheme="minorHAnsi"/>
          <w:bCs/>
          <w:sz w:val="22"/>
          <w:szCs w:val="22"/>
          <w:lang w:val="es-CO"/>
        </w:rPr>
      </w:pPr>
      <w:r w:rsidRPr="002C0EC8">
        <w:rPr>
          <w:rFonts w:asciiTheme="minorHAnsi" w:hAnsiTheme="minorHAnsi" w:cstheme="minorHAnsi"/>
          <w:bCs/>
          <w:sz w:val="22"/>
          <w:szCs w:val="22"/>
          <w:lang w:val="es-CO"/>
        </w:rPr>
        <w:t>La</w:t>
      </w:r>
      <w:r w:rsidR="00EE2EA6" w:rsidRPr="002C0EC8">
        <w:rPr>
          <w:rFonts w:asciiTheme="minorHAnsi" w:hAnsiTheme="minorHAnsi" w:cstheme="minorHAnsi"/>
          <w:bCs/>
          <w:sz w:val="22"/>
          <w:szCs w:val="22"/>
          <w:lang w:val="es-CO"/>
        </w:rPr>
        <w:t xml:space="preserve"> Compañía</w:t>
      </w:r>
      <w:r w:rsidRPr="002C0EC8">
        <w:rPr>
          <w:rFonts w:asciiTheme="minorHAnsi" w:hAnsiTheme="minorHAnsi" w:cstheme="minorHAnsi"/>
          <w:bCs/>
          <w:sz w:val="22"/>
          <w:szCs w:val="22"/>
          <w:lang w:val="es-CO"/>
        </w:rPr>
        <w:t xml:space="preserve"> </w:t>
      </w:r>
      <w:r w:rsidR="00EE2EA6" w:rsidRPr="002C0EC8">
        <w:rPr>
          <w:rFonts w:asciiTheme="minorHAnsi" w:hAnsiTheme="minorHAnsi" w:cstheme="minorHAnsi"/>
          <w:bCs/>
          <w:sz w:val="22"/>
          <w:szCs w:val="22"/>
          <w:lang w:val="es-CO"/>
        </w:rPr>
        <w:t>A</w:t>
      </w:r>
      <w:r w:rsidRPr="002C0EC8">
        <w:rPr>
          <w:rFonts w:asciiTheme="minorHAnsi" w:hAnsiTheme="minorHAnsi" w:cstheme="minorHAnsi"/>
          <w:bCs/>
          <w:sz w:val="22"/>
          <w:szCs w:val="22"/>
          <w:lang w:val="es-CO"/>
        </w:rPr>
        <w:t xml:space="preserve">seguradora adjudicataria, deberá constituir una póliza de cumplimiento que ampare las obligaciones establecidas en el pliego de condiciones y sus anexos por un valor de </w:t>
      </w:r>
      <w:r w:rsidR="00AE6905" w:rsidRPr="002C0EC8">
        <w:rPr>
          <w:rFonts w:asciiTheme="minorHAnsi" w:hAnsiTheme="minorHAnsi" w:cstheme="minorHAnsi"/>
          <w:bCs/>
          <w:sz w:val="22"/>
          <w:szCs w:val="22"/>
          <w:lang w:val="es-CO"/>
        </w:rPr>
        <w:t xml:space="preserve">cuatro mil seiscientos millones </w:t>
      </w:r>
      <w:r w:rsidR="00F71E7B" w:rsidRPr="002C0EC8">
        <w:rPr>
          <w:rFonts w:asciiTheme="minorHAnsi" w:hAnsiTheme="minorHAnsi" w:cstheme="minorHAnsi"/>
          <w:bCs/>
          <w:sz w:val="22"/>
          <w:szCs w:val="22"/>
          <w:lang w:val="es-CO"/>
        </w:rPr>
        <w:t xml:space="preserve">de </w:t>
      </w:r>
      <w:r w:rsidR="007B44D2" w:rsidRPr="002C0EC8">
        <w:rPr>
          <w:rFonts w:asciiTheme="minorHAnsi" w:hAnsiTheme="minorHAnsi" w:cstheme="minorHAnsi"/>
          <w:bCs/>
          <w:sz w:val="22"/>
          <w:szCs w:val="22"/>
          <w:lang w:val="es-CO"/>
        </w:rPr>
        <w:t>p</w:t>
      </w:r>
      <w:r w:rsidR="00F71E7B" w:rsidRPr="002C0EC8">
        <w:rPr>
          <w:rFonts w:asciiTheme="minorHAnsi" w:hAnsiTheme="minorHAnsi" w:cstheme="minorHAnsi"/>
          <w:bCs/>
          <w:sz w:val="22"/>
          <w:szCs w:val="22"/>
          <w:lang w:val="es-CO"/>
        </w:rPr>
        <w:t xml:space="preserve">esos </w:t>
      </w:r>
      <w:r w:rsidRPr="002C0EC8">
        <w:rPr>
          <w:rFonts w:asciiTheme="minorHAnsi" w:hAnsiTheme="minorHAnsi" w:cstheme="minorHAnsi"/>
          <w:bCs/>
          <w:sz w:val="22"/>
          <w:szCs w:val="22"/>
          <w:lang w:val="es-CO"/>
        </w:rPr>
        <w:t>(</w:t>
      </w:r>
      <w:r w:rsidR="007B44D2" w:rsidRPr="002C0EC8">
        <w:rPr>
          <w:rFonts w:asciiTheme="minorHAnsi" w:hAnsiTheme="minorHAnsi" w:cstheme="minorHAnsi"/>
          <w:bCs/>
          <w:sz w:val="22"/>
          <w:szCs w:val="22"/>
          <w:lang w:val="es-CO"/>
        </w:rPr>
        <w:t>COP</w:t>
      </w:r>
      <w:r w:rsidRPr="002C0EC8">
        <w:rPr>
          <w:rFonts w:asciiTheme="minorHAnsi" w:hAnsiTheme="minorHAnsi" w:cstheme="minorHAnsi"/>
          <w:bCs/>
          <w:sz w:val="22"/>
          <w:szCs w:val="22"/>
          <w:lang w:val="es-CO"/>
        </w:rPr>
        <w:t>$</w:t>
      </w:r>
      <w:r w:rsidR="00AE6905" w:rsidRPr="002C0EC8">
        <w:rPr>
          <w:rFonts w:asciiTheme="minorHAnsi" w:hAnsiTheme="minorHAnsi" w:cstheme="minorHAnsi"/>
          <w:bCs/>
          <w:sz w:val="22"/>
          <w:szCs w:val="22"/>
          <w:lang w:val="es-CO"/>
        </w:rPr>
        <w:t>4</w:t>
      </w:r>
      <w:r w:rsidR="00C72959" w:rsidRPr="002C0EC8">
        <w:rPr>
          <w:rFonts w:asciiTheme="minorHAnsi" w:hAnsiTheme="minorHAnsi" w:cstheme="minorHAnsi"/>
          <w:bCs/>
          <w:sz w:val="22"/>
          <w:szCs w:val="22"/>
          <w:lang w:val="es-CO"/>
        </w:rPr>
        <w:t>.</w:t>
      </w:r>
      <w:r w:rsidR="00AE6905" w:rsidRPr="002C0EC8">
        <w:rPr>
          <w:rFonts w:asciiTheme="minorHAnsi" w:hAnsiTheme="minorHAnsi" w:cstheme="minorHAnsi"/>
          <w:bCs/>
          <w:sz w:val="22"/>
          <w:szCs w:val="22"/>
          <w:lang w:val="es-CO"/>
        </w:rPr>
        <w:t>6</w:t>
      </w:r>
      <w:r w:rsidR="00C72959" w:rsidRPr="002C0EC8">
        <w:rPr>
          <w:rFonts w:asciiTheme="minorHAnsi" w:hAnsiTheme="minorHAnsi" w:cstheme="minorHAnsi"/>
          <w:bCs/>
          <w:sz w:val="22"/>
          <w:szCs w:val="22"/>
          <w:lang w:val="es-CO"/>
        </w:rPr>
        <w:t>00.000.000</w:t>
      </w:r>
      <w:r w:rsidRPr="002C0EC8">
        <w:rPr>
          <w:rFonts w:asciiTheme="minorHAnsi" w:hAnsiTheme="minorHAnsi" w:cstheme="minorHAnsi"/>
          <w:bCs/>
          <w:sz w:val="22"/>
          <w:szCs w:val="22"/>
          <w:lang w:val="es-CO"/>
        </w:rPr>
        <w:t xml:space="preserve">), por el plazo de dos (2) años y a partir de la </w:t>
      </w:r>
      <w:r w:rsidR="0035647A" w:rsidRPr="002C0EC8">
        <w:rPr>
          <w:rFonts w:asciiTheme="minorHAnsi" w:hAnsiTheme="minorHAnsi" w:cstheme="minorHAnsi"/>
          <w:bCs/>
          <w:sz w:val="22"/>
          <w:szCs w:val="22"/>
          <w:lang w:val="es-CO"/>
        </w:rPr>
        <w:t xml:space="preserve">fecha </w:t>
      </w:r>
      <w:r w:rsidRPr="002C0EC8">
        <w:rPr>
          <w:rFonts w:asciiTheme="minorHAnsi" w:hAnsiTheme="minorHAnsi" w:cstheme="minorHAnsi"/>
          <w:bCs/>
          <w:sz w:val="22"/>
          <w:szCs w:val="22"/>
          <w:lang w:val="es-CO"/>
        </w:rPr>
        <w:t xml:space="preserve">de </w:t>
      </w:r>
      <w:r w:rsidRPr="002C0EC8">
        <w:rPr>
          <w:rFonts w:asciiTheme="minorHAnsi" w:hAnsiTheme="minorHAnsi" w:cstheme="minorHAnsi"/>
          <w:bCs/>
          <w:sz w:val="22"/>
          <w:szCs w:val="22"/>
          <w:lang w:val="es-CO"/>
        </w:rPr>
        <w:lastRenderedPageBreak/>
        <w:t>adjudicación</w:t>
      </w:r>
      <w:r w:rsidR="0035647A" w:rsidRPr="002C0EC8">
        <w:rPr>
          <w:rFonts w:asciiTheme="minorHAnsi" w:hAnsiTheme="minorHAnsi" w:cstheme="minorHAnsi"/>
          <w:bCs/>
          <w:sz w:val="22"/>
          <w:szCs w:val="22"/>
          <w:lang w:val="es-CO"/>
        </w:rPr>
        <w:t xml:space="preserve"> del proceso</w:t>
      </w:r>
      <w:r w:rsidRPr="002C0EC8">
        <w:rPr>
          <w:rFonts w:asciiTheme="minorHAnsi" w:hAnsiTheme="minorHAnsi" w:cstheme="minorHAnsi"/>
          <w:bCs/>
          <w:sz w:val="22"/>
          <w:szCs w:val="22"/>
          <w:lang w:val="es-CO"/>
        </w:rPr>
        <w:t>.</w:t>
      </w:r>
      <w:r w:rsidR="006720F6" w:rsidRPr="002C0EC8">
        <w:rPr>
          <w:rFonts w:asciiTheme="minorHAnsi" w:hAnsiTheme="minorHAnsi" w:cstheme="minorHAnsi"/>
          <w:bCs/>
          <w:sz w:val="22"/>
          <w:szCs w:val="22"/>
          <w:lang w:val="es-CO"/>
        </w:rPr>
        <w:t xml:space="preserve"> Esta póliza se deberá constituir p</w:t>
      </w:r>
      <w:r w:rsidR="00C17749" w:rsidRPr="002C0EC8">
        <w:rPr>
          <w:rFonts w:asciiTheme="minorHAnsi" w:hAnsiTheme="minorHAnsi" w:cstheme="minorHAnsi"/>
          <w:bCs/>
          <w:sz w:val="22"/>
          <w:szCs w:val="22"/>
          <w:lang w:val="es-CO"/>
        </w:rPr>
        <w:t>ara</w:t>
      </w:r>
      <w:r w:rsidR="006720F6" w:rsidRPr="002C0EC8">
        <w:rPr>
          <w:rFonts w:asciiTheme="minorHAnsi" w:hAnsiTheme="minorHAnsi" w:cstheme="minorHAnsi"/>
          <w:bCs/>
          <w:sz w:val="22"/>
          <w:szCs w:val="22"/>
          <w:lang w:val="es-CO"/>
        </w:rPr>
        <w:t xml:space="preserve"> cada uno de los </w:t>
      </w:r>
      <w:r w:rsidR="00C17749" w:rsidRPr="002C0EC8">
        <w:rPr>
          <w:rFonts w:asciiTheme="minorHAnsi" w:hAnsiTheme="minorHAnsi" w:cstheme="minorHAnsi"/>
          <w:bCs/>
          <w:sz w:val="22"/>
          <w:szCs w:val="22"/>
          <w:lang w:val="es-CO"/>
        </w:rPr>
        <w:t>G</w:t>
      </w:r>
      <w:r w:rsidR="006720F6" w:rsidRPr="002C0EC8">
        <w:rPr>
          <w:rFonts w:asciiTheme="minorHAnsi" w:hAnsiTheme="minorHAnsi" w:cstheme="minorHAnsi"/>
          <w:bCs/>
          <w:sz w:val="22"/>
          <w:szCs w:val="22"/>
          <w:lang w:val="es-CO"/>
        </w:rPr>
        <w:t xml:space="preserve">rupos </w:t>
      </w:r>
      <w:r w:rsidR="00C17749" w:rsidRPr="002C0EC8">
        <w:rPr>
          <w:rFonts w:asciiTheme="minorHAnsi" w:hAnsiTheme="minorHAnsi" w:cstheme="minorHAnsi"/>
          <w:bCs/>
          <w:sz w:val="22"/>
          <w:szCs w:val="22"/>
          <w:lang w:val="es-CO"/>
        </w:rPr>
        <w:t xml:space="preserve">de seguros </w:t>
      </w:r>
      <w:r w:rsidR="006720F6" w:rsidRPr="002C0EC8">
        <w:rPr>
          <w:rFonts w:asciiTheme="minorHAnsi" w:hAnsiTheme="minorHAnsi" w:cstheme="minorHAnsi"/>
          <w:bCs/>
          <w:sz w:val="22"/>
          <w:szCs w:val="22"/>
          <w:lang w:val="es-CO"/>
        </w:rPr>
        <w:t>objeto de esta licitación.</w:t>
      </w:r>
    </w:p>
    <w:p w14:paraId="1A64399F" w14:textId="77777777" w:rsidR="0026328F" w:rsidRPr="00944DE6" w:rsidRDefault="0026328F">
      <w:pPr>
        <w:pStyle w:val="Prrafodelista"/>
        <w:autoSpaceDE w:val="0"/>
        <w:autoSpaceDN w:val="0"/>
        <w:adjustRightInd w:val="0"/>
        <w:ind w:left="0"/>
        <w:jc w:val="both"/>
        <w:rPr>
          <w:rFonts w:asciiTheme="minorHAnsi" w:hAnsiTheme="minorHAnsi" w:cstheme="minorHAnsi"/>
          <w:bCs/>
          <w:sz w:val="22"/>
          <w:szCs w:val="22"/>
          <w:lang w:val="es-CO"/>
        </w:rPr>
      </w:pPr>
    </w:p>
    <w:p w14:paraId="6805A307" w14:textId="2060D4B7" w:rsidR="0026328F" w:rsidRPr="00944DE6" w:rsidRDefault="00335471">
      <w:pPr>
        <w:pStyle w:val="Prrafodelista"/>
        <w:autoSpaceDE w:val="0"/>
        <w:autoSpaceDN w:val="0"/>
        <w:adjustRightInd w:val="0"/>
        <w:ind w:left="0"/>
        <w:jc w:val="both"/>
        <w:rPr>
          <w:rFonts w:asciiTheme="minorHAnsi" w:hAnsiTheme="minorHAnsi" w:cstheme="minorHAnsi"/>
          <w:bCs/>
          <w:sz w:val="22"/>
          <w:szCs w:val="22"/>
          <w:lang w:val="es-CO"/>
        </w:rPr>
      </w:pPr>
      <w:r w:rsidRPr="00944DE6">
        <w:rPr>
          <w:rFonts w:asciiTheme="minorHAnsi" w:hAnsiTheme="minorHAnsi" w:cstheme="minorHAnsi"/>
          <w:bCs/>
          <w:sz w:val="22"/>
          <w:szCs w:val="22"/>
          <w:lang w:val="es-CO"/>
        </w:rPr>
        <w:t xml:space="preserve">La póliza de cumplimiento deberá entregarse junto con su soporte de pago en la fecha </w:t>
      </w:r>
      <w:r w:rsidR="0026328F" w:rsidRPr="00944DE6">
        <w:rPr>
          <w:rFonts w:asciiTheme="minorHAnsi" w:hAnsiTheme="minorHAnsi" w:cstheme="minorHAnsi"/>
          <w:bCs/>
          <w:sz w:val="22"/>
          <w:szCs w:val="22"/>
          <w:lang w:val="es-CO"/>
        </w:rPr>
        <w:t xml:space="preserve">establecida </w:t>
      </w:r>
      <w:r w:rsidR="007B44D2" w:rsidRPr="00944DE6">
        <w:rPr>
          <w:rFonts w:asciiTheme="minorHAnsi" w:hAnsiTheme="minorHAnsi" w:cstheme="minorHAnsi"/>
          <w:bCs/>
          <w:sz w:val="22"/>
          <w:szCs w:val="22"/>
          <w:lang w:val="es-CO"/>
        </w:rPr>
        <w:t>en</w:t>
      </w:r>
      <w:r w:rsidR="0026328F" w:rsidRPr="00944DE6">
        <w:rPr>
          <w:rFonts w:asciiTheme="minorHAnsi" w:hAnsiTheme="minorHAnsi" w:cstheme="minorHAnsi"/>
          <w:bCs/>
          <w:sz w:val="22"/>
          <w:szCs w:val="22"/>
          <w:lang w:val="es-CO"/>
        </w:rPr>
        <w:t xml:space="preserve"> el cronograma</w:t>
      </w:r>
      <w:r w:rsidR="007B44D2" w:rsidRPr="00944DE6">
        <w:rPr>
          <w:rFonts w:asciiTheme="minorHAnsi" w:hAnsiTheme="minorHAnsi" w:cstheme="minorHAnsi"/>
          <w:bCs/>
          <w:sz w:val="22"/>
          <w:szCs w:val="22"/>
          <w:lang w:val="es-CO"/>
        </w:rPr>
        <w:t xml:space="preserve"> del presente pliego de condiciones</w:t>
      </w:r>
      <w:r w:rsidR="0026328F" w:rsidRPr="00944DE6">
        <w:rPr>
          <w:rFonts w:asciiTheme="minorHAnsi" w:hAnsiTheme="minorHAnsi" w:cstheme="minorHAnsi"/>
          <w:bCs/>
          <w:sz w:val="22"/>
          <w:szCs w:val="22"/>
          <w:lang w:val="es-CO"/>
        </w:rPr>
        <w:t>.</w:t>
      </w:r>
      <w:r w:rsidR="00114C69" w:rsidRPr="00944DE6">
        <w:rPr>
          <w:rFonts w:asciiTheme="minorHAnsi" w:hAnsiTheme="minorHAnsi" w:cstheme="minorHAnsi"/>
          <w:bCs/>
          <w:sz w:val="22"/>
          <w:szCs w:val="22"/>
          <w:lang w:val="es-CO"/>
        </w:rPr>
        <w:t xml:space="preserve"> En caso de que la misma no sea entregada el día señalado, el Banco podrá hacer efectiva la póliza de seriedad de oferta.</w:t>
      </w:r>
    </w:p>
    <w:p w14:paraId="020B3933" w14:textId="77777777" w:rsidR="00993655" w:rsidRPr="00944DE6" w:rsidRDefault="00993655">
      <w:pPr>
        <w:pStyle w:val="Prrafodelista"/>
        <w:autoSpaceDE w:val="0"/>
        <w:autoSpaceDN w:val="0"/>
        <w:adjustRightInd w:val="0"/>
        <w:ind w:left="0"/>
        <w:jc w:val="both"/>
        <w:rPr>
          <w:rFonts w:asciiTheme="minorHAnsi" w:hAnsiTheme="minorHAnsi" w:cstheme="minorHAnsi"/>
          <w:bCs/>
          <w:sz w:val="22"/>
          <w:szCs w:val="22"/>
          <w:lang w:val="es-CO"/>
        </w:rPr>
      </w:pPr>
    </w:p>
    <w:p w14:paraId="4B03D2A7" w14:textId="5D98EFA4" w:rsidR="008250CF" w:rsidRPr="00944DE6" w:rsidRDefault="008250CF"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EXPEDICIÓN DE LAS PÓLIZAS Y CERTIFICADOS</w:t>
      </w:r>
    </w:p>
    <w:p w14:paraId="7BD469A8" w14:textId="77777777" w:rsidR="008250CF" w:rsidRPr="00944DE6" w:rsidRDefault="008250CF">
      <w:pPr>
        <w:autoSpaceDE w:val="0"/>
        <w:autoSpaceDN w:val="0"/>
        <w:adjustRightInd w:val="0"/>
        <w:jc w:val="both"/>
        <w:rPr>
          <w:rFonts w:asciiTheme="minorHAnsi" w:hAnsiTheme="minorHAnsi" w:cstheme="minorHAnsi"/>
          <w:b/>
          <w:bCs/>
          <w:sz w:val="22"/>
          <w:szCs w:val="22"/>
          <w:lang w:val="es-CO"/>
        </w:rPr>
      </w:pPr>
    </w:p>
    <w:p w14:paraId="1EE63CA8" w14:textId="49845097" w:rsidR="008250CF" w:rsidRPr="00944DE6" w:rsidRDefault="008250CF">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Las pólizas matrices </w:t>
      </w:r>
      <w:r w:rsidR="00DB3D7D" w:rsidRPr="00944DE6">
        <w:rPr>
          <w:rFonts w:asciiTheme="minorHAnsi" w:hAnsiTheme="minorHAnsi" w:cstheme="minorHAnsi"/>
          <w:sz w:val="22"/>
          <w:szCs w:val="22"/>
          <w:lang w:val="es-ES_tradnl"/>
        </w:rPr>
        <w:t xml:space="preserve">y notas de cobertura </w:t>
      </w:r>
      <w:r w:rsidRPr="00944DE6">
        <w:rPr>
          <w:rFonts w:asciiTheme="minorHAnsi" w:hAnsiTheme="minorHAnsi" w:cstheme="minorHAnsi"/>
          <w:sz w:val="22"/>
          <w:szCs w:val="22"/>
          <w:lang w:val="es-ES_tradnl"/>
        </w:rPr>
        <w:t xml:space="preserve">deberán ser entregadas al Banco de acuerdo al cronograma del presente pliego de condiciones. </w:t>
      </w:r>
      <w:r w:rsidR="00B057FB" w:rsidRPr="00944DE6">
        <w:rPr>
          <w:rFonts w:asciiTheme="minorHAnsi" w:hAnsiTheme="minorHAnsi" w:cstheme="minorHAnsi"/>
          <w:sz w:val="22"/>
          <w:szCs w:val="22"/>
        </w:rPr>
        <w:t>El Banco se reserva el derecho</w:t>
      </w:r>
      <w:r w:rsidR="008055F4" w:rsidRPr="00944DE6">
        <w:rPr>
          <w:rFonts w:asciiTheme="minorHAnsi" w:hAnsiTheme="minorHAnsi" w:cstheme="minorHAnsi"/>
          <w:sz w:val="22"/>
          <w:szCs w:val="22"/>
        </w:rPr>
        <w:t xml:space="preserve">, en cualquier momento, </w:t>
      </w:r>
      <w:r w:rsidR="00B057FB" w:rsidRPr="00944DE6">
        <w:rPr>
          <w:rFonts w:asciiTheme="minorHAnsi" w:hAnsiTheme="minorHAnsi" w:cstheme="minorHAnsi"/>
          <w:sz w:val="22"/>
          <w:szCs w:val="22"/>
        </w:rPr>
        <w:t xml:space="preserve">de revisar, objetar, y solicitar la modificación de las pólizas matrices </w:t>
      </w:r>
      <w:r w:rsidR="00DB3D7D" w:rsidRPr="00944DE6">
        <w:rPr>
          <w:rFonts w:asciiTheme="minorHAnsi" w:hAnsiTheme="minorHAnsi" w:cstheme="minorHAnsi"/>
          <w:sz w:val="22"/>
          <w:szCs w:val="22"/>
        </w:rPr>
        <w:t xml:space="preserve">o notas de cobertura </w:t>
      </w:r>
      <w:r w:rsidR="00B057FB" w:rsidRPr="00944DE6">
        <w:rPr>
          <w:rFonts w:asciiTheme="minorHAnsi" w:hAnsiTheme="minorHAnsi" w:cstheme="minorHAnsi"/>
          <w:sz w:val="22"/>
          <w:szCs w:val="22"/>
        </w:rPr>
        <w:t>allegadas por la</w:t>
      </w:r>
      <w:r w:rsidR="00EE2EA6" w:rsidRPr="00944DE6">
        <w:rPr>
          <w:rFonts w:asciiTheme="minorHAnsi" w:hAnsiTheme="minorHAnsi" w:cstheme="minorHAnsi"/>
          <w:sz w:val="22"/>
          <w:szCs w:val="22"/>
        </w:rPr>
        <w:t xml:space="preserve"> Compañía</w:t>
      </w:r>
      <w:r w:rsidR="00B057FB" w:rsidRPr="00944DE6">
        <w:rPr>
          <w:rFonts w:asciiTheme="minorHAnsi" w:hAnsiTheme="minorHAnsi" w:cstheme="minorHAnsi"/>
          <w:sz w:val="22"/>
          <w:szCs w:val="22"/>
        </w:rPr>
        <w:t xml:space="preserve"> </w:t>
      </w:r>
      <w:r w:rsidR="00EE2EA6" w:rsidRPr="00944DE6">
        <w:rPr>
          <w:rFonts w:asciiTheme="minorHAnsi" w:hAnsiTheme="minorHAnsi" w:cstheme="minorHAnsi"/>
          <w:sz w:val="22"/>
          <w:szCs w:val="22"/>
        </w:rPr>
        <w:t>A</w:t>
      </w:r>
      <w:r w:rsidR="00B057FB" w:rsidRPr="00944DE6">
        <w:rPr>
          <w:rFonts w:asciiTheme="minorHAnsi" w:hAnsiTheme="minorHAnsi" w:cstheme="minorHAnsi"/>
          <w:sz w:val="22"/>
          <w:szCs w:val="22"/>
        </w:rPr>
        <w:t xml:space="preserve">seguradora adjudicataria con el fin de ajustarlos a los términos de la presente licitación, en estos eventos, la </w:t>
      </w:r>
      <w:r w:rsidR="00EE2EA6" w:rsidRPr="00944DE6">
        <w:rPr>
          <w:rFonts w:asciiTheme="minorHAnsi" w:hAnsiTheme="minorHAnsi" w:cstheme="minorHAnsi"/>
          <w:sz w:val="22"/>
          <w:szCs w:val="22"/>
        </w:rPr>
        <w:t>Compañía A</w:t>
      </w:r>
      <w:r w:rsidR="00B057FB" w:rsidRPr="00944DE6">
        <w:rPr>
          <w:rFonts w:asciiTheme="minorHAnsi" w:hAnsiTheme="minorHAnsi" w:cstheme="minorHAnsi"/>
          <w:sz w:val="22"/>
          <w:szCs w:val="22"/>
        </w:rPr>
        <w:t xml:space="preserve">seguradora adjudicataria deberá allegar las pólizas </w:t>
      </w:r>
      <w:r w:rsidR="00DB3D7D" w:rsidRPr="00944DE6">
        <w:rPr>
          <w:rFonts w:asciiTheme="minorHAnsi" w:hAnsiTheme="minorHAnsi" w:cstheme="minorHAnsi"/>
          <w:sz w:val="22"/>
          <w:szCs w:val="22"/>
        </w:rPr>
        <w:t xml:space="preserve">y notas </w:t>
      </w:r>
      <w:r w:rsidR="00B057FB" w:rsidRPr="00944DE6">
        <w:rPr>
          <w:rFonts w:asciiTheme="minorHAnsi" w:hAnsiTheme="minorHAnsi" w:cstheme="minorHAnsi"/>
          <w:sz w:val="22"/>
          <w:szCs w:val="22"/>
        </w:rPr>
        <w:t>modificadas o corregidas dentro de los dos (2) días hábiles siguientes.</w:t>
      </w:r>
      <w:r w:rsidR="00B057FB"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 xml:space="preserve">En caso de no cumplir con </w:t>
      </w:r>
      <w:r w:rsidR="00B057FB" w:rsidRPr="00944DE6">
        <w:rPr>
          <w:rFonts w:asciiTheme="minorHAnsi" w:hAnsiTheme="minorHAnsi" w:cstheme="minorHAnsi"/>
          <w:sz w:val="22"/>
          <w:szCs w:val="22"/>
        </w:rPr>
        <w:t>cualquier</w:t>
      </w:r>
      <w:r w:rsidR="00DA463C" w:rsidRPr="00944DE6">
        <w:rPr>
          <w:rFonts w:asciiTheme="minorHAnsi" w:hAnsiTheme="minorHAnsi" w:cstheme="minorHAnsi"/>
          <w:sz w:val="22"/>
          <w:szCs w:val="22"/>
        </w:rPr>
        <w:t>a</w:t>
      </w:r>
      <w:r w:rsidR="00B057FB" w:rsidRPr="00944DE6">
        <w:rPr>
          <w:rFonts w:asciiTheme="minorHAnsi" w:hAnsiTheme="minorHAnsi" w:cstheme="minorHAnsi"/>
          <w:sz w:val="22"/>
          <w:szCs w:val="22"/>
        </w:rPr>
        <w:t xml:space="preserve"> de estas</w:t>
      </w:r>
      <w:r w:rsidR="00C12D87" w:rsidRPr="00944DE6">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obligaci</w:t>
      </w:r>
      <w:r w:rsidR="00B057FB" w:rsidRPr="00944DE6">
        <w:rPr>
          <w:rFonts w:asciiTheme="minorHAnsi" w:hAnsiTheme="minorHAnsi" w:cstheme="minorHAnsi"/>
          <w:sz w:val="22"/>
          <w:szCs w:val="22"/>
        </w:rPr>
        <w:t>ones</w:t>
      </w:r>
      <w:r w:rsidRPr="00944DE6">
        <w:rPr>
          <w:rFonts w:asciiTheme="minorHAnsi" w:hAnsiTheme="minorHAnsi" w:cstheme="minorHAnsi"/>
          <w:sz w:val="22"/>
          <w:szCs w:val="22"/>
          <w:lang w:val="es-ES_tradnl"/>
        </w:rPr>
        <w:t>, el Banco hará efectiva la garantía constituida para responder por la seriedad de la oferta</w:t>
      </w:r>
      <w:r w:rsidR="00B057FB" w:rsidRPr="00944DE6">
        <w:rPr>
          <w:rFonts w:asciiTheme="minorHAnsi" w:hAnsiTheme="minorHAnsi" w:cstheme="minorHAnsi"/>
          <w:sz w:val="22"/>
          <w:szCs w:val="22"/>
        </w:rPr>
        <w:t xml:space="preserve"> y se entenderá incumplida la presente licitación</w:t>
      </w:r>
      <w:r w:rsidR="008055F4" w:rsidRPr="00944DE6">
        <w:rPr>
          <w:rFonts w:asciiTheme="minorHAnsi" w:hAnsiTheme="minorHAnsi" w:cstheme="minorHAnsi"/>
          <w:sz w:val="22"/>
          <w:szCs w:val="22"/>
        </w:rPr>
        <w:t>.</w:t>
      </w:r>
    </w:p>
    <w:p w14:paraId="01B1BECB" w14:textId="77777777" w:rsidR="008250CF" w:rsidRPr="00944DE6" w:rsidRDefault="008250CF">
      <w:pPr>
        <w:autoSpaceDE w:val="0"/>
        <w:autoSpaceDN w:val="0"/>
        <w:adjustRightInd w:val="0"/>
        <w:jc w:val="both"/>
        <w:rPr>
          <w:rFonts w:asciiTheme="minorHAnsi" w:hAnsiTheme="minorHAnsi" w:cstheme="minorHAnsi"/>
          <w:sz w:val="22"/>
          <w:szCs w:val="22"/>
          <w:lang w:val="es-ES_tradnl"/>
        </w:rPr>
      </w:pPr>
    </w:p>
    <w:p w14:paraId="1AF12958" w14:textId="345C9ECC" w:rsidR="008250CF" w:rsidRPr="00944DE6" w:rsidRDefault="008250CF">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 </w:t>
      </w:r>
      <w:r w:rsidR="00EE2EA6" w:rsidRPr="00944DE6">
        <w:rPr>
          <w:rFonts w:asciiTheme="minorHAnsi" w:hAnsiTheme="minorHAnsi" w:cstheme="minorHAnsi"/>
          <w:sz w:val="22"/>
          <w:szCs w:val="22"/>
          <w:lang w:val="es-ES_tradnl"/>
        </w:rPr>
        <w:t>Compañía A</w:t>
      </w:r>
      <w:r w:rsidRPr="00944DE6">
        <w:rPr>
          <w:rFonts w:asciiTheme="minorHAnsi" w:hAnsiTheme="minorHAnsi" w:cstheme="minorHAnsi"/>
          <w:sz w:val="22"/>
          <w:szCs w:val="22"/>
          <w:lang w:val="es-ES_tradnl"/>
        </w:rPr>
        <w:t xml:space="preserve">seguradora deberá incluir en la expedición de la póliza matriz </w:t>
      </w:r>
      <w:r w:rsidR="00DB3D7D" w:rsidRPr="00944DE6">
        <w:rPr>
          <w:rFonts w:asciiTheme="minorHAnsi" w:hAnsiTheme="minorHAnsi" w:cstheme="minorHAnsi"/>
          <w:sz w:val="22"/>
          <w:szCs w:val="22"/>
          <w:lang w:val="es-ES_tradnl"/>
        </w:rPr>
        <w:t xml:space="preserve">y nota de cobertura, </w:t>
      </w:r>
      <w:r w:rsidRPr="00944DE6">
        <w:rPr>
          <w:rFonts w:asciiTheme="minorHAnsi" w:hAnsiTheme="minorHAnsi" w:cstheme="minorHAnsi"/>
          <w:sz w:val="22"/>
          <w:szCs w:val="22"/>
          <w:lang w:val="es-ES_tradnl"/>
        </w:rPr>
        <w:t xml:space="preserve">la totalidad de las condiciones </w:t>
      </w:r>
      <w:r w:rsidR="00DB3D7D" w:rsidRPr="00944DE6">
        <w:rPr>
          <w:rFonts w:asciiTheme="minorHAnsi" w:hAnsiTheme="minorHAnsi" w:cstheme="minorHAnsi"/>
          <w:sz w:val="22"/>
          <w:szCs w:val="22"/>
          <w:lang w:val="es-ES_tradnl"/>
        </w:rPr>
        <w:t>adjudicadas e indicadas</w:t>
      </w:r>
      <w:r w:rsidRPr="00944DE6">
        <w:rPr>
          <w:rFonts w:asciiTheme="minorHAnsi" w:hAnsiTheme="minorHAnsi" w:cstheme="minorHAnsi"/>
          <w:sz w:val="22"/>
          <w:szCs w:val="22"/>
          <w:lang w:val="es-ES_tradnl"/>
        </w:rPr>
        <w:t xml:space="preserve"> en los pliegos de condiciones (incluidos los Slips</w:t>
      </w:r>
      <w:r w:rsidR="00DB3D7D" w:rsidRPr="00944DE6">
        <w:rPr>
          <w:rFonts w:asciiTheme="minorHAnsi" w:hAnsiTheme="minorHAnsi" w:cstheme="minorHAnsi"/>
          <w:sz w:val="22"/>
          <w:szCs w:val="22"/>
          <w:lang w:val="es-ES_tradnl"/>
        </w:rPr>
        <w:t xml:space="preserve"> y adendas si hubo lugar a ello)</w:t>
      </w:r>
      <w:r w:rsidR="008055F4" w:rsidRPr="00944DE6">
        <w:rPr>
          <w:rFonts w:asciiTheme="minorHAnsi" w:hAnsiTheme="minorHAnsi" w:cstheme="minorHAnsi"/>
          <w:sz w:val="22"/>
          <w:szCs w:val="22"/>
        </w:rPr>
        <w:t xml:space="preserve">, no se podrán consignar condiciones diferentes o contradictorias a las condiciones solicitadas </w:t>
      </w:r>
      <w:r w:rsidR="00DB3D7D" w:rsidRPr="00944DE6">
        <w:rPr>
          <w:rFonts w:asciiTheme="minorHAnsi" w:hAnsiTheme="minorHAnsi" w:cstheme="minorHAnsi"/>
          <w:sz w:val="22"/>
          <w:szCs w:val="22"/>
        </w:rPr>
        <w:t>y adjudicadas en estos documentos.</w:t>
      </w:r>
    </w:p>
    <w:p w14:paraId="65EA7FB5" w14:textId="77777777" w:rsidR="00895E78" w:rsidRPr="00944DE6" w:rsidRDefault="00895E78">
      <w:pPr>
        <w:autoSpaceDE w:val="0"/>
        <w:autoSpaceDN w:val="0"/>
        <w:adjustRightInd w:val="0"/>
        <w:jc w:val="both"/>
        <w:rPr>
          <w:rFonts w:asciiTheme="minorHAnsi" w:hAnsiTheme="minorHAnsi" w:cstheme="minorHAnsi"/>
          <w:sz w:val="22"/>
          <w:szCs w:val="22"/>
          <w:highlight w:val="cyan"/>
          <w:lang w:val="es-ES_tradnl"/>
        </w:rPr>
      </w:pPr>
    </w:p>
    <w:p w14:paraId="21CAF397" w14:textId="77777777" w:rsidR="00A323ED" w:rsidRPr="00944DE6" w:rsidRDefault="00A323ED"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COBRO Y PAGO MENSUAL DE PRIMAS</w:t>
      </w:r>
    </w:p>
    <w:p w14:paraId="01EFBF73" w14:textId="77777777" w:rsidR="00A323ED" w:rsidRPr="00944DE6" w:rsidRDefault="00A323ED">
      <w:pPr>
        <w:autoSpaceDE w:val="0"/>
        <w:autoSpaceDN w:val="0"/>
        <w:adjustRightInd w:val="0"/>
        <w:jc w:val="both"/>
        <w:rPr>
          <w:rFonts w:asciiTheme="minorHAnsi" w:hAnsiTheme="minorHAnsi" w:cstheme="minorHAnsi"/>
          <w:sz w:val="22"/>
          <w:szCs w:val="22"/>
          <w:lang w:val="es-ES_tradnl"/>
        </w:rPr>
      </w:pPr>
    </w:p>
    <w:p w14:paraId="65905F37" w14:textId="77777777" w:rsidR="00A323ED" w:rsidRPr="00944DE6" w:rsidRDefault="00A323ED">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El cobro de las primas será realizado de forma mensual por el Banco o por el tercero que este designe.</w:t>
      </w:r>
    </w:p>
    <w:p w14:paraId="6EA1A2E9" w14:textId="77777777" w:rsidR="00A323ED" w:rsidRPr="00944DE6" w:rsidRDefault="00A323ED">
      <w:pPr>
        <w:autoSpaceDE w:val="0"/>
        <w:autoSpaceDN w:val="0"/>
        <w:adjustRightInd w:val="0"/>
        <w:jc w:val="both"/>
        <w:rPr>
          <w:rFonts w:asciiTheme="minorHAnsi" w:hAnsiTheme="minorHAnsi" w:cstheme="minorHAnsi"/>
          <w:sz w:val="22"/>
          <w:szCs w:val="22"/>
          <w:lang w:val="es-ES_tradnl"/>
        </w:rPr>
      </w:pPr>
    </w:p>
    <w:p w14:paraId="49F3C4FF" w14:textId="2988DCB1" w:rsidR="00A323ED" w:rsidRPr="00944DE6" w:rsidRDefault="00A323ED">
      <w:pPr>
        <w:autoSpaceDE w:val="0"/>
        <w:autoSpaceDN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El Banco suministrará a la</w:t>
      </w:r>
      <w:r w:rsidR="00A37295" w:rsidRPr="00944DE6">
        <w:rPr>
          <w:rFonts w:asciiTheme="minorHAnsi" w:hAnsiTheme="minorHAnsi" w:cstheme="minorHAnsi"/>
          <w:sz w:val="22"/>
          <w:szCs w:val="22"/>
          <w:lang w:val="es-ES_tradnl"/>
        </w:rPr>
        <w:t xml:space="preserve"> Compañía</w:t>
      </w:r>
      <w:r w:rsidRPr="00944DE6">
        <w:rPr>
          <w:rFonts w:asciiTheme="minorHAnsi" w:hAnsiTheme="minorHAnsi" w:cstheme="minorHAnsi"/>
          <w:sz w:val="22"/>
          <w:szCs w:val="22"/>
          <w:lang w:val="es-ES_tradnl"/>
        </w:rPr>
        <w:t xml:space="preserve"> </w:t>
      </w:r>
      <w:r w:rsidR="00A37295" w:rsidRPr="00944DE6">
        <w:rPr>
          <w:rFonts w:asciiTheme="minorHAnsi" w:hAnsiTheme="minorHAnsi" w:cstheme="minorHAnsi"/>
          <w:sz w:val="22"/>
          <w:szCs w:val="22"/>
          <w:lang w:val="es-ES_tradnl"/>
        </w:rPr>
        <w:t>A</w:t>
      </w:r>
      <w:r w:rsidRPr="00944DE6">
        <w:rPr>
          <w:rFonts w:asciiTheme="minorHAnsi" w:hAnsiTheme="minorHAnsi" w:cstheme="minorHAnsi"/>
          <w:sz w:val="22"/>
          <w:szCs w:val="22"/>
          <w:lang w:val="es-ES_tradnl"/>
        </w:rPr>
        <w:t>seguradora de forma diaria, la información correspondiente a desembolsos nuevos y/o emisiones, a través de archivo plano y mediante canal seguro FTPS</w:t>
      </w:r>
      <w:r w:rsidR="004555CF" w:rsidRPr="00944DE6">
        <w:rPr>
          <w:rFonts w:asciiTheme="minorHAnsi" w:hAnsiTheme="minorHAnsi" w:cstheme="minorHAnsi"/>
          <w:sz w:val="22"/>
          <w:szCs w:val="22"/>
          <w:lang w:val="es-ES_tradnl"/>
        </w:rPr>
        <w:t>, VPN</w:t>
      </w:r>
      <w:r w:rsidRPr="00944DE6">
        <w:rPr>
          <w:rFonts w:asciiTheme="minorHAnsi" w:hAnsiTheme="minorHAnsi" w:cstheme="minorHAnsi"/>
          <w:sz w:val="22"/>
          <w:szCs w:val="22"/>
          <w:lang w:val="es-ES_tradnl"/>
        </w:rPr>
        <w:t xml:space="preserve"> o similar que para este fin defina el Banco</w:t>
      </w:r>
      <w:r w:rsidR="004555CF" w:rsidRPr="00944DE6">
        <w:rPr>
          <w:rFonts w:asciiTheme="minorHAnsi" w:hAnsiTheme="minorHAnsi" w:cstheme="minorHAnsi"/>
          <w:sz w:val="22"/>
          <w:szCs w:val="22"/>
          <w:lang w:val="es-ES_tradnl"/>
        </w:rPr>
        <w:t xml:space="preserve"> y que se informará al momento de adelantar la implementación de esta licitación.</w:t>
      </w:r>
    </w:p>
    <w:p w14:paraId="27D94A52" w14:textId="77777777" w:rsidR="00A323ED" w:rsidRPr="00944DE6" w:rsidRDefault="00A323ED">
      <w:pPr>
        <w:autoSpaceDE w:val="0"/>
        <w:autoSpaceDN w:val="0"/>
        <w:adjustRightInd w:val="0"/>
        <w:jc w:val="both"/>
        <w:rPr>
          <w:rFonts w:asciiTheme="minorHAnsi" w:hAnsiTheme="minorHAnsi" w:cstheme="minorHAnsi"/>
          <w:sz w:val="22"/>
          <w:szCs w:val="22"/>
          <w:lang w:val="es-ES_tradnl"/>
        </w:rPr>
      </w:pPr>
      <w:r w:rsidRPr="00944DE6" w:rsidDel="00C17174">
        <w:rPr>
          <w:rFonts w:asciiTheme="minorHAnsi" w:hAnsiTheme="minorHAnsi" w:cstheme="minorHAnsi"/>
          <w:sz w:val="22"/>
          <w:szCs w:val="22"/>
          <w:lang w:val="es-ES_tradnl"/>
        </w:rPr>
        <w:t xml:space="preserve"> </w:t>
      </w:r>
    </w:p>
    <w:p w14:paraId="560503E7" w14:textId="5CA17895" w:rsidR="00A323ED" w:rsidRPr="00944DE6" w:rsidRDefault="00A323ED">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El Banco suministrara a la </w:t>
      </w:r>
      <w:r w:rsidR="00A37295" w:rsidRPr="00944DE6">
        <w:rPr>
          <w:rFonts w:asciiTheme="minorHAnsi" w:hAnsiTheme="minorHAnsi" w:cstheme="minorHAnsi"/>
          <w:sz w:val="22"/>
          <w:szCs w:val="22"/>
          <w:lang w:val="es-ES_tradnl"/>
        </w:rPr>
        <w:t>Compañía A</w:t>
      </w:r>
      <w:r w:rsidRPr="00944DE6">
        <w:rPr>
          <w:rFonts w:asciiTheme="minorHAnsi" w:hAnsiTheme="minorHAnsi" w:cstheme="minorHAnsi"/>
          <w:sz w:val="22"/>
          <w:szCs w:val="22"/>
          <w:lang w:val="es-ES_tradnl"/>
        </w:rPr>
        <w:t xml:space="preserve">seguradora dentro de los primeros quince (15) días </w:t>
      </w:r>
      <w:r w:rsidRPr="00944DE6">
        <w:rPr>
          <w:rFonts w:asciiTheme="minorHAnsi" w:hAnsiTheme="minorHAnsi" w:cstheme="minorHAnsi"/>
          <w:sz w:val="22"/>
          <w:szCs w:val="22"/>
        </w:rPr>
        <w:t xml:space="preserve">hábiles </w:t>
      </w:r>
      <w:r w:rsidRPr="00944DE6">
        <w:rPr>
          <w:rFonts w:asciiTheme="minorHAnsi" w:hAnsiTheme="minorHAnsi" w:cstheme="minorHAnsi"/>
          <w:sz w:val="22"/>
          <w:szCs w:val="22"/>
          <w:lang w:val="es-ES_tradnl"/>
        </w:rPr>
        <w:t>del mes, la información correspondiente a las primas de seguros generadas, sobre el total de riesgos asegurados del mes inmediatamente anterior para que realice la respectiva cuenta de cobro.</w:t>
      </w:r>
    </w:p>
    <w:p w14:paraId="1973A623" w14:textId="77777777" w:rsidR="00A323ED" w:rsidRPr="00944DE6" w:rsidRDefault="00A323ED">
      <w:pPr>
        <w:autoSpaceDE w:val="0"/>
        <w:autoSpaceDN w:val="0"/>
        <w:adjustRightInd w:val="0"/>
        <w:jc w:val="both"/>
        <w:rPr>
          <w:rFonts w:asciiTheme="minorHAnsi" w:hAnsiTheme="minorHAnsi" w:cstheme="minorHAnsi"/>
          <w:sz w:val="22"/>
          <w:szCs w:val="22"/>
          <w:lang w:val="es-ES_tradnl"/>
        </w:rPr>
      </w:pPr>
    </w:p>
    <w:p w14:paraId="04B951CD" w14:textId="7C611881" w:rsidR="00A323ED" w:rsidRPr="00944DE6" w:rsidRDefault="000E7A69">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Una vez la aseguradora adjudicataria, expida y entregue la cuenta de cobro, el Banco realizará la liquidación y pago de las primas de seguro recaudadas máximo el día veinticinco (25) del mismo mes, mediante consignación directa a la cuenta de ahorros o corriente que la Compañía Aseguradora adjudicataria abrirá para tal efecto en la sucursal del Banco que esta determine. De manera simultánea y posterior a la consignación de estos recursos, el Banco realizará el cobro de la tarifa por el servicio de recaudo de las primas incluido el IVA.</w:t>
      </w:r>
    </w:p>
    <w:p w14:paraId="5483EB15" w14:textId="77777777" w:rsidR="00A323ED" w:rsidRPr="00944DE6" w:rsidRDefault="00A323ED">
      <w:pPr>
        <w:autoSpaceDE w:val="0"/>
        <w:autoSpaceDN w:val="0"/>
        <w:adjustRightInd w:val="0"/>
        <w:jc w:val="both"/>
        <w:rPr>
          <w:rFonts w:asciiTheme="minorHAnsi" w:hAnsiTheme="minorHAnsi" w:cstheme="minorHAnsi"/>
          <w:sz w:val="22"/>
          <w:szCs w:val="22"/>
          <w:lang w:val="es-ES_tradnl"/>
        </w:rPr>
      </w:pPr>
    </w:p>
    <w:p w14:paraId="50AB216A" w14:textId="792E6B74" w:rsidR="00A323ED" w:rsidRPr="00944DE6" w:rsidRDefault="00A323ED">
      <w:pPr>
        <w:autoSpaceDE w:val="0"/>
        <w:autoSpaceDN w:val="0"/>
        <w:jc w:val="both"/>
        <w:rPr>
          <w:rFonts w:asciiTheme="minorHAnsi" w:hAnsiTheme="minorHAnsi" w:cstheme="minorHAnsi"/>
          <w:sz w:val="22"/>
          <w:szCs w:val="22"/>
        </w:rPr>
      </w:pPr>
      <w:r w:rsidRPr="00944DE6">
        <w:rPr>
          <w:rFonts w:asciiTheme="minorHAnsi" w:hAnsiTheme="minorHAnsi" w:cstheme="minorHAnsi"/>
          <w:sz w:val="22"/>
          <w:szCs w:val="22"/>
          <w:lang w:val="es-ES_tradnl"/>
        </w:rPr>
        <w:t xml:space="preserve">Si después de </w:t>
      </w:r>
      <w:r w:rsidR="00B144F2" w:rsidRPr="00944DE6">
        <w:rPr>
          <w:rFonts w:asciiTheme="minorHAnsi" w:hAnsiTheme="minorHAnsi" w:cstheme="minorHAnsi"/>
          <w:sz w:val="22"/>
          <w:szCs w:val="22"/>
        </w:rPr>
        <w:t>cinco (</w:t>
      </w:r>
      <w:r w:rsidRPr="00944DE6">
        <w:rPr>
          <w:rFonts w:asciiTheme="minorHAnsi" w:hAnsiTheme="minorHAnsi" w:cstheme="minorHAnsi"/>
          <w:sz w:val="22"/>
          <w:szCs w:val="22"/>
          <w:lang w:val="es-ES_tradnl"/>
        </w:rPr>
        <w:t>5</w:t>
      </w:r>
      <w:r w:rsidR="00B144F2" w:rsidRPr="00944DE6">
        <w:rPr>
          <w:rFonts w:asciiTheme="minorHAnsi" w:hAnsiTheme="minorHAnsi" w:cstheme="minorHAnsi"/>
          <w:sz w:val="22"/>
          <w:szCs w:val="22"/>
        </w:rPr>
        <w:t>)</w:t>
      </w:r>
      <w:r w:rsidRPr="00944DE6">
        <w:rPr>
          <w:rFonts w:asciiTheme="minorHAnsi" w:hAnsiTheme="minorHAnsi" w:cstheme="minorHAnsi"/>
          <w:sz w:val="22"/>
          <w:szCs w:val="22"/>
          <w:lang w:val="es-ES_tradnl"/>
        </w:rPr>
        <w:t xml:space="preserve"> días</w:t>
      </w:r>
      <w:r w:rsidR="00B144F2" w:rsidRPr="00944DE6">
        <w:rPr>
          <w:rFonts w:asciiTheme="minorHAnsi" w:hAnsiTheme="minorHAnsi" w:cstheme="minorHAnsi"/>
          <w:sz w:val="22"/>
          <w:szCs w:val="22"/>
        </w:rPr>
        <w:t xml:space="preserve"> hábiles</w:t>
      </w:r>
      <w:r w:rsidRPr="00944DE6">
        <w:rPr>
          <w:rFonts w:asciiTheme="minorHAnsi" w:hAnsiTheme="minorHAnsi" w:cstheme="minorHAnsi"/>
          <w:sz w:val="22"/>
          <w:szCs w:val="22"/>
          <w:lang w:val="es-ES_tradnl"/>
        </w:rPr>
        <w:t xml:space="preserve"> de haber recibido el archivo correspondiente a los pagos mensuales, no se reciben comentarios o solicitudes por diferencias, se da por hecho la aceptación del pago</w:t>
      </w:r>
      <w:r w:rsidRPr="00944DE6">
        <w:rPr>
          <w:rFonts w:asciiTheme="minorHAnsi" w:hAnsiTheme="minorHAnsi" w:cstheme="minorHAnsi"/>
          <w:sz w:val="22"/>
          <w:szCs w:val="22"/>
        </w:rPr>
        <w:t>.</w:t>
      </w:r>
    </w:p>
    <w:p w14:paraId="366B7CB7" w14:textId="77777777" w:rsidR="005B5974" w:rsidRPr="00944DE6" w:rsidRDefault="005B5974">
      <w:pPr>
        <w:autoSpaceDE w:val="0"/>
        <w:autoSpaceDN w:val="0"/>
        <w:jc w:val="both"/>
        <w:rPr>
          <w:rFonts w:asciiTheme="minorHAnsi" w:hAnsiTheme="minorHAnsi" w:cstheme="minorHAnsi"/>
          <w:sz w:val="22"/>
          <w:szCs w:val="22"/>
        </w:rPr>
      </w:pPr>
    </w:p>
    <w:p w14:paraId="65622FCF" w14:textId="77777777" w:rsidR="00A323ED" w:rsidRPr="00944DE6" w:rsidRDefault="00A323ED"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lastRenderedPageBreak/>
        <w:t>MANEJO DE DEVOLUCIONES DE PRIMAS</w:t>
      </w:r>
    </w:p>
    <w:p w14:paraId="02D10B38" w14:textId="77777777" w:rsidR="00A323ED" w:rsidRPr="00944DE6" w:rsidRDefault="00A323ED">
      <w:pPr>
        <w:autoSpaceDE w:val="0"/>
        <w:autoSpaceDN w:val="0"/>
        <w:adjustRightInd w:val="0"/>
        <w:jc w:val="both"/>
        <w:rPr>
          <w:rFonts w:asciiTheme="minorHAnsi" w:hAnsiTheme="minorHAnsi" w:cstheme="minorHAnsi"/>
          <w:sz w:val="22"/>
          <w:szCs w:val="22"/>
          <w:highlight w:val="cyan"/>
          <w:lang w:val="es-ES_tradnl"/>
        </w:rPr>
      </w:pPr>
    </w:p>
    <w:p w14:paraId="28A80FDA" w14:textId="2B31284C" w:rsidR="00A323ED" w:rsidRPr="00944DE6" w:rsidRDefault="00A323ED">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El Banco descontará contra la causación y pago de primas que se realiza a la </w:t>
      </w:r>
      <w:r w:rsidR="00A37295" w:rsidRPr="00944DE6">
        <w:rPr>
          <w:rFonts w:asciiTheme="minorHAnsi" w:hAnsiTheme="minorHAnsi" w:cstheme="minorHAnsi"/>
          <w:sz w:val="22"/>
          <w:szCs w:val="22"/>
          <w:lang w:val="es-ES_tradnl"/>
        </w:rPr>
        <w:t>Compañía A</w:t>
      </w:r>
      <w:r w:rsidRPr="00944DE6">
        <w:rPr>
          <w:rFonts w:asciiTheme="minorHAnsi" w:hAnsiTheme="minorHAnsi" w:cstheme="minorHAnsi"/>
          <w:sz w:val="22"/>
          <w:szCs w:val="22"/>
          <w:lang w:val="es-ES_tradnl"/>
        </w:rPr>
        <w:t xml:space="preserve">seguradora mensualmente, las devoluciones de primas por concepto de riesgo no asegurable, incluyendo pero no limitado a: </w:t>
      </w:r>
    </w:p>
    <w:p w14:paraId="5274F3FD" w14:textId="77777777" w:rsidR="00A323ED" w:rsidRPr="00944DE6" w:rsidRDefault="00A323ED">
      <w:pPr>
        <w:autoSpaceDE w:val="0"/>
        <w:autoSpaceDN w:val="0"/>
        <w:adjustRightInd w:val="0"/>
        <w:jc w:val="both"/>
        <w:rPr>
          <w:rFonts w:asciiTheme="minorHAnsi" w:hAnsiTheme="minorHAnsi" w:cstheme="minorHAnsi"/>
          <w:sz w:val="22"/>
          <w:szCs w:val="22"/>
          <w:lang w:val="es-ES_tradnl"/>
        </w:rPr>
      </w:pPr>
    </w:p>
    <w:p w14:paraId="6B191324" w14:textId="6F6B0C11" w:rsidR="00A323ED" w:rsidRPr="00944DE6" w:rsidRDefault="00A323ED" w:rsidP="00A950A3">
      <w:pPr>
        <w:pStyle w:val="Prrafodelista"/>
        <w:numPr>
          <w:ilvl w:val="0"/>
          <w:numId w:val="3"/>
        </w:numPr>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Créditos para los cuales el cliente </w:t>
      </w:r>
      <w:r w:rsidR="00B144F2" w:rsidRPr="00944DE6">
        <w:rPr>
          <w:rFonts w:asciiTheme="minorHAnsi" w:hAnsiTheme="minorHAnsi" w:cstheme="minorHAnsi"/>
          <w:sz w:val="22"/>
          <w:szCs w:val="22"/>
          <w:lang w:val="es-ES_tradnl"/>
        </w:rPr>
        <w:t xml:space="preserve">pretende </w:t>
      </w:r>
      <w:r w:rsidRPr="00944DE6">
        <w:rPr>
          <w:rFonts w:asciiTheme="minorHAnsi" w:hAnsiTheme="minorHAnsi" w:cstheme="minorHAnsi"/>
          <w:sz w:val="22"/>
          <w:szCs w:val="22"/>
          <w:lang w:val="es-ES_tradnl"/>
        </w:rPr>
        <w:t>realiza</w:t>
      </w:r>
      <w:r w:rsidR="00B144F2" w:rsidRPr="00944DE6">
        <w:rPr>
          <w:rFonts w:asciiTheme="minorHAnsi" w:hAnsiTheme="minorHAnsi" w:cstheme="minorHAnsi"/>
          <w:sz w:val="22"/>
          <w:szCs w:val="22"/>
          <w:lang w:val="es-ES_tradnl"/>
        </w:rPr>
        <w:t>r</w:t>
      </w:r>
      <w:r w:rsidRPr="00944DE6">
        <w:rPr>
          <w:rFonts w:asciiTheme="minorHAnsi" w:hAnsiTheme="minorHAnsi" w:cstheme="minorHAnsi"/>
          <w:sz w:val="22"/>
          <w:szCs w:val="22"/>
          <w:lang w:val="es-ES_tradnl"/>
        </w:rPr>
        <w:t xml:space="preserve"> el pago total </w:t>
      </w:r>
      <w:r w:rsidR="00B144F2" w:rsidRPr="00944DE6">
        <w:rPr>
          <w:rFonts w:asciiTheme="minorHAnsi" w:hAnsiTheme="minorHAnsi" w:cstheme="minorHAnsi"/>
          <w:sz w:val="22"/>
          <w:szCs w:val="22"/>
          <w:lang w:val="es-ES_tradnl"/>
        </w:rPr>
        <w:t>del “Crédito” o “Leasing”, pero por efectos de causación no facturada</w:t>
      </w:r>
      <w:r w:rsidRPr="00944DE6">
        <w:rPr>
          <w:rFonts w:asciiTheme="minorHAnsi" w:hAnsiTheme="minorHAnsi" w:cstheme="minorHAnsi"/>
          <w:sz w:val="22"/>
          <w:szCs w:val="22"/>
          <w:lang w:val="es-ES_tradnl"/>
        </w:rPr>
        <w:t xml:space="preserve"> queda </w:t>
      </w:r>
      <w:r w:rsidR="00A8452E" w:rsidRPr="00944DE6">
        <w:rPr>
          <w:rFonts w:asciiTheme="minorHAnsi" w:hAnsiTheme="minorHAnsi" w:cstheme="minorHAnsi"/>
          <w:sz w:val="22"/>
          <w:szCs w:val="22"/>
          <w:lang w:val="es-ES_tradnl"/>
        </w:rPr>
        <w:t xml:space="preserve">cualquier </w:t>
      </w:r>
      <w:r w:rsidR="00A03017" w:rsidRPr="00944DE6">
        <w:rPr>
          <w:rFonts w:asciiTheme="minorHAnsi" w:hAnsiTheme="minorHAnsi" w:cstheme="minorHAnsi"/>
          <w:sz w:val="22"/>
          <w:szCs w:val="22"/>
          <w:lang w:val="es-ES_tradnl"/>
        </w:rPr>
        <w:t>saldo pendiente</w:t>
      </w:r>
      <w:r w:rsidR="00A03017" w:rsidRPr="00944DE6" w:rsidDel="00A03017">
        <w:rPr>
          <w:rFonts w:asciiTheme="minorHAnsi" w:hAnsiTheme="minorHAnsi" w:cstheme="minorHAnsi"/>
          <w:sz w:val="22"/>
          <w:szCs w:val="22"/>
          <w:lang w:val="es-ES_tradnl"/>
        </w:rPr>
        <w:t xml:space="preserve"> </w:t>
      </w:r>
      <w:r w:rsidRPr="00944DE6">
        <w:rPr>
          <w:rFonts w:asciiTheme="minorHAnsi" w:hAnsiTheme="minorHAnsi" w:cstheme="minorHAnsi"/>
          <w:sz w:val="22"/>
          <w:szCs w:val="22"/>
          <w:lang w:val="es-ES_tradnl"/>
        </w:rPr>
        <w:t>y sobre este se sigue generando cobro de seguro cuando el crédito ya debe estar cancelado.</w:t>
      </w:r>
    </w:p>
    <w:p w14:paraId="3C002D69" w14:textId="7272A83E" w:rsidR="00A323ED" w:rsidRPr="00944DE6" w:rsidRDefault="00A323ED" w:rsidP="00A950A3">
      <w:pPr>
        <w:pStyle w:val="Prrafodelista"/>
        <w:numPr>
          <w:ilvl w:val="0"/>
          <w:numId w:val="3"/>
        </w:numPr>
        <w:tabs>
          <w:tab w:val="left" w:pos="2685"/>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Créditos para los cuales se ha incluido como asegurado al titular errado.</w:t>
      </w:r>
    </w:p>
    <w:p w14:paraId="33AD5726" w14:textId="1BF513C4" w:rsidR="00225400" w:rsidRPr="00944DE6" w:rsidRDefault="00225400" w:rsidP="00A950A3">
      <w:pPr>
        <w:pStyle w:val="Prrafodelista"/>
        <w:numPr>
          <w:ilvl w:val="0"/>
          <w:numId w:val="3"/>
        </w:numPr>
        <w:tabs>
          <w:tab w:val="left" w:pos="2685"/>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bCs/>
          <w:sz w:val="22"/>
          <w:szCs w:val="22"/>
          <w:lang w:val="es-ES_tradnl"/>
        </w:rPr>
        <w:t xml:space="preserve">Cualquier </w:t>
      </w:r>
      <w:r w:rsidRPr="00944DE6">
        <w:rPr>
          <w:rFonts w:asciiTheme="minorHAnsi" w:hAnsiTheme="minorHAnsi" w:cstheme="minorHAnsi"/>
          <w:bCs/>
          <w:sz w:val="22"/>
          <w:szCs w:val="22"/>
        </w:rPr>
        <w:t xml:space="preserve">evento en el que </w:t>
      </w:r>
      <w:r w:rsidRPr="00944DE6">
        <w:rPr>
          <w:rFonts w:asciiTheme="minorHAnsi" w:hAnsiTheme="minorHAnsi" w:cstheme="minorHAnsi"/>
          <w:bCs/>
          <w:sz w:val="22"/>
          <w:szCs w:val="22"/>
          <w:lang w:val="es-ES_tradnl"/>
        </w:rPr>
        <w:t>no exista riesgo asegurable</w:t>
      </w:r>
      <w:r w:rsidRPr="00944DE6">
        <w:rPr>
          <w:rFonts w:asciiTheme="minorHAnsi" w:hAnsiTheme="minorHAnsi" w:cstheme="minorHAnsi"/>
          <w:bCs/>
          <w:sz w:val="22"/>
          <w:szCs w:val="22"/>
        </w:rPr>
        <w:t>, o valor asegurable.</w:t>
      </w:r>
    </w:p>
    <w:p w14:paraId="6DDAED2F" w14:textId="77777777" w:rsidR="00A323ED" w:rsidRPr="00944DE6" w:rsidRDefault="00A323ED" w:rsidP="00A950A3">
      <w:pPr>
        <w:pStyle w:val="Prrafodelista"/>
        <w:numPr>
          <w:ilvl w:val="0"/>
          <w:numId w:val="3"/>
        </w:numPr>
        <w:tabs>
          <w:tab w:val="left" w:pos="2685"/>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Créditos sobre los cuales el cliente ha sido reticente y generó la nulidad relativa del contrato.</w:t>
      </w:r>
    </w:p>
    <w:p w14:paraId="02CA0E54" w14:textId="52820CB1" w:rsidR="00A323ED" w:rsidRPr="00944DE6" w:rsidRDefault="00F34467" w:rsidP="00A950A3">
      <w:pPr>
        <w:pStyle w:val="Prrafodelista"/>
        <w:numPr>
          <w:ilvl w:val="0"/>
          <w:numId w:val="3"/>
        </w:numPr>
        <w:tabs>
          <w:tab w:val="left" w:pos="2685"/>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bCs/>
          <w:sz w:val="22"/>
          <w:szCs w:val="22"/>
          <w:lang w:val="es-ES_tradnl"/>
        </w:rPr>
        <w:t xml:space="preserve">Por reclamación </w:t>
      </w:r>
      <w:r w:rsidR="00225400" w:rsidRPr="00944DE6">
        <w:rPr>
          <w:rFonts w:asciiTheme="minorHAnsi" w:hAnsiTheme="minorHAnsi" w:cstheme="minorHAnsi"/>
          <w:bCs/>
          <w:sz w:val="22"/>
          <w:szCs w:val="22"/>
          <w:lang w:val="es-ES_tradnl"/>
        </w:rPr>
        <w:t>de clientes</w:t>
      </w:r>
      <w:r w:rsidRPr="00944DE6">
        <w:rPr>
          <w:rFonts w:asciiTheme="minorHAnsi" w:hAnsiTheme="minorHAnsi" w:cstheme="minorHAnsi"/>
          <w:bCs/>
          <w:sz w:val="22"/>
          <w:szCs w:val="22"/>
          <w:lang w:val="es-ES_tradnl"/>
        </w:rPr>
        <w:t>.</w:t>
      </w:r>
    </w:p>
    <w:p w14:paraId="0EC14C93" w14:textId="77777777" w:rsidR="00A03017" w:rsidRPr="00944DE6" w:rsidRDefault="00A03017" w:rsidP="00A950A3">
      <w:pPr>
        <w:pStyle w:val="Prrafodelista"/>
        <w:numPr>
          <w:ilvl w:val="0"/>
          <w:numId w:val="3"/>
        </w:numPr>
        <w:tabs>
          <w:tab w:val="left" w:pos="2685"/>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Cualquier reclamación realizada ante entes de control u autoridades judicial o administrativas competentes.</w:t>
      </w:r>
    </w:p>
    <w:p w14:paraId="22D43C70" w14:textId="77777777" w:rsidR="00A03017" w:rsidRPr="00944DE6" w:rsidRDefault="00A03017" w:rsidP="00A950A3">
      <w:pPr>
        <w:pStyle w:val="Prrafodelista"/>
        <w:numPr>
          <w:ilvl w:val="0"/>
          <w:numId w:val="3"/>
        </w:numPr>
        <w:tabs>
          <w:tab w:val="left" w:pos="2685"/>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Por razones de riesgo reputacional, o circunstancias de indefensión de los deudores.</w:t>
      </w:r>
    </w:p>
    <w:p w14:paraId="431F59C6" w14:textId="16C68668" w:rsidR="00A03017" w:rsidRDefault="00A03017" w:rsidP="00A950A3">
      <w:pPr>
        <w:pStyle w:val="Prrafodelista"/>
        <w:numPr>
          <w:ilvl w:val="0"/>
          <w:numId w:val="3"/>
        </w:numPr>
        <w:tabs>
          <w:tab w:val="left" w:pos="2685"/>
        </w:tabs>
        <w:autoSpaceDE w:val="0"/>
        <w:autoSpaceDN w:val="0"/>
        <w:adjustRightInd w:val="0"/>
        <w:ind w:left="426" w:hanging="426"/>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Por cualquier error u omisión en la información, los procesos o sistemas que soportan la operación del Banco, u otro riesgo operativo.</w:t>
      </w:r>
    </w:p>
    <w:p w14:paraId="591F0AE4" w14:textId="0325643B" w:rsidR="00460302" w:rsidRPr="00EE1A2A" w:rsidRDefault="00460302" w:rsidP="00A950A3">
      <w:pPr>
        <w:pStyle w:val="Prrafodelista"/>
        <w:numPr>
          <w:ilvl w:val="0"/>
          <w:numId w:val="3"/>
        </w:numPr>
        <w:tabs>
          <w:tab w:val="left" w:pos="2685"/>
        </w:tabs>
        <w:autoSpaceDE w:val="0"/>
        <w:autoSpaceDN w:val="0"/>
        <w:adjustRightInd w:val="0"/>
        <w:ind w:left="426" w:hanging="426"/>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Devoluciones por endosos sin límite de retroactividad.</w:t>
      </w:r>
    </w:p>
    <w:p w14:paraId="4C52D923" w14:textId="77777777" w:rsidR="00460302" w:rsidRPr="00EE1A2A" w:rsidRDefault="00460302" w:rsidP="00460302">
      <w:pPr>
        <w:pStyle w:val="Prrafodelista"/>
        <w:tabs>
          <w:tab w:val="left" w:pos="2685"/>
        </w:tabs>
        <w:autoSpaceDE w:val="0"/>
        <w:autoSpaceDN w:val="0"/>
        <w:adjustRightInd w:val="0"/>
        <w:ind w:left="426"/>
        <w:jc w:val="both"/>
        <w:rPr>
          <w:rFonts w:asciiTheme="minorHAnsi" w:hAnsiTheme="minorHAnsi" w:cstheme="minorHAnsi"/>
          <w:sz w:val="22"/>
          <w:szCs w:val="22"/>
          <w:lang w:val="es-ES_tradnl"/>
        </w:rPr>
      </w:pPr>
    </w:p>
    <w:p w14:paraId="0F96A5A2" w14:textId="4EEB2127" w:rsidR="008C7F15" w:rsidRPr="00EE1A2A" w:rsidRDefault="008C7F15">
      <w:pPr>
        <w:autoSpaceDE w:val="0"/>
        <w:autoSpaceDN w:val="0"/>
        <w:adjustRightInd w:val="0"/>
        <w:jc w:val="both"/>
        <w:rPr>
          <w:rFonts w:asciiTheme="minorHAnsi" w:hAnsiTheme="minorHAnsi" w:cstheme="minorHAnsi"/>
          <w:bCs/>
          <w:sz w:val="22"/>
          <w:szCs w:val="22"/>
          <w:lang w:val="es-ES_tradnl"/>
        </w:rPr>
      </w:pPr>
      <w:r w:rsidRPr="00EE1A2A">
        <w:rPr>
          <w:rFonts w:asciiTheme="minorHAnsi" w:hAnsiTheme="minorHAnsi" w:cstheme="minorHAnsi"/>
          <w:bCs/>
          <w:sz w:val="22"/>
          <w:szCs w:val="22"/>
          <w:lang w:val="es-ES_tradnl"/>
        </w:rPr>
        <w:t xml:space="preserve">En el evento </w:t>
      </w:r>
      <w:r w:rsidR="00120AA5" w:rsidRPr="00EE1A2A">
        <w:rPr>
          <w:rFonts w:asciiTheme="minorHAnsi" w:hAnsiTheme="minorHAnsi" w:cstheme="minorHAnsi"/>
          <w:bCs/>
          <w:sz w:val="22"/>
          <w:szCs w:val="22"/>
          <w:lang w:val="es-ES_tradnl"/>
        </w:rPr>
        <w:t xml:space="preserve">de devolución de primas por cualquier concepto, el valor de las mismas deberá ser entregado a los deudores asegurados. Se exceptúa lo anterior, el caso en el cual el deudor está en mora de restituir el valor de la prima al Banco. </w:t>
      </w:r>
      <w:r w:rsidRPr="00EE1A2A">
        <w:rPr>
          <w:rFonts w:asciiTheme="minorHAnsi" w:hAnsiTheme="minorHAnsi" w:cstheme="minorHAnsi"/>
          <w:bCs/>
          <w:sz w:val="22"/>
          <w:szCs w:val="22"/>
          <w:lang w:val="es-ES_tradnl"/>
        </w:rPr>
        <w:t>Lo anterior aplicara para las vigencias en las cuales la aseguradora otorgo cobertura.</w:t>
      </w:r>
    </w:p>
    <w:p w14:paraId="4ADC1AFF" w14:textId="77777777" w:rsidR="00747B5F" w:rsidRPr="00EE1A2A" w:rsidRDefault="00747B5F">
      <w:pPr>
        <w:autoSpaceDE w:val="0"/>
        <w:autoSpaceDN w:val="0"/>
        <w:adjustRightInd w:val="0"/>
        <w:jc w:val="both"/>
        <w:rPr>
          <w:rFonts w:asciiTheme="minorHAnsi" w:hAnsiTheme="minorHAnsi" w:cstheme="minorHAnsi"/>
          <w:bCs/>
          <w:sz w:val="22"/>
          <w:szCs w:val="22"/>
          <w:lang w:val="es-ES_tradnl"/>
        </w:rPr>
      </w:pPr>
    </w:p>
    <w:p w14:paraId="2D63C749" w14:textId="622DD0D2" w:rsidR="00747B5F" w:rsidRPr="00EE1A2A" w:rsidRDefault="00747B5F">
      <w:pPr>
        <w:autoSpaceDE w:val="0"/>
        <w:autoSpaceDN w:val="0"/>
        <w:adjustRightInd w:val="0"/>
        <w:jc w:val="both"/>
        <w:rPr>
          <w:rFonts w:asciiTheme="minorHAnsi" w:hAnsiTheme="minorHAnsi" w:cstheme="minorHAnsi"/>
          <w:bCs/>
          <w:sz w:val="22"/>
          <w:szCs w:val="22"/>
          <w:lang w:val="es-ES_tradnl"/>
        </w:rPr>
      </w:pPr>
      <w:r w:rsidRPr="00EE1A2A">
        <w:rPr>
          <w:rFonts w:asciiTheme="minorHAnsi" w:hAnsiTheme="minorHAnsi" w:cstheme="minorHAnsi"/>
          <w:bCs/>
          <w:sz w:val="22"/>
          <w:szCs w:val="22"/>
          <w:lang w:val="es-ES_tradnl"/>
        </w:rPr>
        <w:t xml:space="preserve">Las devoluciones de prima se deberán realizar sin </w:t>
      </w:r>
      <w:r w:rsidR="0071649F" w:rsidRPr="00EE1A2A">
        <w:rPr>
          <w:rFonts w:asciiTheme="minorHAnsi" w:hAnsiTheme="minorHAnsi" w:cstheme="minorHAnsi"/>
          <w:bCs/>
          <w:sz w:val="22"/>
          <w:szCs w:val="22"/>
          <w:lang w:val="es-ES_tradnl"/>
        </w:rPr>
        <w:t>límite</w:t>
      </w:r>
      <w:r w:rsidRPr="00EE1A2A">
        <w:rPr>
          <w:rFonts w:asciiTheme="minorHAnsi" w:hAnsiTheme="minorHAnsi" w:cstheme="minorHAnsi"/>
          <w:bCs/>
          <w:sz w:val="22"/>
          <w:szCs w:val="22"/>
          <w:lang w:val="es-ES_tradnl"/>
        </w:rPr>
        <w:t xml:space="preserve"> de retroactividad siempre y cuando, estas correspondan al periodo en que la Compañía Aseguradora otorgo cobertura y devengo las mismas.</w:t>
      </w:r>
    </w:p>
    <w:p w14:paraId="65C22DC1" w14:textId="77777777" w:rsidR="00A323ED" w:rsidRPr="00EE1A2A" w:rsidRDefault="00A323ED">
      <w:pPr>
        <w:autoSpaceDE w:val="0"/>
        <w:autoSpaceDN w:val="0"/>
        <w:jc w:val="both"/>
        <w:rPr>
          <w:rFonts w:asciiTheme="minorHAnsi" w:hAnsiTheme="minorHAnsi" w:cstheme="minorHAnsi"/>
          <w:sz w:val="22"/>
          <w:szCs w:val="22"/>
          <w:lang w:val="es-ES_tradnl"/>
        </w:rPr>
      </w:pPr>
    </w:p>
    <w:p w14:paraId="3B52BB6C" w14:textId="77777777" w:rsidR="00464375" w:rsidRPr="00EE1A2A" w:rsidRDefault="00464375"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EE1A2A">
        <w:rPr>
          <w:rFonts w:asciiTheme="minorHAnsi" w:hAnsiTheme="minorHAnsi" w:cstheme="minorHAnsi"/>
          <w:b/>
          <w:bCs/>
          <w:sz w:val="22"/>
          <w:szCs w:val="22"/>
          <w:lang w:val="es-CO"/>
        </w:rPr>
        <w:t>INFORMES MENSUALES</w:t>
      </w:r>
    </w:p>
    <w:p w14:paraId="6FECE5CA" w14:textId="77777777" w:rsidR="00464375" w:rsidRPr="00EE1A2A" w:rsidRDefault="00464375">
      <w:pPr>
        <w:autoSpaceDE w:val="0"/>
        <w:autoSpaceDN w:val="0"/>
        <w:adjustRightInd w:val="0"/>
        <w:jc w:val="both"/>
        <w:rPr>
          <w:rFonts w:asciiTheme="minorHAnsi" w:hAnsiTheme="minorHAnsi" w:cstheme="minorHAnsi"/>
          <w:sz w:val="22"/>
          <w:szCs w:val="22"/>
          <w:lang w:val="es-ES_tradnl"/>
        </w:rPr>
      </w:pPr>
    </w:p>
    <w:p w14:paraId="6E386221" w14:textId="59CCBD20" w:rsidR="00464375" w:rsidRPr="00EE1A2A" w:rsidRDefault="004C6B94">
      <w:pPr>
        <w:autoSpaceDE w:val="0"/>
        <w:autoSpaceDN w:val="0"/>
        <w:adjustRightInd w:val="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Los informes que a continuación se detallan, deberán ser entregados al Banco dentro de los primeros quince (15) días calendario del mes siguiente al cierre efectuado</w:t>
      </w:r>
      <w:r w:rsidR="00464375" w:rsidRPr="00EE1A2A">
        <w:rPr>
          <w:rFonts w:asciiTheme="minorHAnsi" w:hAnsiTheme="minorHAnsi" w:cstheme="minorHAnsi"/>
          <w:sz w:val="22"/>
          <w:szCs w:val="22"/>
          <w:lang w:val="es-ES_tradnl"/>
        </w:rPr>
        <w:t>:</w:t>
      </w:r>
    </w:p>
    <w:p w14:paraId="04196DA0" w14:textId="77777777" w:rsidR="00464375" w:rsidRPr="00EE1A2A" w:rsidRDefault="00464375">
      <w:pPr>
        <w:autoSpaceDE w:val="0"/>
        <w:autoSpaceDN w:val="0"/>
        <w:adjustRightInd w:val="0"/>
        <w:jc w:val="both"/>
        <w:rPr>
          <w:rFonts w:asciiTheme="minorHAnsi" w:hAnsiTheme="minorHAnsi" w:cstheme="minorHAnsi"/>
          <w:sz w:val="22"/>
          <w:szCs w:val="22"/>
          <w:lang w:val="es-ES_tradnl"/>
        </w:rPr>
      </w:pPr>
    </w:p>
    <w:p w14:paraId="5E8F3A50" w14:textId="61DB6A4D" w:rsidR="00464375" w:rsidRPr="00EE1A2A" w:rsidRDefault="00464375" w:rsidP="00A950A3">
      <w:pPr>
        <w:pStyle w:val="Prrafodelista"/>
        <w:numPr>
          <w:ilvl w:val="0"/>
          <w:numId w:val="4"/>
        </w:numPr>
        <w:autoSpaceDE w:val="0"/>
        <w:autoSpaceDN w:val="0"/>
        <w:adjustRightInd w:val="0"/>
        <w:ind w:left="426" w:hanging="426"/>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 xml:space="preserve">Indicador de Siniestralidad: Porcentaje de siniestralidad </w:t>
      </w:r>
      <w:r w:rsidR="008B6595" w:rsidRPr="00EE1A2A">
        <w:rPr>
          <w:rFonts w:asciiTheme="minorHAnsi" w:hAnsiTheme="minorHAnsi" w:cstheme="minorHAnsi"/>
          <w:sz w:val="22"/>
          <w:szCs w:val="22"/>
          <w:lang w:val="es-ES_tradnl"/>
        </w:rPr>
        <w:t xml:space="preserve">incurrida </w:t>
      </w:r>
      <w:r w:rsidRPr="00EE1A2A">
        <w:rPr>
          <w:rFonts w:asciiTheme="minorHAnsi" w:hAnsiTheme="minorHAnsi" w:cstheme="minorHAnsi"/>
          <w:sz w:val="22"/>
          <w:szCs w:val="22"/>
          <w:lang w:val="es-ES_tradnl"/>
        </w:rPr>
        <w:t>mensual y acumulado por cada uno de los seguros y líneas de crédito objeto de la presente licitación pública, se debe tener como base el siguiente reporte:</w:t>
      </w:r>
    </w:p>
    <w:p w14:paraId="37BCE8D4" w14:textId="77777777" w:rsidR="00464375" w:rsidRPr="00EE1A2A" w:rsidRDefault="00464375" w:rsidP="00840605">
      <w:pPr>
        <w:pStyle w:val="Prrafodelista"/>
        <w:autoSpaceDE w:val="0"/>
        <w:autoSpaceDN w:val="0"/>
        <w:adjustRightInd w:val="0"/>
        <w:ind w:left="141"/>
        <w:jc w:val="both"/>
        <w:rPr>
          <w:rFonts w:asciiTheme="minorHAnsi" w:hAnsiTheme="minorHAnsi" w:cstheme="minorHAnsi"/>
          <w:sz w:val="22"/>
          <w:szCs w:val="22"/>
          <w:lang w:val="es-ES_tradnl"/>
        </w:rPr>
      </w:pPr>
    </w:p>
    <w:tbl>
      <w:tblPr>
        <w:tblStyle w:val="Tablaconcuadrcula"/>
        <w:tblW w:w="0" w:type="auto"/>
        <w:tblInd w:w="567" w:type="dxa"/>
        <w:tblLook w:val="04A0" w:firstRow="1" w:lastRow="0" w:firstColumn="1" w:lastColumn="0" w:noHBand="0" w:noVBand="1"/>
      </w:tblPr>
      <w:tblGrid>
        <w:gridCol w:w="2153"/>
        <w:gridCol w:w="815"/>
        <w:gridCol w:w="932"/>
        <w:gridCol w:w="840"/>
        <w:gridCol w:w="806"/>
        <w:gridCol w:w="826"/>
        <w:gridCol w:w="918"/>
        <w:gridCol w:w="1256"/>
      </w:tblGrid>
      <w:tr w:rsidR="00EE1A2A" w:rsidRPr="00EE1A2A" w14:paraId="492AF1BB" w14:textId="77777777" w:rsidTr="00F12949">
        <w:tc>
          <w:tcPr>
            <w:tcW w:w="2153" w:type="dxa"/>
            <w:tcBorders>
              <w:top w:val="single" w:sz="4" w:space="0" w:color="auto"/>
              <w:left w:val="single" w:sz="4" w:space="0" w:color="auto"/>
            </w:tcBorders>
            <w:shd w:val="clear" w:color="auto" w:fill="D9D9D9" w:themeFill="background1" w:themeFillShade="D9"/>
          </w:tcPr>
          <w:p w14:paraId="108362CC"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b/>
                <w:sz w:val="22"/>
                <w:szCs w:val="22"/>
                <w:lang w:val="es-ES_tradnl"/>
              </w:rPr>
              <w:t>Seguros</w:t>
            </w:r>
          </w:p>
        </w:tc>
        <w:tc>
          <w:tcPr>
            <w:tcW w:w="815" w:type="dxa"/>
            <w:shd w:val="clear" w:color="auto" w:fill="D9D9D9" w:themeFill="background1" w:themeFillShade="D9"/>
            <w:vAlign w:val="center"/>
          </w:tcPr>
          <w:p w14:paraId="1B71D7B8"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Enero</w:t>
            </w:r>
          </w:p>
        </w:tc>
        <w:tc>
          <w:tcPr>
            <w:tcW w:w="932" w:type="dxa"/>
            <w:shd w:val="clear" w:color="auto" w:fill="D9D9D9" w:themeFill="background1" w:themeFillShade="D9"/>
            <w:vAlign w:val="center"/>
          </w:tcPr>
          <w:p w14:paraId="796D7CBD"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Febrero</w:t>
            </w:r>
          </w:p>
        </w:tc>
        <w:tc>
          <w:tcPr>
            <w:tcW w:w="840" w:type="dxa"/>
            <w:shd w:val="clear" w:color="auto" w:fill="D9D9D9" w:themeFill="background1" w:themeFillShade="D9"/>
            <w:vAlign w:val="center"/>
          </w:tcPr>
          <w:p w14:paraId="78576920"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Marzo</w:t>
            </w:r>
          </w:p>
        </w:tc>
        <w:tc>
          <w:tcPr>
            <w:tcW w:w="806" w:type="dxa"/>
            <w:shd w:val="clear" w:color="auto" w:fill="D9D9D9" w:themeFill="background1" w:themeFillShade="D9"/>
            <w:vAlign w:val="center"/>
          </w:tcPr>
          <w:p w14:paraId="4C68E43D"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Abril</w:t>
            </w:r>
          </w:p>
        </w:tc>
        <w:tc>
          <w:tcPr>
            <w:tcW w:w="826" w:type="dxa"/>
            <w:shd w:val="clear" w:color="auto" w:fill="D9D9D9" w:themeFill="background1" w:themeFillShade="D9"/>
            <w:vAlign w:val="center"/>
          </w:tcPr>
          <w:p w14:paraId="6F08DC7D"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Mayo</w:t>
            </w:r>
          </w:p>
        </w:tc>
        <w:tc>
          <w:tcPr>
            <w:tcW w:w="918" w:type="dxa"/>
            <w:shd w:val="clear" w:color="auto" w:fill="D9D9D9" w:themeFill="background1" w:themeFillShade="D9"/>
            <w:vAlign w:val="center"/>
          </w:tcPr>
          <w:p w14:paraId="41FF8991"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Junio …</w:t>
            </w:r>
          </w:p>
        </w:tc>
        <w:tc>
          <w:tcPr>
            <w:tcW w:w="1256" w:type="dxa"/>
            <w:shd w:val="clear" w:color="auto" w:fill="D9D9D9" w:themeFill="background1" w:themeFillShade="D9"/>
            <w:vAlign w:val="center"/>
          </w:tcPr>
          <w:p w14:paraId="034D57B8"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Acumulado</w:t>
            </w:r>
          </w:p>
        </w:tc>
      </w:tr>
      <w:tr w:rsidR="00EE1A2A" w:rsidRPr="00EE1A2A" w14:paraId="7BC444EC" w14:textId="77777777" w:rsidTr="00F12949">
        <w:tc>
          <w:tcPr>
            <w:tcW w:w="2153" w:type="dxa"/>
          </w:tcPr>
          <w:p w14:paraId="0F885C25"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Crédito Hipotecario</w:t>
            </w:r>
          </w:p>
        </w:tc>
        <w:tc>
          <w:tcPr>
            <w:tcW w:w="815" w:type="dxa"/>
            <w:vAlign w:val="center"/>
          </w:tcPr>
          <w:p w14:paraId="7D43AD50"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vAlign w:val="center"/>
          </w:tcPr>
          <w:p w14:paraId="285CC6E8"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40" w:type="dxa"/>
            <w:vAlign w:val="center"/>
          </w:tcPr>
          <w:p w14:paraId="0A477B0A"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06" w:type="dxa"/>
            <w:vAlign w:val="center"/>
          </w:tcPr>
          <w:p w14:paraId="7347F06B"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26" w:type="dxa"/>
            <w:vAlign w:val="center"/>
          </w:tcPr>
          <w:p w14:paraId="29DF2525"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8" w:type="dxa"/>
            <w:vAlign w:val="center"/>
          </w:tcPr>
          <w:p w14:paraId="70A0C20C"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vAlign w:val="center"/>
          </w:tcPr>
          <w:p w14:paraId="62413CBF"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0C893FC2" w14:textId="77777777" w:rsidTr="00F12949">
        <w:tc>
          <w:tcPr>
            <w:tcW w:w="2153" w:type="dxa"/>
          </w:tcPr>
          <w:p w14:paraId="33951443"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Leasing Habitacional</w:t>
            </w:r>
          </w:p>
        </w:tc>
        <w:tc>
          <w:tcPr>
            <w:tcW w:w="815" w:type="dxa"/>
            <w:vAlign w:val="center"/>
          </w:tcPr>
          <w:p w14:paraId="793711FF"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vAlign w:val="center"/>
          </w:tcPr>
          <w:p w14:paraId="50BA64AA"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40" w:type="dxa"/>
            <w:vAlign w:val="center"/>
          </w:tcPr>
          <w:p w14:paraId="19B49F82"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06" w:type="dxa"/>
            <w:vAlign w:val="center"/>
          </w:tcPr>
          <w:p w14:paraId="4157F839"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26" w:type="dxa"/>
            <w:vAlign w:val="center"/>
          </w:tcPr>
          <w:p w14:paraId="66DA6CCF"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8" w:type="dxa"/>
            <w:vAlign w:val="center"/>
          </w:tcPr>
          <w:p w14:paraId="648D33B0"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vAlign w:val="center"/>
          </w:tcPr>
          <w:p w14:paraId="1804D5C2"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50E49B2D" w14:textId="77777777" w:rsidTr="00F12949">
        <w:tc>
          <w:tcPr>
            <w:tcW w:w="2153" w:type="dxa"/>
          </w:tcPr>
          <w:p w14:paraId="085FA582"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AutoCostructor</w:t>
            </w:r>
          </w:p>
        </w:tc>
        <w:tc>
          <w:tcPr>
            <w:tcW w:w="815" w:type="dxa"/>
            <w:vAlign w:val="center"/>
          </w:tcPr>
          <w:p w14:paraId="585D3043"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vAlign w:val="center"/>
          </w:tcPr>
          <w:p w14:paraId="0A11517C"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40" w:type="dxa"/>
            <w:vAlign w:val="center"/>
          </w:tcPr>
          <w:p w14:paraId="556FBF0A"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06" w:type="dxa"/>
            <w:vAlign w:val="center"/>
          </w:tcPr>
          <w:p w14:paraId="3B00B6EE"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26" w:type="dxa"/>
            <w:vAlign w:val="center"/>
          </w:tcPr>
          <w:p w14:paraId="25768933"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8" w:type="dxa"/>
            <w:vAlign w:val="center"/>
          </w:tcPr>
          <w:p w14:paraId="4F7A40F8"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vAlign w:val="center"/>
          </w:tcPr>
          <w:p w14:paraId="201B42F6"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bl>
    <w:p w14:paraId="215C3CA6" w14:textId="77777777" w:rsidR="00464375" w:rsidRPr="00EE1A2A" w:rsidRDefault="00464375" w:rsidP="00840605">
      <w:pPr>
        <w:pStyle w:val="Prrafodelista"/>
        <w:autoSpaceDE w:val="0"/>
        <w:autoSpaceDN w:val="0"/>
        <w:adjustRightInd w:val="0"/>
        <w:ind w:left="141"/>
        <w:jc w:val="both"/>
        <w:rPr>
          <w:rFonts w:asciiTheme="minorHAnsi" w:hAnsiTheme="minorHAnsi" w:cstheme="minorHAnsi"/>
          <w:sz w:val="22"/>
          <w:szCs w:val="22"/>
          <w:lang w:val="es-ES_tradnl"/>
        </w:rPr>
      </w:pPr>
    </w:p>
    <w:p w14:paraId="6A8F76B5" w14:textId="346F692C" w:rsidR="00464375" w:rsidRPr="00EE1A2A" w:rsidRDefault="00464375" w:rsidP="00A950A3">
      <w:pPr>
        <w:pStyle w:val="Prrafodelista"/>
        <w:numPr>
          <w:ilvl w:val="0"/>
          <w:numId w:val="4"/>
        </w:numPr>
        <w:autoSpaceDE w:val="0"/>
        <w:autoSpaceDN w:val="0"/>
        <w:adjustRightInd w:val="0"/>
        <w:ind w:left="426" w:hanging="426"/>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Informe de Siniestralidad: Cantidad y valor de los siniestros avisados, pagados</w:t>
      </w:r>
      <w:r w:rsidR="00E3389D" w:rsidRPr="00EE1A2A">
        <w:rPr>
          <w:rFonts w:asciiTheme="minorHAnsi" w:hAnsiTheme="minorHAnsi" w:cstheme="minorHAnsi"/>
          <w:sz w:val="22"/>
          <w:szCs w:val="22"/>
          <w:lang w:val="es-ES_tradnl"/>
        </w:rPr>
        <w:t>, en reserva</w:t>
      </w:r>
      <w:r w:rsidRPr="00EE1A2A">
        <w:rPr>
          <w:rFonts w:asciiTheme="minorHAnsi" w:hAnsiTheme="minorHAnsi" w:cstheme="minorHAnsi"/>
          <w:sz w:val="22"/>
          <w:szCs w:val="22"/>
          <w:lang w:val="es-ES_tradnl"/>
        </w:rPr>
        <w:t xml:space="preserve"> y objetados mensualmente y acumulado por cada uno de los seguros y líneas de crédito objeto de la presente licitación pública, se debe tener como base el siguiente reporte:</w:t>
      </w:r>
    </w:p>
    <w:p w14:paraId="6967479C" w14:textId="77777777" w:rsidR="00464375" w:rsidRPr="00EE1A2A" w:rsidRDefault="00464375">
      <w:pPr>
        <w:autoSpaceDE w:val="0"/>
        <w:autoSpaceDN w:val="0"/>
        <w:adjustRightInd w:val="0"/>
        <w:jc w:val="both"/>
        <w:rPr>
          <w:rFonts w:asciiTheme="minorHAnsi" w:hAnsiTheme="minorHAnsi" w:cstheme="minorHAnsi"/>
          <w:sz w:val="22"/>
          <w:szCs w:val="22"/>
          <w:lang w:val="es-ES_tradnl"/>
        </w:rPr>
      </w:pPr>
    </w:p>
    <w:tbl>
      <w:tblPr>
        <w:tblStyle w:val="Tablaconcuadrcula"/>
        <w:tblW w:w="0" w:type="auto"/>
        <w:tblInd w:w="567" w:type="dxa"/>
        <w:tblLook w:val="04A0" w:firstRow="1" w:lastRow="0" w:firstColumn="1" w:lastColumn="0" w:noHBand="0" w:noVBand="1"/>
      </w:tblPr>
      <w:tblGrid>
        <w:gridCol w:w="2432"/>
        <w:gridCol w:w="53"/>
        <w:gridCol w:w="1060"/>
        <w:gridCol w:w="46"/>
        <w:gridCol w:w="903"/>
        <w:gridCol w:w="31"/>
        <w:gridCol w:w="901"/>
        <w:gridCol w:w="31"/>
        <w:gridCol w:w="914"/>
        <w:gridCol w:w="20"/>
        <w:gridCol w:w="899"/>
        <w:gridCol w:w="1256"/>
      </w:tblGrid>
      <w:tr w:rsidR="00EE1A2A" w:rsidRPr="00EE1A2A" w14:paraId="778AFC28" w14:textId="77777777" w:rsidTr="00F12949">
        <w:tc>
          <w:tcPr>
            <w:tcW w:w="3545" w:type="dxa"/>
            <w:gridSpan w:val="3"/>
            <w:vMerge w:val="restart"/>
            <w:tcBorders>
              <w:top w:val="single" w:sz="4" w:space="0" w:color="auto"/>
              <w:left w:val="single" w:sz="4" w:space="0" w:color="auto"/>
            </w:tcBorders>
            <w:shd w:val="clear" w:color="auto" w:fill="D9D9D9" w:themeFill="background1" w:themeFillShade="D9"/>
            <w:vAlign w:val="center"/>
          </w:tcPr>
          <w:p w14:paraId="78CA5FC8"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lastRenderedPageBreak/>
              <w:t>Seguros</w:t>
            </w:r>
          </w:p>
        </w:tc>
        <w:tc>
          <w:tcPr>
            <w:tcW w:w="5001" w:type="dxa"/>
            <w:gridSpan w:val="9"/>
            <w:shd w:val="clear" w:color="auto" w:fill="D9D9D9" w:themeFill="background1" w:themeFillShade="D9"/>
            <w:vAlign w:val="center"/>
          </w:tcPr>
          <w:p w14:paraId="06C96742"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Avisados</w:t>
            </w:r>
          </w:p>
        </w:tc>
      </w:tr>
      <w:tr w:rsidR="00EE1A2A" w:rsidRPr="00EE1A2A" w14:paraId="4BC0F532" w14:textId="77777777" w:rsidTr="00F12949">
        <w:tc>
          <w:tcPr>
            <w:tcW w:w="3545" w:type="dxa"/>
            <w:gridSpan w:val="3"/>
            <w:vMerge/>
            <w:tcBorders>
              <w:left w:val="single" w:sz="4" w:space="0" w:color="auto"/>
            </w:tcBorders>
            <w:shd w:val="clear" w:color="auto" w:fill="D9D9D9" w:themeFill="background1" w:themeFillShade="D9"/>
          </w:tcPr>
          <w:p w14:paraId="29F878AD"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b/>
                <w:sz w:val="22"/>
                <w:szCs w:val="22"/>
                <w:lang w:val="es-ES_tradnl"/>
              </w:rPr>
            </w:pPr>
          </w:p>
        </w:tc>
        <w:tc>
          <w:tcPr>
            <w:tcW w:w="949" w:type="dxa"/>
            <w:gridSpan w:val="2"/>
            <w:shd w:val="clear" w:color="auto" w:fill="D9D9D9" w:themeFill="background1" w:themeFillShade="D9"/>
            <w:vAlign w:val="center"/>
          </w:tcPr>
          <w:p w14:paraId="3C3A5F49"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Enero</w:t>
            </w:r>
          </w:p>
        </w:tc>
        <w:tc>
          <w:tcPr>
            <w:tcW w:w="932" w:type="dxa"/>
            <w:gridSpan w:val="2"/>
            <w:shd w:val="clear" w:color="auto" w:fill="D9D9D9" w:themeFill="background1" w:themeFillShade="D9"/>
            <w:vAlign w:val="center"/>
          </w:tcPr>
          <w:p w14:paraId="26665694"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Febrero</w:t>
            </w:r>
          </w:p>
        </w:tc>
        <w:tc>
          <w:tcPr>
            <w:tcW w:w="945" w:type="dxa"/>
            <w:gridSpan w:val="2"/>
            <w:shd w:val="clear" w:color="auto" w:fill="D9D9D9" w:themeFill="background1" w:themeFillShade="D9"/>
            <w:vAlign w:val="center"/>
          </w:tcPr>
          <w:p w14:paraId="3F142430"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Marzo</w:t>
            </w:r>
          </w:p>
        </w:tc>
        <w:tc>
          <w:tcPr>
            <w:tcW w:w="919" w:type="dxa"/>
            <w:gridSpan w:val="2"/>
            <w:shd w:val="clear" w:color="auto" w:fill="D9D9D9" w:themeFill="background1" w:themeFillShade="D9"/>
          </w:tcPr>
          <w:p w14:paraId="02BD16AA"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Abril …</w:t>
            </w:r>
          </w:p>
        </w:tc>
        <w:tc>
          <w:tcPr>
            <w:tcW w:w="1256" w:type="dxa"/>
            <w:shd w:val="clear" w:color="auto" w:fill="D9D9D9" w:themeFill="background1" w:themeFillShade="D9"/>
          </w:tcPr>
          <w:p w14:paraId="2B1B2757"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Acumulado</w:t>
            </w:r>
          </w:p>
        </w:tc>
      </w:tr>
      <w:tr w:rsidR="00EE1A2A" w:rsidRPr="00EE1A2A" w14:paraId="256B7A10" w14:textId="77777777" w:rsidTr="00F12949">
        <w:tc>
          <w:tcPr>
            <w:tcW w:w="2432" w:type="dxa"/>
            <w:vMerge w:val="restart"/>
            <w:vAlign w:val="center"/>
          </w:tcPr>
          <w:p w14:paraId="448B5FAC"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Crédito Hipotecario</w:t>
            </w:r>
          </w:p>
          <w:p w14:paraId="31E22187"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13" w:type="dxa"/>
            <w:gridSpan w:val="2"/>
            <w:tcBorders>
              <w:bottom w:val="dotted" w:sz="4" w:space="0" w:color="auto"/>
            </w:tcBorders>
          </w:tcPr>
          <w:p w14:paraId="4B2CFBED"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Cantidad</w:t>
            </w:r>
          </w:p>
        </w:tc>
        <w:tc>
          <w:tcPr>
            <w:tcW w:w="949" w:type="dxa"/>
            <w:gridSpan w:val="2"/>
            <w:tcBorders>
              <w:bottom w:val="dotted" w:sz="4" w:space="0" w:color="auto"/>
            </w:tcBorders>
            <w:vAlign w:val="center"/>
          </w:tcPr>
          <w:p w14:paraId="17C9A2AB"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bottom w:val="dotted" w:sz="4" w:space="0" w:color="auto"/>
            </w:tcBorders>
            <w:vAlign w:val="center"/>
          </w:tcPr>
          <w:p w14:paraId="2D723F5B"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bottom w:val="dotted" w:sz="4" w:space="0" w:color="auto"/>
            </w:tcBorders>
            <w:vAlign w:val="center"/>
          </w:tcPr>
          <w:p w14:paraId="12F5599B"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bottom w:val="dotted" w:sz="4" w:space="0" w:color="auto"/>
            </w:tcBorders>
            <w:vAlign w:val="center"/>
          </w:tcPr>
          <w:p w14:paraId="697B5716"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bottom w:val="dotted" w:sz="4" w:space="0" w:color="auto"/>
            </w:tcBorders>
            <w:vAlign w:val="center"/>
          </w:tcPr>
          <w:p w14:paraId="3BC8E7A5"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7CEA8A4F" w14:textId="77777777" w:rsidTr="00F12949">
        <w:tc>
          <w:tcPr>
            <w:tcW w:w="2432" w:type="dxa"/>
            <w:vMerge/>
            <w:vAlign w:val="center"/>
          </w:tcPr>
          <w:p w14:paraId="2736787A"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13" w:type="dxa"/>
            <w:gridSpan w:val="2"/>
            <w:tcBorders>
              <w:top w:val="dotted" w:sz="4" w:space="0" w:color="auto"/>
              <w:bottom w:val="single" w:sz="4" w:space="0" w:color="auto"/>
            </w:tcBorders>
          </w:tcPr>
          <w:p w14:paraId="6FB8B0C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Valor</w:t>
            </w:r>
          </w:p>
        </w:tc>
        <w:tc>
          <w:tcPr>
            <w:tcW w:w="949" w:type="dxa"/>
            <w:gridSpan w:val="2"/>
            <w:tcBorders>
              <w:top w:val="dotted" w:sz="4" w:space="0" w:color="auto"/>
              <w:bottom w:val="single" w:sz="4" w:space="0" w:color="auto"/>
            </w:tcBorders>
            <w:vAlign w:val="center"/>
          </w:tcPr>
          <w:p w14:paraId="1B6338BC"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single" w:sz="4" w:space="0" w:color="auto"/>
            </w:tcBorders>
            <w:vAlign w:val="center"/>
          </w:tcPr>
          <w:p w14:paraId="488447CF"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top w:val="dotted" w:sz="4" w:space="0" w:color="auto"/>
              <w:bottom w:val="single" w:sz="4" w:space="0" w:color="auto"/>
            </w:tcBorders>
            <w:vAlign w:val="center"/>
          </w:tcPr>
          <w:p w14:paraId="15C39CEE"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top w:val="dotted" w:sz="4" w:space="0" w:color="auto"/>
              <w:bottom w:val="single" w:sz="4" w:space="0" w:color="auto"/>
            </w:tcBorders>
            <w:vAlign w:val="center"/>
          </w:tcPr>
          <w:p w14:paraId="0C6809F1"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single" w:sz="4" w:space="0" w:color="auto"/>
            </w:tcBorders>
            <w:vAlign w:val="center"/>
          </w:tcPr>
          <w:p w14:paraId="0E520DDD"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2E8A7E7A" w14:textId="77777777" w:rsidTr="00F12949">
        <w:tc>
          <w:tcPr>
            <w:tcW w:w="2432" w:type="dxa"/>
            <w:vMerge w:val="restart"/>
            <w:vAlign w:val="center"/>
          </w:tcPr>
          <w:p w14:paraId="4CC8ED4A"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 xml:space="preserve">Leasing habitacional </w:t>
            </w:r>
          </w:p>
        </w:tc>
        <w:tc>
          <w:tcPr>
            <w:tcW w:w="1113" w:type="dxa"/>
            <w:gridSpan w:val="2"/>
            <w:tcBorders>
              <w:bottom w:val="dotted" w:sz="4" w:space="0" w:color="auto"/>
            </w:tcBorders>
          </w:tcPr>
          <w:p w14:paraId="5343FBA2"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Cantidad</w:t>
            </w:r>
          </w:p>
        </w:tc>
        <w:tc>
          <w:tcPr>
            <w:tcW w:w="949" w:type="dxa"/>
            <w:gridSpan w:val="2"/>
            <w:tcBorders>
              <w:bottom w:val="dotted" w:sz="4" w:space="0" w:color="auto"/>
            </w:tcBorders>
            <w:vAlign w:val="center"/>
          </w:tcPr>
          <w:p w14:paraId="72196830"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bottom w:val="dotted" w:sz="4" w:space="0" w:color="auto"/>
            </w:tcBorders>
            <w:vAlign w:val="center"/>
          </w:tcPr>
          <w:p w14:paraId="53BF00AF" w14:textId="77777777" w:rsidR="00EE1A2A" w:rsidRPr="00EE1A2A" w:rsidRDefault="00EE1A2A" w:rsidP="00F12949">
            <w:pPr>
              <w:pStyle w:val="Piedepgina"/>
              <w:autoSpaceDE w:val="0"/>
              <w:autoSpaceDN w:val="0"/>
              <w:adjustRightInd w:val="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bottom w:val="dotted" w:sz="4" w:space="0" w:color="auto"/>
            </w:tcBorders>
            <w:vAlign w:val="center"/>
          </w:tcPr>
          <w:p w14:paraId="618A0E2B"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bottom w:val="dotted" w:sz="4" w:space="0" w:color="auto"/>
            </w:tcBorders>
            <w:vAlign w:val="center"/>
          </w:tcPr>
          <w:p w14:paraId="084E643C" w14:textId="77777777" w:rsidR="00EE1A2A" w:rsidRPr="00EE1A2A" w:rsidRDefault="00EE1A2A" w:rsidP="00F12949">
            <w:pPr>
              <w:pStyle w:val="Piedepgina"/>
              <w:autoSpaceDE w:val="0"/>
              <w:autoSpaceDN w:val="0"/>
              <w:adjustRightInd w:val="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bottom w:val="dotted" w:sz="4" w:space="0" w:color="auto"/>
            </w:tcBorders>
            <w:vAlign w:val="center"/>
          </w:tcPr>
          <w:p w14:paraId="426818C1"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0DC8238A" w14:textId="77777777" w:rsidTr="00F12949">
        <w:tc>
          <w:tcPr>
            <w:tcW w:w="2432" w:type="dxa"/>
            <w:vMerge/>
            <w:vAlign w:val="center"/>
          </w:tcPr>
          <w:p w14:paraId="1222EA69"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13" w:type="dxa"/>
            <w:gridSpan w:val="2"/>
            <w:tcBorders>
              <w:top w:val="dotted" w:sz="4" w:space="0" w:color="auto"/>
              <w:bottom w:val="single" w:sz="4" w:space="0" w:color="auto"/>
            </w:tcBorders>
          </w:tcPr>
          <w:p w14:paraId="60877AAF"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Valor</w:t>
            </w:r>
          </w:p>
        </w:tc>
        <w:tc>
          <w:tcPr>
            <w:tcW w:w="949" w:type="dxa"/>
            <w:gridSpan w:val="2"/>
            <w:tcBorders>
              <w:top w:val="dotted" w:sz="4" w:space="0" w:color="auto"/>
              <w:bottom w:val="single" w:sz="4" w:space="0" w:color="auto"/>
            </w:tcBorders>
            <w:vAlign w:val="center"/>
          </w:tcPr>
          <w:p w14:paraId="487A82C9"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single" w:sz="4" w:space="0" w:color="auto"/>
            </w:tcBorders>
            <w:vAlign w:val="center"/>
          </w:tcPr>
          <w:p w14:paraId="1EF8327C"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top w:val="dotted" w:sz="4" w:space="0" w:color="auto"/>
              <w:bottom w:val="single" w:sz="4" w:space="0" w:color="auto"/>
            </w:tcBorders>
            <w:vAlign w:val="center"/>
          </w:tcPr>
          <w:p w14:paraId="32B5943E"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top w:val="dotted" w:sz="4" w:space="0" w:color="auto"/>
              <w:bottom w:val="single" w:sz="4" w:space="0" w:color="auto"/>
            </w:tcBorders>
            <w:vAlign w:val="center"/>
          </w:tcPr>
          <w:p w14:paraId="7B04D627"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single" w:sz="4" w:space="0" w:color="auto"/>
            </w:tcBorders>
            <w:vAlign w:val="center"/>
          </w:tcPr>
          <w:p w14:paraId="039888E3"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4F0E4949" w14:textId="77777777" w:rsidTr="00F12949">
        <w:tc>
          <w:tcPr>
            <w:tcW w:w="2432" w:type="dxa"/>
            <w:vMerge w:val="restart"/>
            <w:vAlign w:val="center"/>
          </w:tcPr>
          <w:p w14:paraId="52082C04"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AutoCostructor</w:t>
            </w:r>
          </w:p>
        </w:tc>
        <w:tc>
          <w:tcPr>
            <w:tcW w:w="1113" w:type="dxa"/>
            <w:gridSpan w:val="2"/>
            <w:tcBorders>
              <w:top w:val="dotted" w:sz="4" w:space="0" w:color="auto"/>
              <w:bottom w:val="single" w:sz="4" w:space="0" w:color="auto"/>
            </w:tcBorders>
          </w:tcPr>
          <w:p w14:paraId="1E8D68D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Cantidad</w:t>
            </w:r>
          </w:p>
        </w:tc>
        <w:tc>
          <w:tcPr>
            <w:tcW w:w="949" w:type="dxa"/>
            <w:gridSpan w:val="2"/>
            <w:tcBorders>
              <w:top w:val="dotted" w:sz="4" w:space="0" w:color="auto"/>
              <w:bottom w:val="single" w:sz="4" w:space="0" w:color="auto"/>
            </w:tcBorders>
            <w:vAlign w:val="center"/>
          </w:tcPr>
          <w:p w14:paraId="31FC2D0B"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single" w:sz="4" w:space="0" w:color="auto"/>
            </w:tcBorders>
            <w:vAlign w:val="center"/>
          </w:tcPr>
          <w:p w14:paraId="3258BB2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top w:val="dotted" w:sz="4" w:space="0" w:color="auto"/>
              <w:bottom w:val="single" w:sz="4" w:space="0" w:color="auto"/>
            </w:tcBorders>
            <w:vAlign w:val="center"/>
          </w:tcPr>
          <w:p w14:paraId="11110EA1"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top w:val="dotted" w:sz="4" w:space="0" w:color="auto"/>
              <w:bottom w:val="single" w:sz="4" w:space="0" w:color="auto"/>
            </w:tcBorders>
            <w:vAlign w:val="center"/>
          </w:tcPr>
          <w:p w14:paraId="566AFE32"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single" w:sz="4" w:space="0" w:color="auto"/>
            </w:tcBorders>
            <w:vAlign w:val="center"/>
          </w:tcPr>
          <w:p w14:paraId="61A6977C"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66C8D8C8" w14:textId="77777777" w:rsidTr="00F12949">
        <w:tc>
          <w:tcPr>
            <w:tcW w:w="2432" w:type="dxa"/>
            <w:vMerge/>
            <w:vAlign w:val="center"/>
          </w:tcPr>
          <w:p w14:paraId="721E5C2B"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13" w:type="dxa"/>
            <w:gridSpan w:val="2"/>
            <w:tcBorders>
              <w:top w:val="dotted" w:sz="4" w:space="0" w:color="auto"/>
              <w:bottom w:val="single" w:sz="4" w:space="0" w:color="auto"/>
            </w:tcBorders>
          </w:tcPr>
          <w:p w14:paraId="11C2D7FB"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Valor</w:t>
            </w:r>
          </w:p>
        </w:tc>
        <w:tc>
          <w:tcPr>
            <w:tcW w:w="949" w:type="dxa"/>
            <w:gridSpan w:val="2"/>
            <w:tcBorders>
              <w:top w:val="dotted" w:sz="4" w:space="0" w:color="auto"/>
              <w:bottom w:val="single" w:sz="4" w:space="0" w:color="auto"/>
            </w:tcBorders>
            <w:vAlign w:val="center"/>
          </w:tcPr>
          <w:p w14:paraId="7AE4837C"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single" w:sz="4" w:space="0" w:color="auto"/>
            </w:tcBorders>
            <w:vAlign w:val="center"/>
          </w:tcPr>
          <w:p w14:paraId="2B951AF1"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top w:val="dotted" w:sz="4" w:space="0" w:color="auto"/>
              <w:bottom w:val="single" w:sz="4" w:space="0" w:color="auto"/>
            </w:tcBorders>
            <w:vAlign w:val="center"/>
          </w:tcPr>
          <w:p w14:paraId="123762CD"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top w:val="dotted" w:sz="4" w:space="0" w:color="auto"/>
              <w:bottom w:val="single" w:sz="4" w:space="0" w:color="auto"/>
            </w:tcBorders>
            <w:vAlign w:val="center"/>
          </w:tcPr>
          <w:p w14:paraId="71D5FE61"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single" w:sz="4" w:space="0" w:color="auto"/>
            </w:tcBorders>
            <w:vAlign w:val="center"/>
          </w:tcPr>
          <w:p w14:paraId="398CBA03"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20B5DB6C" w14:textId="77777777" w:rsidTr="00F12949">
        <w:tc>
          <w:tcPr>
            <w:tcW w:w="2432"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42316CBD"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13"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tcPr>
          <w:p w14:paraId="7D2560B4" w14:textId="77777777" w:rsidR="00EE1A2A" w:rsidRPr="00EE1A2A" w:rsidRDefault="00EE1A2A" w:rsidP="00F12949">
            <w:pPr>
              <w:jc w:val="both"/>
              <w:rPr>
                <w:rFonts w:asciiTheme="minorHAnsi" w:hAnsiTheme="minorHAnsi" w:cstheme="minorHAnsi"/>
                <w:sz w:val="22"/>
                <w:szCs w:val="22"/>
                <w:lang w:val="es-ES_tradnl"/>
              </w:rPr>
            </w:pPr>
          </w:p>
        </w:tc>
        <w:tc>
          <w:tcPr>
            <w:tcW w:w="949"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DFBD5A0" w14:textId="77777777" w:rsidR="00EE1A2A" w:rsidRPr="00EE1A2A" w:rsidRDefault="00EE1A2A" w:rsidP="00F12949">
            <w:pPr>
              <w:jc w:val="both"/>
              <w:rPr>
                <w:rFonts w:asciiTheme="minorHAnsi" w:hAnsiTheme="minorHAnsi" w:cstheme="minorHAnsi"/>
                <w:sz w:val="22"/>
                <w:szCs w:val="22"/>
                <w:lang w:val="es-ES_tradnl"/>
              </w:rPr>
            </w:pPr>
          </w:p>
        </w:tc>
        <w:tc>
          <w:tcPr>
            <w:tcW w:w="932"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13F14E5" w14:textId="77777777" w:rsidR="00EE1A2A" w:rsidRPr="00EE1A2A" w:rsidRDefault="00EE1A2A" w:rsidP="00F12949">
            <w:pPr>
              <w:jc w:val="both"/>
              <w:rPr>
                <w:rFonts w:asciiTheme="minorHAnsi" w:hAnsiTheme="minorHAnsi" w:cstheme="minorHAnsi"/>
                <w:sz w:val="22"/>
                <w:szCs w:val="22"/>
                <w:lang w:val="es-ES_tradnl"/>
              </w:rPr>
            </w:pPr>
          </w:p>
        </w:tc>
        <w:tc>
          <w:tcPr>
            <w:tcW w:w="945"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C1170C1" w14:textId="77777777" w:rsidR="00EE1A2A" w:rsidRPr="00EE1A2A" w:rsidRDefault="00EE1A2A" w:rsidP="00F12949">
            <w:pPr>
              <w:jc w:val="both"/>
              <w:rPr>
                <w:rFonts w:asciiTheme="minorHAnsi" w:hAnsiTheme="minorHAnsi" w:cstheme="minorHAnsi"/>
                <w:sz w:val="22"/>
                <w:szCs w:val="22"/>
                <w:lang w:val="es-ES_tradnl"/>
              </w:rPr>
            </w:pPr>
          </w:p>
        </w:tc>
        <w:tc>
          <w:tcPr>
            <w:tcW w:w="919"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41F749A" w14:textId="77777777" w:rsidR="00EE1A2A" w:rsidRPr="00EE1A2A" w:rsidRDefault="00EE1A2A" w:rsidP="00F12949">
            <w:pPr>
              <w:jc w:val="both"/>
              <w:rPr>
                <w:rFonts w:asciiTheme="minorHAnsi" w:hAnsiTheme="minorHAnsi" w:cstheme="minorHAnsi"/>
                <w:sz w:val="22"/>
                <w:szCs w:val="22"/>
                <w:lang w:val="es-ES_tradnl"/>
              </w:rPr>
            </w:pPr>
          </w:p>
        </w:tc>
        <w:tc>
          <w:tcPr>
            <w:tcW w:w="1256"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5C925A4" w14:textId="77777777" w:rsidR="00EE1A2A" w:rsidRPr="00EE1A2A" w:rsidRDefault="00EE1A2A" w:rsidP="00F12949">
            <w:pPr>
              <w:jc w:val="both"/>
              <w:rPr>
                <w:rFonts w:asciiTheme="minorHAnsi" w:hAnsiTheme="minorHAnsi" w:cstheme="minorHAnsi"/>
                <w:sz w:val="22"/>
                <w:szCs w:val="22"/>
                <w:lang w:val="es-ES_tradnl"/>
              </w:rPr>
            </w:pPr>
          </w:p>
        </w:tc>
      </w:tr>
      <w:tr w:rsidR="00EE1A2A" w:rsidRPr="00EE1A2A" w14:paraId="61C2A3A7" w14:textId="77777777" w:rsidTr="00F12949">
        <w:tc>
          <w:tcPr>
            <w:tcW w:w="3545" w:type="dxa"/>
            <w:gridSpan w:val="3"/>
            <w:vMerge w:val="restart"/>
            <w:tcBorders>
              <w:top w:val="single" w:sz="4" w:space="0" w:color="auto"/>
              <w:left w:val="single" w:sz="4" w:space="0" w:color="auto"/>
            </w:tcBorders>
            <w:shd w:val="clear" w:color="auto" w:fill="D9D9D9" w:themeFill="background1" w:themeFillShade="D9"/>
            <w:vAlign w:val="center"/>
          </w:tcPr>
          <w:p w14:paraId="7BAF85B6"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Seguros</w:t>
            </w:r>
          </w:p>
        </w:tc>
        <w:tc>
          <w:tcPr>
            <w:tcW w:w="5001" w:type="dxa"/>
            <w:gridSpan w:val="9"/>
            <w:shd w:val="clear" w:color="auto" w:fill="D9D9D9" w:themeFill="background1" w:themeFillShade="D9"/>
            <w:vAlign w:val="center"/>
          </w:tcPr>
          <w:p w14:paraId="17A9A243"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Pagados</w:t>
            </w:r>
          </w:p>
        </w:tc>
      </w:tr>
      <w:tr w:rsidR="00EE1A2A" w:rsidRPr="00EE1A2A" w14:paraId="157108A7" w14:textId="77777777" w:rsidTr="00F12949">
        <w:tc>
          <w:tcPr>
            <w:tcW w:w="3545" w:type="dxa"/>
            <w:gridSpan w:val="3"/>
            <w:vMerge/>
            <w:tcBorders>
              <w:left w:val="single" w:sz="4" w:space="0" w:color="auto"/>
            </w:tcBorders>
            <w:shd w:val="clear" w:color="auto" w:fill="D9D9D9" w:themeFill="background1" w:themeFillShade="D9"/>
          </w:tcPr>
          <w:p w14:paraId="030D2A2B"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p>
        </w:tc>
        <w:tc>
          <w:tcPr>
            <w:tcW w:w="949" w:type="dxa"/>
            <w:gridSpan w:val="2"/>
            <w:shd w:val="clear" w:color="auto" w:fill="D9D9D9" w:themeFill="background1" w:themeFillShade="D9"/>
            <w:vAlign w:val="center"/>
          </w:tcPr>
          <w:p w14:paraId="2B1767B3"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Enero</w:t>
            </w:r>
          </w:p>
        </w:tc>
        <w:tc>
          <w:tcPr>
            <w:tcW w:w="932" w:type="dxa"/>
            <w:gridSpan w:val="2"/>
            <w:shd w:val="clear" w:color="auto" w:fill="D9D9D9" w:themeFill="background1" w:themeFillShade="D9"/>
            <w:vAlign w:val="center"/>
          </w:tcPr>
          <w:p w14:paraId="3BF1FAB9"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Febrero</w:t>
            </w:r>
          </w:p>
        </w:tc>
        <w:tc>
          <w:tcPr>
            <w:tcW w:w="945" w:type="dxa"/>
            <w:gridSpan w:val="2"/>
            <w:shd w:val="clear" w:color="auto" w:fill="D9D9D9" w:themeFill="background1" w:themeFillShade="D9"/>
            <w:vAlign w:val="center"/>
          </w:tcPr>
          <w:p w14:paraId="4D2C5AA1"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Marzo</w:t>
            </w:r>
          </w:p>
        </w:tc>
        <w:tc>
          <w:tcPr>
            <w:tcW w:w="919" w:type="dxa"/>
            <w:gridSpan w:val="2"/>
            <w:shd w:val="clear" w:color="auto" w:fill="D9D9D9" w:themeFill="background1" w:themeFillShade="D9"/>
          </w:tcPr>
          <w:p w14:paraId="399DC102"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Abril …</w:t>
            </w:r>
          </w:p>
        </w:tc>
        <w:tc>
          <w:tcPr>
            <w:tcW w:w="1256" w:type="dxa"/>
            <w:shd w:val="clear" w:color="auto" w:fill="D9D9D9" w:themeFill="background1" w:themeFillShade="D9"/>
          </w:tcPr>
          <w:p w14:paraId="7402407E"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Acumulado</w:t>
            </w:r>
          </w:p>
        </w:tc>
      </w:tr>
      <w:tr w:rsidR="00EE1A2A" w:rsidRPr="00EE1A2A" w14:paraId="3B30F798" w14:textId="77777777" w:rsidTr="00F12949">
        <w:tc>
          <w:tcPr>
            <w:tcW w:w="2432" w:type="dxa"/>
            <w:vMerge w:val="restart"/>
            <w:vAlign w:val="center"/>
          </w:tcPr>
          <w:p w14:paraId="2C65B148"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Crédito Hipotecario</w:t>
            </w:r>
          </w:p>
          <w:p w14:paraId="544EDCFD"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13" w:type="dxa"/>
            <w:gridSpan w:val="2"/>
            <w:tcBorders>
              <w:bottom w:val="dotted" w:sz="4" w:space="0" w:color="auto"/>
            </w:tcBorders>
          </w:tcPr>
          <w:p w14:paraId="7080BAD6"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Cantidad</w:t>
            </w:r>
          </w:p>
        </w:tc>
        <w:tc>
          <w:tcPr>
            <w:tcW w:w="949" w:type="dxa"/>
            <w:gridSpan w:val="2"/>
            <w:tcBorders>
              <w:bottom w:val="dotted" w:sz="4" w:space="0" w:color="auto"/>
            </w:tcBorders>
            <w:vAlign w:val="center"/>
          </w:tcPr>
          <w:p w14:paraId="158C9749"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bottom w:val="dotted" w:sz="4" w:space="0" w:color="auto"/>
            </w:tcBorders>
            <w:vAlign w:val="center"/>
          </w:tcPr>
          <w:p w14:paraId="4D948297"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bottom w:val="dotted" w:sz="4" w:space="0" w:color="auto"/>
            </w:tcBorders>
            <w:vAlign w:val="center"/>
          </w:tcPr>
          <w:p w14:paraId="5562C81A"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bottom w:val="dotted" w:sz="4" w:space="0" w:color="auto"/>
            </w:tcBorders>
            <w:vAlign w:val="center"/>
          </w:tcPr>
          <w:p w14:paraId="49A360D7"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bottom w:val="dotted" w:sz="4" w:space="0" w:color="auto"/>
            </w:tcBorders>
            <w:vAlign w:val="center"/>
          </w:tcPr>
          <w:p w14:paraId="1BC6F851"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061D1C33" w14:textId="77777777" w:rsidTr="00F12949">
        <w:tc>
          <w:tcPr>
            <w:tcW w:w="2432" w:type="dxa"/>
            <w:vMerge/>
            <w:vAlign w:val="center"/>
          </w:tcPr>
          <w:p w14:paraId="60975696"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13" w:type="dxa"/>
            <w:gridSpan w:val="2"/>
            <w:tcBorders>
              <w:top w:val="dotted" w:sz="4" w:space="0" w:color="auto"/>
              <w:bottom w:val="single" w:sz="4" w:space="0" w:color="auto"/>
            </w:tcBorders>
          </w:tcPr>
          <w:p w14:paraId="28E1A690"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Valor</w:t>
            </w:r>
          </w:p>
        </w:tc>
        <w:tc>
          <w:tcPr>
            <w:tcW w:w="949" w:type="dxa"/>
            <w:gridSpan w:val="2"/>
            <w:tcBorders>
              <w:top w:val="dotted" w:sz="4" w:space="0" w:color="auto"/>
              <w:bottom w:val="single" w:sz="4" w:space="0" w:color="auto"/>
            </w:tcBorders>
            <w:vAlign w:val="center"/>
          </w:tcPr>
          <w:p w14:paraId="73BFB5A1"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single" w:sz="4" w:space="0" w:color="auto"/>
            </w:tcBorders>
            <w:vAlign w:val="center"/>
          </w:tcPr>
          <w:p w14:paraId="1CA7E118"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top w:val="dotted" w:sz="4" w:space="0" w:color="auto"/>
              <w:bottom w:val="single" w:sz="4" w:space="0" w:color="auto"/>
            </w:tcBorders>
            <w:vAlign w:val="center"/>
          </w:tcPr>
          <w:p w14:paraId="6F731614"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top w:val="dotted" w:sz="4" w:space="0" w:color="auto"/>
              <w:bottom w:val="single" w:sz="4" w:space="0" w:color="auto"/>
            </w:tcBorders>
            <w:vAlign w:val="center"/>
          </w:tcPr>
          <w:p w14:paraId="2D22FE98"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single" w:sz="4" w:space="0" w:color="auto"/>
            </w:tcBorders>
            <w:vAlign w:val="center"/>
          </w:tcPr>
          <w:p w14:paraId="328DD47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718FF919" w14:textId="77777777" w:rsidTr="00F12949">
        <w:tc>
          <w:tcPr>
            <w:tcW w:w="2432" w:type="dxa"/>
            <w:vMerge w:val="restart"/>
            <w:vAlign w:val="center"/>
          </w:tcPr>
          <w:p w14:paraId="25CF75C5"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 xml:space="preserve">Leasing habitacional </w:t>
            </w:r>
          </w:p>
        </w:tc>
        <w:tc>
          <w:tcPr>
            <w:tcW w:w="1113" w:type="dxa"/>
            <w:gridSpan w:val="2"/>
            <w:tcBorders>
              <w:bottom w:val="dotted" w:sz="4" w:space="0" w:color="auto"/>
            </w:tcBorders>
          </w:tcPr>
          <w:p w14:paraId="22E5C49C"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Cantidad</w:t>
            </w:r>
          </w:p>
        </w:tc>
        <w:tc>
          <w:tcPr>
            <w:tcW w:w="949" w:type="dxa"/>
            <w:gridSpan w:val="2"/>
            <w:tcBorders>
              <w:bottom w:val="dotted" w:sz="4" w:space="0" w:color="auto"/>
            </w:tcBorders>
            <w:vAlign w:val="center"/>
          </w:tcPr>
          <w:p w14:paraId="63B4576E"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bottom w:val="dotted" w:sz="4" w:space="0" w:color="auto"/>
            </w:tcBorders>
            <w:vAlign w:val="center"/>
          </w:tcPr>
          <w:p w14:paraId="188B1119" w14:textId="77777777" w:rsidR="00EE1A2A" w:rsidRPr="00EE1A2A" w:rsidRDefault="00EE1A2A" w:rsidP="00F12949">
            <w:pPr>
              <w:pStyle w:val="Piedepgina"/>
              <w:autoSpaceDE w:val="0"/>
              <w:autoSpaceDN w:val="0"/>
              <w:adjustRightInd w:val="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bottom w:val="dotted" w:sz="4" w:space="0" w:color="auto"/>
            </w:tcBorders>
            <w:vAlign w:val="center"/>
          </w:tcPr>
          <w:p w14:paraId="2A1BA268"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bottom w:val="dotted" w:sz="4" w:space="0" w:color="auto"/>
            </w:tcBorders>
            <w:vAlign w:val="center"/>
          </w:tcPr>
          <w:p w14:paraId="01323DB6" w14:textId="77777777" w:rsidR="00EE1A2A" w:rsidRPr="00EE1A2A" w:rsidRDefault="00EE1A2A" w:rsidP="00F12949">
            <w:pPr>
              <w:pStyle w:val="Piedepgina"/>
              <w:autoSpaceDE w:val="0"/>
              <w:autoSpaceDN w:val="0"/>
              <w:adjustRightInd w:val="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bottom w:val="dotted" w:sz="4" w:space="0" w:color="auto"/>
            </w:tcBorders>
            <w:vAlign w:val="center"/>
          </w:tcPr>
          <w:p w14:paraId="7F761EFE"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3F2BE863" w14:textId="77777777" w:rsidTr="00F12949">
        <w:tc>
          <w:tcPr>
            <w:tcW w:w="2432" w:type="dxa"/>
            <w:vMerge/>
            <w:vAlign w:val="center"/>
          </w:tcPr>
          <w:p w14:paraId="3B541F01"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13" w:type="dxa"/>
            <w:gridSpan w:val="2"/>
            <w:tcBorders>
              <w:top w:val="dotted" w:sz="4" w:space="0" w:color="auto"/>
              <w:bottom w:val="dotted" w:sz="4" w:space="0" w:color="auto"/>
            </w:tcBorders>
          </w:tcPr>
          <w:p w14:paraId="25364AFF"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Valor</w:t>
            </w:r>
          </w:p>
        </w:tc>
        <w:tc>
          <w:tcPr>
            <w:tcW w:w="949" w:type="dxa"/>
            <w:gridSpan w:val="2"/>
            <w:tcBorders>
              <w:top w:val="dotted" w:sz="4" w:space="0" w:color="auto"/>
              <w:bottom w:val="dotted" w:sz="4" w:space="0" w:color="auto"/>
            </w:tcBorders>
            <w:vAlign w:val="center"/>
          </w:tcPr>
          <w:p w14:paraId="2EE7E61D"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dotted" w:sz="4" w:space="0" w:color="auto"/>
            </w:tcBorders>
            <w:vAlign w:val="center"/>
          </w:tcPr>
          <w:p w14:paraId="1173B956"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top w:val="dotted" w:sz="4" w:space="0" w:color="auto"/>
              <w:bottom w:val="dotted" w:sz="4" w:space="0" w:color="auto"/>
            </w:tcBorders>
            <w:vAlign w:val="center"/>
          </w:tcPr>
          <w:p w14:paraId="1F99C0B5"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top w:val="dotted" w:sz="4" w:space="0" w:color="auto"/>
              <w:bottom w:val="dotted" w:sz="4" w:space="0" w:color="auto"/>
            </w:tcBorders>
            <w:vAlign w:val="center"/>
          </w:tcPr>
          <w:p w14:paraId="68829686"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dotted" w:sz="4" w:space="0" w:color="auto"/>
            </w:tcBorders>
            <w:vAlign w:val="center"/>
          </w:tcPr>
          <w:p w14:paraId="74D58A6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527648A2" w14:textId="77777777" w:rsidTr="00F12949">
        <w:tc>
          <w:tcPr>
            <w:tcW w:w="2432" w:type="dxa"/>
            <w:vMerge w:val="restart"/>
            <w:vAlign w:val="center"/>
          </w:tcPr>
          <w:p w14:paraId="127EFCC1"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AutoCostructor</w:t>
            </w:r>
          </w:p>
        </w:tc>
        <w:tc>
          <w:tcPr>
            <w:tcW w:w="1113" w:type="dxa"/>
            <w:gridSpan w:val="2"/>
            <w:tcBorders>
              <w:top w:val="dotted" w:sz="4" w:space="0" w:color="auto"/>
              <w:bottom w:val="dotted" w:sz="4" w:space="0" w:color="auto"/>
            </w:tcBorders>
          </w:tcPr>
          <w:p w14:paraId="2CB322F9"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Cantidad</w:t>
            </w:r>
          </w:p>
        </w:tc>
        <w:tc>
          <w:tcPr>
            <w:tcW w:w="949" w:type="dxa"/>
            <w:gridSpan w:val="2"/>
            <w:tcBorders>
              <w:top w:val="dotted" w:sz="4" w:space="0" w:color="auto"/>
              <w:bottom w:val="dotted" w:sz="4" w:space="0" w:color="auto"/>
            </w:tcBorders>
            <w:vAlign w:val="center"/>
          </w:tcPr>
          <w:p w14:paraId="6F518066"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dotted" w:sz="4" w:space="0" w:color="auto"/>
            </w:tcBorders>
            <w:vAlign w:val="center"/>
          </w:tcPr>
          <w:p w14:paraId="24B7B002"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top w:val="dotted" w:sz="4" w:space="0" w:color="auto"/>
              <w:bottom w:val="dotted" w:sz="4" w:space="0" w:color="auto"/>
            </w:tcBorders>
            <w:vAlign w:val="center"/>
          </w:tcPr>
          <w:p w14:paraId="35E80662"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top w:val="dotted" w:sz="4" w:space="0" w:color="auto"/>
              <w:bottom w:val="dotted" w:sz="4" w:space="0" w:color="auto"/>
            </w:tcBorders>
            <w:vAlign w:val="center"/>
          </w:tcPr>
          <w:p w14:paraId="2149A649"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dotted" w:sz="4" w:space="0" w:color="auto"/>
            </w:tcBorders>
            <w:vAlign w:val="center"/>
          </w:tcPr>
          <w:p w14:paraId="217CF957"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1E29383F" w14:textId="77777777" w:rsidTr="00F12949">
        <w:tc>
          <w:tcPr>
            <w:tcW w:w="2432" w:type="dxa"/>
            <w:vMerge/>
            <w:vAlign w:val="center"/>
          </w:tcPr>
          <w:p w14:paraId="1ECD5A60"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13" w:type="dxa"/>
            <w:gridSpan w:val="2"/>
            <w:tcBorders>
              <w:top w:val="dotted" w:sz="4" w:space="0" w:color="auto"/>
              <w:bottom w:val="single" w:sz="4" w:space="0" w:color="auto"/>
            </w:tcBorders>
          </w:tcPr>
          <w:p w14:paraId="4710E174"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Valor</w:t>
            </w:r>
          </w:p>
        </w:tc>
        <w:tc>
          <w:tcPr>
            <w:tcW w:w="949" w:type="dxa"/>
            <w:gridSpan w:val="2"/>
            <w:tcBorders>
              <w:top w:val="dotted" w:sz="4" w:space="0" w:color="auto"/>
              <w:bottom w:val="single" w:sz="4" w:space="0" w:color="auto"/>
            </w:tcBorders>
            <w:vAlign w:val="center"/>
          </w:tcPr>
          <w:p w14:paraId="6DA5EB0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single" w:sz="4" w:space="0" w:color="auto"/>
            </w:tcBorders>
            <w:vAlign w:val="center"/>
          </w:tcPr>
          <w:p w14:paraId="1136DEE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45" w:type="dxa"/>
            <w:gridSpan w:val="2"/>
            <w:tcBorders>
              <w:top w:val="dotted" w:sz="4" w:space="0" w:color="auto"/>
              <w:bottom w:val="single" w:sz="4" w:space="0" w:color="auto"/>
            </w:tcBorders>
            <w:vAlign w:val="center"/>
          </w:tcPr>
          <w:p w14:paraId="0112694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19" w:type="dxa"/>
            <w:gridSpan w:val="2"/>
            <w:tcBorders>
              <w:top w:val="dotted" w:sz="4" w:space="0" w:color="auto"/>
              <w:bottom w:val="single" w:sz="4" w:space="0" w:color="auto"/>
            </w:tcBorders>
            <w:vAlign w:val="center"/>
          </w:tcPr>
          <w:p w14:paraId="3A5DEAC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single" w:sz="4" w:space="0" w:color="auto"/>
            </w:tcBorders>
            <w:vAlign w:val="center"/>
          </w:tcPr>
          <w:p w14:paraId="400515FC"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4F688725" w14:textId="77777777" w:rsidTr="00F12949">
        <w:tc>
          <w:tcPr>
            <w:tcW w:w="3591" w:type="dxa"/>
            <w:gridSpan w:val="4"/>
            <w:vMerge w:val="restart"/>
            <w:tcBorders>
              <w:top w:val="single" w:sz="4" w:space="0" w:color="auto"/>
              <w:left w:val="single" w:sz="4" w:space="0" w:color="auto"/>
            </w:tcBorders>
            <w:shd w:val="clear" w:color="auto" w:fill="D9D9D9" w:themeFill="background1" w:themeFillShade="D9"/>
            <w:vAlign w:val="center"/>
          </w:tcPr>
          <w:p w14:paraId="7F4750FD"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Seguro</w:t>
            </w:r>
          </w:p>
        </w:tc>
        <w:tc>
          <w:tcPr>
            <w:tcW w:w="4955" w:type="dxa"/>
            <w:gridSpan w:val="8"/>
            <w:shd w:val="clear" w:color="auto" w:fill="D9D9D9" w:themeFill="background1" w:themeFillShade="D9"/>
            <w:vAlign w:val="center"/>
          </w:tcPr>
          <w:p w14:paraId="6DFAF3D1"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Objetados</w:t>
            </w:r>
          </w:p>
        </w:tc>
      </w:tr>
      <w:tr w:rsidR="00EE1A2A" w:rsidRPr="00EE1A2A" w14:paraId="27EA3D76" w14:textId="77777777" w:rsidTr="00F12949">
        <w:tc>
          <w:tcPr>
            <w:tcW w:w="3591" w:type="dxa"/>
            <w:gridSpan w:val="4"/>
            <w:vMerge/>
            <w:tcBorders>
              <w:left w:val="single" w:sz="4" w:space="0" w:color="auto"/>
            </w:tcBorders>
            <w:shd w:val="clear" w:color="auto" w:fill="D9D9D9" w:themeFill="background1" w:themeFillShade="D9"/>
          </w:tcPr>
          <w:p w14:paraId="781577C5"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p>
        </w:tc>
        <w:tc>
          <w:tcPr>
            <w:tcW w:w="934" w:type="dxa"/>
            <w:gridSpan w:val="2"/>
            <w:shd w:val="clear" w:color="auto" w:fill="D9D9D9" w:themeFill="background1" w:themeFillShade="D9"/>
            <w:vAlign w:val="center"/>
          </w:tcPr>
          <w:p w14:paraId="6AA0BEE5"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Enero</w:t>
            </w:r>
          </w:p>
        </w:tc>
        <w:tc>
          <w:tcPr>
            <w:tcW w:w="932" w:type="dxa"/>
            <w:gridSpan w:val="2"/>
            <w:shd w:val="clear" w:color="auto" w:fill="D9D9D9" w:themeFill="background1" w:themeFillShade="D9"/>
            <w:vAlign w:val="center"/>
          </w:tcPr>
          <w:p w14:paraId="33C83A9F"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Febrero</w:t>
            </w:r>
          </w:p>
        </w:tc>
        <w:tc>
          <w:tcPr>
            <w:tcW w:w="934" w:type="dxa"/>
            <w:gridSpan w:val="2"/>
            <w:shd w:val="clear" w:color="auto" w:fill="D9D9D9" w:themeFill="background1" w:themeFillShade="D9"/>
            <w:vAlign w:val="center"/>
          </w:tcPr>
          <w:p w14:paraId="237DC107"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Marzo</w:t>
            </w:r>
          </w:p>
        </w:tc>
        <w:tc>
          <w:tcPr>
            <w:tcW w:w="899" w:type="dxa"/>
            <w:shd w:val="clear" w:color="auto" w:fill="D9D9D9" w:themeFill="background1" w:themeFillShade="D9"/>
          </w:tcPr>
          <w:p w14:paraId="2A62E629"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Abril …</w:t>
            </w:r>
          </w:p>
        </w:tc>
        <w:tc>
          <w:tcPr>
            <w:tcW w:w="1256" w:type="dxa"/>
            <w:shd w:val="clear" w:color="auto" w:fill="D9D9D9" w:themeFill="background1" w:themeFillShade="D9"/>
          </w:tcPr>
          <w:p w14:paraId="2F248AB6" w14:textId="77777777" w:rsidR="00EE1A2A" w:rsidRPr="00EE1A2A" w:rsidRDefault="00EE1A2A" w:rsidP="00F12949">
            <w:pPr>
              <w:pStyle w:val="Prrafodelista"/>
              <w:autoSpaceDE w:val="0"/>
              <w:autoSpaceDN w:val="0"/>
              <w:adjustRightInd w:val="0"/>
              <w:ind w:left="0"/>
              <w:jc w:val="center"/>
              <w:rPr>
                <w:rFonts w:asciiTheme="minorHAnsi" w:hAnsiTheme="minorHAnsi" w:cstheme="minorHAnsi"/>
                <w:b/>
                <w:sz w:val="22"/>
                <w:szCs w:val="22"/>
                <w:lang w:val="es-ES_tradnl"/>
              </w:rPr>
            </w:pPr>
            <w:r w:rsidRPr="00EE1A2A">
              <w:rPr>
                <w:rFonts w:asciiTheme="minorHAnsi" w:hAnsiTheme="minorHAnsi" w:cstheme="minorHAnsi"/>
                <w:b/>
                <w:sz w:val="22"/>
                <w:szCs w:val="22"/>
                <w:lang w:val="es-ES_tradnl"/>
              </w:rPr>
              <w:t>Acumulado</w:t>
            </w:r>
          </w:p>
        </w:tc>
      </w:tr>
      <w:tr w:rsidR="00EE1A2A" w:rsidRPr="00EE1A2A" w14:paraId="23B37EAC" w14:textId="77777777" w:rsidTr="00F12949">
        <w:tc>
          <w:tcPr>
            <w:tcW w:w="2485" w:type="dxa"/>
            <w:gridSpan w:val="2"/>
            <w:vMerge w:val="restart"/>
            <w:vAlign w:val="center"/>
          </w:tcPr>
          <w:p w14:paraId="6044AD6F"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Crédito Hipotecario</w:t>
            </w:r>
          </w:p>
          <w:p w14:paraId="45BE65CC"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06" w:type="dxa"/>
            <w:gridSpan w:val="2"/>
            <w:tcBorders>
              <w:bottom w:val="dotted" w:sz="4" w:space="0" w:color="auto"/>
            </w:tcBorders>
          </w:tcPr>
          <w:p w14:paraId="34542138"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Cantidad</w:t>
            </w:r>
          </w:p>
        </w:tc>
        <w:tc>
          <w:tcPr>
            <w:tcW w:w="934" w:type="dxa"/>
            <w:gridSpan w:val="2"/>
            <w:tcBorders>
              <w:bottom w:val="dotted" w:sz="4" w:space="0" w:color="auto"/>
            </w:tcBorders>
            <w:vAlign w:val="center"/>
          </w:tcPr>
          <w:p w14:paraId="1A8B4095"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bottom w:val="dotted" w:sz="4" w:space="0" w:color="auto"/>
            </w:tcBorders>
            <w:vAlign w:val="center"/>
          </w:tcPr>
          <w:p w14:paraId="6B39426F"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4" w:type="dxa"/>
            <w:gridSpan w:val="2"/>
            <w:tcBorders>
              <w:bottom w:val="dotted" w:sz="4" w:space="0" w:color="auto"/>
            </w:tcBorders>
            <w:vAlign w:val="center"/>
          </w:tcPr>
          <w:p w14:paraId="0EB67FE8"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99" w:type="dxa"/>
            <w:tcBorders>
              <w:bottom w:val="dotted" w:sz="4" w:space="0" w:color="auto"/>
            </w:tcBorders>
            <w:vAlign w:val="center"/>
          </w:tcPr>
          <w:p w14:paraId="0A55AA32"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bottom w:val="dotted" w:sz="4" w:space="0" w:color="auto"/>
            </w:tcBorders>
            <w:vAlign w:val="center"/>
          </w:tcPr>
          <w:p w14:paraId="136EFB83"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2CF9D48D" w14:textId="77777777" w:rsidTr="00F12949">
        <w:tc>
          <w:tcPr>
            <w:tcW w:w="2485" w:type="dxa"/>
            <w:gridSpan w:val="2"/>
            <w:vMerge/>
            <w:vAlign w:val="center"/>
          </w:tcPr>
          <w:p w14:paraId="380F5B29"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06" w:type="dxa"/>
            <w:gridSpan w:val="2"/>
            <w:tcBorders>
              <w:top w:val="dotted" w:sz="4" w:space="0" w:color="auto"/>
              <w:bottom w:val="single" w:sz="4" w:space="0" w:color="auto"/>
            </w:tcBorders>
          </w:tcPr>
          <w:p w14:paraId="40290318"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Valor</w:t>
            </w:r>
          </w:p>
        </w:tc>
        <w:tc>
          <w:tcPr>
            <w:tcW w:w="934" w:type="dxa"/>
            <w:gridSpan w:val="2"/>
            <w:tcBorders>
              <w:top w:val="dotted" w:sz="4" w:space="0" w:color="auto"/>
              <w:bottom w:val="single" w:sz="4" w:space="0" w:color="auto"/>
            </w:tcBorders>
            <w:vAlign w:val="center"/>
          </w:tcPr>
          <w:p w14:paraId="00688956"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single" w:sz="4" w:space="0" w:color="auto"/>
            </w:tcBorders>
            <w:vAlign w:val="center"/>
          </w:tcPr>
          <w:p w14:paraId="45696502"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4" w:type="dxa"/>
            <w:gridSpan w:val="2"/>
            <w:tcBorders>
              <w:top w:val="dotted" w:sz="4" w:space="0" w:color="auto"/>
              <w:bottom w:val="single" w:sz="4" w:space="0" w:color="auto"/>
            </w:tcBorders>
            <w:vAlign w:val="center"/>
          </w:tcPr>
          <w:p w14:paraId="7754E37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99" w:type="dxa"/>
            <w:tcBorders>
              <w:top w:val="dotted" w:sz="4" w:space="0" w:color="auto"/>
              <w:bottom w:val="single" w:sz="4" w:space="0" w:color="auto"/>
            </w:tcBorders>
            <w:vAlign w:val="center"/>
          </w:tcPr>
          <w:p w14:paraId="0EA7C12D"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single" w:sz="4" w:space="0" w:color="auto"/>
            </w:tcBorders>
            <w:vAlign w:val="center"/>
          </w:tcPr>
          <w:p w14:paraId="54AA8695"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24B634A6" w14:textId="77777777" w:rsidTr="00F12949">
        <w:tc>
          <w:tcPr>
            <w:tcW w:w="2485" w:type="dxa"/>
            <w:gridSpan w:val="2"/>
            <w:vMerge w:val="restart"/>
            <w:vAlign w:val="center"/>
          </w:tcPr>
          <w:p w14:paraId="075BF793"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 xml:space="preserve">Leasing habitacional </w:t>
            </w:r>
          </w:p>
        </w:tc>
        <w:tc>
          <w:tcPr>
            <w:tcW w:w="1106" w:type="dxa"/>
            <w:gridSpan w:val="2"/>
            <w:tcBorders>
              <w:bottom w:val="dotted" w:sz="4" w:space="0" w:color="auto"/>
            </w:tcBorders>
          </w:tcPr>
          <w:p w14:paraId="6E35676A"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Cantidad</w:t>
            </w:r>
          </w:p>
        </w:tc>
        <w:tc>
          <w:tcPr>
            <w:tcW w:w="934" w:type="dxa"/>
            <w:gridSpan w:val="2"/>
            <w:tcBorders>
              <w:bottom w:val="dotted" w:sz="4" w:space="0" w:color="auto"/>
            </w:tcBorders>
            <w:vAlign w:val="center"/>
          </w:tcPr>
          <w:p w14:paraId="11CD4360"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bottom w:val="dotted" w:sz="4" w:space="0" w:color="auto"/>
            </w:tcBorders>
            <w:vAlign w:val="center"/>
          </w:tcPr>
          <w:p w14:paraId="0A9E62B7" w14:textId="77777777" w:rsidR="00EE1A2A" w:rsidRPr="00EE1A2A" w:rsidRDefault="00EE1A2A" w:rsidP="00F12949">
            <w:pPr>
              <w:pStyle w:val="Piedepgina"/>
              <w:autoSpaceDE w:val="0"/>
              <w:autoSpaceDN w:val="0"/>
              <w:adjustRightInd w:val="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4" w:type="dxa"/>
            <w:gridSpan w:val="2"/>
            <w:tcBorders>
              <w:bottom w:val="dotted" w:sz="4" w:space="0" w:color="auto"/>
            </w:tcBorders>
            <w:vAlign w:val="center"/>
          </w:tcPr>
          <w:p w14:paraId="793DB9BA"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99" w:type="dxa"/>
            <w:tcBorders>
              <w:bottom w:val="dotted" w:sz="4" w:space="0" w:color="auto"/>
            </w:tcBorders>
            <w:vAlign w:val="center"/>
          </w:tcPr>
          <w:p w14:paraId="500B1E10" w14:textId="77777777" w:rsidR="00EE1A2A" w:rsidRPr="00EE1A2A" w:rsidRDefault="00EE1A2A" w:rsidP="00F12949">
            <w:pPr>
              <w:pStyle w:val="Piedepgina"/>
              <w:autoSpaceDE w:val="0"/>
              <w:autoSpaceDN w:val="0"/>
              <w:adjustRightInd w:val="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bottom w:val="dotted" w:sz="4" w:space="0" w:color="auto"/>
            </w:tcBorders>
            <w:vAlign w:val="center"/>
          </w:tcPr>
          <w:p w14:paraId="558D31A4"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2478152D" w14:textId="77777777" w:rsidTr="00F12949">
        <w:tc>
          <w:tcPr>
            <w:tcW w:w="2485" w:type="dxa"/>
            <w:gridSpan w:val="2"/>
            <w:vMerge/>
            <w:vAlign w:val="center"/>
          </w:tcPr>
          <w:p w14:paraId="7D0E967F"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06" w:type="dxa"/>
            <w:gridSpan w:val="2"/>
            <w:tcBorders>
              <w:top w:val="dotted" w:sz="4" w:space="0" w:color="auto"/>
              <w:bottom w:val="dotted" w:sz="4" w:space="0" w:color="auto"/>
            </w:tcBorders>
          </w:tcPr>
          <w:p w14:paraId="33B0904E"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Valor</w:t>
            </w:r>
          </w:p>
        </w:tc>
        <w:tc>
          <w:tcPr>
            <w:tcW w:w="934" w:type="dxa"/>
            <w:gridSpan w:val="2"/>
            <w:tcBorders>
              <w:top w:val="dotted" w:sz="4" w:space="0" w:color="auto"/>
              <w:bottom w:val="dotted" w:sz="4" w:space="0" w:color="auto"/>
            </w:tcBorders>
            <w:vAlign w:val="center"/>
          </w:tcPr>
          <w:p w14:paraId="179CD814"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dotted" w:sz="4" w:space="0" w:color="auto"/>
            </w:tcBorders>
            <w:vAlign w:val="center"/>
          </w:tcPr>
          <w:p w14:paraId="771A45A3"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4" w:type="dxa"/>
            <w:gridSpan w:val="2"/>
            <w:tcBorders>
              <w:top w:val="dotted" w:sz="4" w:space="0" w:color="auto"/>
              <w:bottom w:val="dotted" w:sz="4" w:space="0" w:color="auto"/>
            </w:tcBorders>
            <w:vAlign w:val="center"/>
          </w:tcPr>
          <w:p w14:paraId="45EE7E44"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99" w:type="dxa"/>
            <w:tcBorders>
              <w:top w:val="dotted" w:sz="4" w:space="0" w:color="auto"/>
              <w:bottom w:val="dotted" w:sz="4" w:space="0" w:color="auto"/>
            </w:tcBorders>
            <w:vAlign w:val="center"/>
          </w:tcPr>
          <w:p w14:paraId="696EE0E0"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dotted" w:sz="4" w:space="0" w:color="auto"/>
            </w:tcBorders>
            <w:vAlign w:val="center"/>
          </w:tcPr>
          <w:p w14:paraId="5DB5D9F9"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38D963F8" w14:textId="77777777" w:rsidTr="00F12949">
        <w:tc>
          <w:tcPr>
            <w:tcW w:w="2485" w:type="dxa"/>
            <w:gridSpan w:val="2"/>
            <w:vMerge w:val="restart"/>
            <w:vAlign w:val="center"/>
          </w:tcPr>
          <w:p w14:paraId="2DD13285"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AutoCostructor</w:t>
            </w:r>
          </w:p>
        </w:tc>
        <w:tc>
          <w:tcPr>
            <w:tcW w:w="1106" w:type="dxa"/>
            <w:gridSpan w:val="2"/>
            <w:tcBorders>
              <w:top w:val="dotted" w:sz="4" w:space="0" w:color="auto"/>
              <w:bottom w:val="dotted" w:sz="4" w:space="0" w:color="auto"/>
            </w:tcBorders>
          </w:tcPr>
          <w:p w14:paraId="4D8BE39E"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Cantidad</w:t>
            </w:r>
          </w:p>
        </w:tc>
        <w:tc>
          <w:tcPr>
            <w:tcW w:w="934" w:type="dxa"/>
            <w:gridSpan w:val="2"/>
            <w:tcBorders>
              <w:top w:val="dotted" w:sz="4" w:space="0" w:color="auto"/>
              <w:bottom w:val="dotted" w:sz="4" w:space="0" w:color="auto"/>
            </w:tcBorders>
            <w:vAlign w:val="center"/>
          </w:tcPr>
          <w:p w14:paraId="0AA8134C"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dotted" w:sz="4" w:space="0" w:color="auto"/>
            </w:tcBorders>
            <w:vAlign w:val="center"/>
          </w:tcPr>
          <w:p w14:paraId="6CF8F77D"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4" w:type="dxa"/>
            <w:gridSpan w:val="2"/>
            <w:tcBorders>
              <w:top w:val="dotted" w:sz="4" w:space="0" w:color="auto"/>
              <w:bottom w:val="dotted" w:sz="4" w:space="0" w:color="auto"/>
            </w:tcBorders>
            <w:vAlign w:val="center"/>
          </w:tcPr>
          <w:p w14:paraId="263B6F0C"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99" w:type="dxa"/>
            <w:tcBorders>
              <w:top w:val="dotted" w:sz="4" w:space="0" w:color="auto"/>
              <w:bottom w:val="dotted" w:sz="4" w:space="0" w:color="auto"/>
            </w:tcBorders>
            <w:vAlign w:val="center"/>
          </w:tcPr>
          <w:p w14:paraId="511FE3EB"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dotted" w:sz="4" w:space="0" w:color="auto"/>
            </w:tcBorders>
            <w:vAlign w:val="center"/>
          </w:tcPr>
          <w:p w14:paraId="4F778FED"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r w:rsidR="00EE1A2A" w:rsidRPr="00EE1A2A" w14:paraId="6DE97C36" w14:textId="77777777" w:rsidTr="00F12949">
        <w:tc>
          <w:tcPr>
            <w:tcW w:w="2485" w:type="dxa"/>
            <w:gridSpan w:val="2"/>
            <w:vMerge/>
            <w:vAlign w:val="center"/>
          </w:tcPr>
          <w:p w14:paraId="06DCF804" w14:textId="77777777" w:rsidR="00EE1A2A" w:rsidRPr="00EE1A2A" w:rsidRDefault="00EE1A2A" w:rsidP="00F12949">
            <w:pPr>
              <w:pStyle w:val="Prrafodelista"/>
              <w:autoSpaceDE w:val="0"/>
              <w:autoSpaceDN w:val="0"/>
              <w:adjustRightInd w:val="0"/>
              <w:ind w:left="0"/>
              <w:jc w:val="both"/>
              <w:rPr>
                <w:rFonts w:asciiTheme="minorHAnsi" w:hAnsiTheme="minorHAnsi" w:cstheme="minorHAnsi"/>
                <w:sz w:val="22"/>
                <w:szCs w:val="22"/>
                <w:lang w:val="es-ES_tradnl"/>
              </w:rPr>
            </w:pPr>
          </w:p>
        </w:tc>
        <w:tc>
          <w:tcPr>
            <w:tcW w:w="1106" w:type="dxa"/>
            <w:gridSpan w:val="2"/>
            <w:tcBorders>
              <w:top w:val="dotted" w:sz="4" w:space="0" w:color="auto"/>
              <w:bottom w:val="single" w:sz="4" w:space="0" w:color="auto"/>
            </w:tcBorders>
          </w:tcPr>
          <w:p w14:paraId="6623598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Valor</w:t>
            </w:r>
          </w:p>
        </w:tc>
        <w:tc>
          <w:tcPr>
            <w:tcW w:w="934" w:type="dxa"/>
            <w:gridSpan w:val="2"/>
            <w:tcBorders>
              <w:top w:val="dotted" w:sz="4" w:space="0" w:color="auto"/>
              <w:bottom w:val="single" w:sz="4" w:space="0" w:color="auto"/>
            </w:tcBorders>
            <w:vAlign w:val="center"/>
          </w:tcPr>
          <w:p w14:paraId="752EE3CA"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2" w:type="dxa"/>
            <w:gridSpan w:val="2"/>
            <w:tcBorders>
              <w:top w:val="dotted" w:sz="4" w:space="0" w:color="auto"/>
              <w:bottom w:val="single" w:sz="4" w:space="0" w:color="auto"/>
            </w:tcBorders>
            <w:vAlign w:val="center"/>
          </w:tcPr>
          <w:p w14:paraId="22E5A25D"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934" w:type="dxa"/>
            <w:gridSpan w:val="2"/>
            <w:tcBorders>
              <w:top w:val="dotted" w:sz="4" w:space="0" w:color="auto"/>
              <w:bottom w:val="single" w:sz="4" w:space="0" w:color="auto"/>
            </w:tcBorders>
            <w:vAlign w:val="center"/>
          </w:tcPr>
          <w:p w14:paraId="5E928580"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899" w:type="dxa"/>
            <w:tcBorders>
              <w:top w:val="dotted" w:sz="4" w:space="0" w:color="auto"/>
              <w:bottom w:val="single" w:sz="4" w:space="0" w:color="auto"/>
            </w:tcBorders>
            <w:vAlign w:val="center"/>
          </w:tcPr>
          <w:p w14:paraId="361876C9"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c>
          <w:tcPr>
            <w:tcW w:w="1256" w:type="dxa"/>
            <w:tcBorders>
              <w:top w:val="dotted" w:sz="4" w:space="0" w:color="auto"/>
              <w:bottom w:val="single" w:sz="4" w:space="0" w:color="auto"/>
            </w:tcBorders>
            <w:vAlign w:val="center"/>
          </w:tcPr>
          <w:p w14:paraId="6391DD73" w14:textId="77777777" w:rsidR="00EE1A2A" w:rsidRPr="00EE1A2A" w:rsidRDefault="00EE1A2A" w:rsidP="00F12949">
            <w:pPr>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w:t>
            </w:r>
          </w:p>
        </w:tc>
      </w:tr>
    </w:tbl>
    <w:p w14:paraId="7CBCC07C" w14:textId="77777777" w:rsidR="00464375" w:rsidRPr="00EE1A2A" w:rsidRDefault="00464375">
      <w:pPr>
        <w:autoSpaceDE w:val="0"/>
        <w:autoSpaceDN w:val="0"/>
        <w:adjustRightInd w:val="0"/>
        <w:jc w:val="both"/>
        <w:rPr>
          <w:rFonts w:asciiTheme="minorHAnsi" w:hAnsiTheme="minorHAnsi" w:cstheme="minorHAnsi"/>
          <w:sz w:val="22"/>
          <w:szCs w:val="22"/>
          <w:lang w:val="es-ES_tradnl"/>
        </w:rPr>
      </w:pPr>
    </w:p>
    <w:p w14:paraId="70315000" w14:textId="77777777" w:rsidR="00464375" w:rsidRPr="00EE1A2A" w:rsidRDefault="00464375" w:rsidP="00A950A3">
      <w:pPr>
        <w:pStyle w:val="Prrafodelista"/>
        <w:numPr>
          <w:ilvl w:val="0"/>
          <w:numId w:val="4"/>
        </w:numPr>
        <w:autoSpaceDE w:val="0"/>
        <w:autoSpaceDN w:val="0"/>
        <w:adjustRightInd w:val="0"/>
        <w:ind w:left="426" w:hanging="426"/>
        <w:jc w:val="both"/>
        <w:rPr>
          <w:rFonts w:asciiTheme="minorHAnsi" w:hAnsiTheme="minorHAnsi" w:cstheme="minorHAnsi"/>
          <w:sz w:val="22"/>
          <w:szCs w:val="22"/>
          <w:lang w:val="es-ES_tradnl"/>
        </w:rPr>
      </w:pPr>
      <w:r w:rsidRPr="00EE1A2A">
        <w:rPr>
          <w:rFonts w:asciiTheme="minorHAnsi" w:hAnsiTheme="minorHAnsi" w:cstheme="minorHAnsi"/>
          <w:sz w:val="22"/>
          <w:szCs w:val="22"/>
          <w:lang w:val="es-ES_tradnl"/>
        </w:rPr>
        <w:t>Relación detallada los siniestros Avisados, Pagados y Objetados del mes inmediatamente anterior y acumulado.</w:t>
      </w:r>
    </w:p>
    <w:p w14:paraId="2ED7130D" w14:textId="3165D060" w:rsidR="00464375" w:rsidRPr="00944DE6" w:rsidRDefault="00464375" w:rsidP="00A950A3">
      <w:pPr>
        <w:pStyle w:val="Prrafodelista"/>
        <w:numPr>
          <w:ilvl w:val="0"/>
          <w:numId w:val="4"/>
        </w:numPr>
        <w:autoSpaceDE w:val="0"/>
        <w:autoSpaceDN w:val="0"/>
        <w:adjustRightInd w:val="0"/>
        <w:ind w:left="426" w:hanging="426"/>
        <w:jc w:val="both"/>
        <w:rPr>
          <w:rFonts w:asciiTheme="minorHAnsi" w:hAnsiTheme="minorHAnsi" w:cstheme="minorHAnsi"/>
          <w:color w:val="000000"/>
          <w:sz w:val="22"/>
          <w:szCs w:val="22"/>
          <w:lang w:val="es-ES_tradnl"/>
        </w:rPr>
      </w:pPr>
      <w:r w:rsidRPr="00EE1A2A">
        <w:rPr>
          <w:rFonts w:asciiTheme="minorHAnsi" w:hAnsiTheme="minorHAnsi" w:cstheme="minorHAnsi"/>
          <w:sz w:val="22"/>
          <w:szCs w:val="22"/>
          <w:lang w:val="es-ES_tradnl"/>
        </w:rPr>
        <w:t xml:space="preserve">La relación deberá contener número de </w:t>
      </w:r>
      <w:r w:rsidRPr="00944DE6">
        <w:rPr>
          <w:rFonts w:asciiTheme="minorHAnsi" w:hAnsiTheme="minorHAnsi" w:cstheme="minorHAnsi"/>
          <w:color w:val="000000"/>
          <w:sz w:val="22"/>
          <w:szCs w:val="22"/>
          <w:lang w:val="es-ES_tradnl"/>
        </w:rPr>
        <w:t>siniestro,</w:t>
      </w:r>
      <w:r w:rsidR="008C7F15" w:rsidRPr="00944DE6">
        <w:rPr>
          <w:rFonts w:asciiTheme="minorHAnsi" w:hAnsiTheme="minorHAnsi" w:cstheme="minorHAnsi"/>
          <w:color w:val="000000"/>
          <w:sz w:val="22"/>
          <w:szCs w:val="22"/>
          <w:lang w:val="es-ES_tradnl"/>
        </w:rPr>
        <w:t xml:space="preserve"> número del crédito, </w:t>
      </w:r>
      <w:r w:rsidRPr="00944DE6">
        <w:rPr>
          <w:rFonts w:asciiTheme="minorHAnsi" w:hAnsiTheme="minorHAnsi" w:cstheme="minorHAnsi"/>
          <w:color w:val="000000"/>
          <w:sz w:val="22"/>
          <w:szCs w:val="22"/>
          <w:lang w:val="es-ES_tradnl"/>
        </w:rPr>
        <w:t>fecha del siniestro, fecha de presentación del siniestro, identificación del asegurado, ciudad, amparo afectado, valor y en el caso de siniestros objetados se debe indicar la causa de la objeción.</w:t>
      </w:r>
    </w:p>
    <w:p w14:paraId="5CE9416B" w14:textId="362C7A81" w:rsidR="00464375" w:rsidRPr="00944DE6" w:rsidRDefault="00464375" w:rsidP="00A950A3">
      <w:pPr>
        <w:pStyle w:val="Prrafodelista"/>
        <w:numPr>
          <w:ilvl w:val="0"/>
          <w:numId w:val="4"/>
        </w:numPr>
        <w:autoSpaceDE w:val="0"/>
        <w:autoSpaceDN w:val="0"/>
        <w:adjustRightInd w:val="0"/>
        <w:ind w:left="426" w:hanging="426"/>
        <w:jc w:val="both"/>
        <w:rPr>
          <w:rFonts w:asciiTheme="minorHAnsi" w:hAnsiTheme="minorHAnsi" w:cstheme="minorHAnsi"/>
          <w:color w:val="000000"/>
          <w:sz w:val="22"/>
          <w:szCs w:val="22"/>
          <w:lang w:val="es-ES_tradnl"/>
        </w:rPr>
      </w:pPr>
      <w:r w:rsidRPr="00944DE6">
        <w:rPr>
          <w:rFonts w:asciiTheme="minorHAnsi" w:hAnsiTheme="minorHAnsi" w:cstheme="minorHAnsi"/>
          <w:color w:val="000000"/>
          <w:sz w:val="22"/>
          <w:szCs w:val="22"/>
          <w:lang w:val="es-ES_tradnl"/>
        </w:rPr>
        <w:t>Análisis de Siniestros - Comité de Siniestralidad: La</w:t>
      </w:r>
      <w:r w:rsidR="00A37295" w:rsidRPr="00944DE6">
        <w:rPr>
          <w:rFonts w:asciiTheme="minorHAnsi" w:hAnsiTheme="minorHAnsi" w:cstheme="minorHAnsi"/>
          <w:color w:val="000000"/>
          <w:sz w:val="22"/>
          <w:szCs w:val="22"/>
          <w:lang w:val="es-ES_tradnl"/>
        </w:rPr>
        <w:t xml:space="preserve"> Compañía</w:t>
      </w:r>
      <w:r w:rsidRPr="00944DE6">
        <w:rPr>
          <w:rFonts w:asciiTheme="minorHAnsi" w:hAnsiTheme="minorHAnsi" w:cstheme="minorHAnsi"/>
          <w:color w:val="000000"/>
          <w:sz w:val="22"/>
          <w:szCs w:val="22"/>
          <w:lang w:val="es-ES_tradnl"/>
        </w:rPr>
        <w:t xml:space="preserve"> </w:t>
      </w:r>
      <w:r w:rsidR="00A37295" w:rsidRPr="00944DE6">
        <w:rPr>
          <w:rFonts w:asciiTheme="minorHAnsi" w:hAnsiTheme="minorHAnsi" w:cstheme="minorHAnsi"/>
          <w:color w:val="000000"/>
          <w:sz w:val="22"/>
          <w:szCs w:val="22"/>
          <w:lang w:val="es-ES_tradnl"/>
        </w:rPr>
        <w:t>A</w:t>
      </w:r>
      <w:r w:rsidRPr="00944DE6">
        <w:rPr>
          <w:rFonts w:asciiTheme="minorHAnsi" w:hAnsiTheme="minorHAnsi" w:cstheme="minorHAnsi"/>
          <w:color w:val="000000"/>
          <w:sz w:val="22"/>
          <w:szCs w:val="22"/>
          <w:lang w:val="es-ES_tradnl"/>
        </w:rPr>
        <w:t>seguradora deberá presentar mensualmente y en el comité establecido para este fin, el análisis de la siniestralidad presentada, mensual y acumulada, con información estadística y grafica de reservas, siniestros avisados, pagados y objetados, ajustes, ramos afectados, para cada uno de los seguros y líneas de crédito objeto de la presente licitación pública.</w:t>
      </w:r>
    </w:p>
    <w:p w14:paraId="6519BD60" w14:textId="63648100" w:rsidR="00464375" w:rsidRPr="00944DE6" w:rsidRDefault="00464375" w:rsidP="00A950A3">
      <w:pPr>
        <w:pStyle w:val="Prrafodelista"/>
        <w:numPr>
          <w:ilvl w:val="0"/>
          <w:numId w:val="4"/>
        </w:numPr>
        <w:autoSpaceDE w:val="0"/>
        <w:autoSpaceDN w:val="0"/>
        <w:adjustRightInd w:val="0"/>
        <w:ind w:left="426" w:hanging="426"/>
        <w:jc w:val="both"/>
        <w:rPr>
          <w:rFonts w:asciiTheme="minorHAnsi" w:hAnsiTheme="minorHAnsi" w:cstheme="minorHAnsi"/>
          <w:color w:val="000000"/>
          <w:sz w:val="22"/>
          <w:szCs w:val="22"/>
          <w:lang w:val="es-ES_tradnl"/>
        </w:rPr>
      </w:pPr>
      <w:r w:rsidRPr="00944DE6">
        <w:rPr>
          <w:rFonts w:asciiTheme="minorHAnsi" w:hAnsiTheme="minorHAnsi" w:cstheme="minorHAnsi"/>
          <w:color w:val="000000"/>
          <w:sz w:val="22"/>
          <w:szCs w:val="22"/>
          <w:lang w:val="es-ES_tradnl"/>
        </w:rPr>
        <w:t xml:space="preserve">Informes y Reportes Operativos: La </w:t>
      </w:r>
      <w:r w:rsidR="00A37295" w:rsidRPr="00944DE6">
        <w:rPr>
          <w:rFonts w:asciiTheme="minorHAnsi" w:hAnsiTheme="minorHAnsi" w:cstheme="minorHAnsi"/>
          <w:color w:val="000000"/>
          <w:sz w:val="22"/>
          <w:szCs w:val="22"/>
          <w:lang w:val="es-ES_tradnl"/>
        </w:rPr>
        <w:t>Compañía A</w:t>
      </w:r>
      <w:r w:rsidRPr="00944DE6">
        <w:rPr>
          <w:rFonts w:asciiTheme="minorHAnsi" w:hAnsiTheme="minorHAnsi" w:cstheme="minorHAnsi"/>
          <w:color w:val="000000"/>
          <w:sz w:val="22"/>
          <w:szCs w:val="22"/>
          <w:lang w:val="es-ES_tradnl"/>
        </w:rPr>
        <w:t>seguradora reportara de forma mensual o con la frecuencia que requiera el Banco, por cada seguro y línea de crédito, información relacionada con: análisis de aperturas y/o emisiones, resumen de primas y clientes, entrega de certificados y clausulados.</w:t>
      </w:r>
    </w:p>
    <w:p w14:paraId="0D387CB4" w14:textId="77777777" w:rsidR="00E14571" w:rsidRPr="00944DE6" w:rsidRDefault="00E14571" w:rsidP="00E14571">
      <w:pPr>
        <w:pStyle w:val="Prrafodelista"/>
        <w:numPr>
          <w:ilvl w:val="0"/>
          <w:numId w:val="4"/>
        </w:numPr>
        <w:ind w:left="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Reporte de exámenes médicos practicados con el detalle de: fecha de práctica del examen médico, fecha de entrega de la calificación, resultado de la calificación (si fue extra primado o no y en qué porcentaje). </w:t>
      </w:r>
    </w:p>
    <w:p w14:paraId="4B14BFAF" w14:textId="77777777" w:rsidR="00E14571" w:rsidRPr="00944DE6" w:rsidRDefault="00E14571" w:rsidP="00E14571">
      <w:pPr>
        <w:pStyle w:val="Prrafodelista"/>
        <w:numPr>
          <w:ilvl w:val="0"/>
          <w:numId w:val="4"/>
        </w:numPr>
        <w:ind w:left="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lastRenderedPageBreak/>
        <w:t>Reporte diario con el estatus de agendamientos de citas médicas identificando gestión realizada, clientes contactados, clientes no contactados y motivo, numero de intentos de contacto, canales de contacto (mail, SMS, WhatsApp, etc.).</w:t>
      </w:r>
    </w:p>
    <w:p w14:paraId="760A828C" w14:textId="77777777" w:rsidR="00E14571" w:rsidRPr="00944DE6" w:rsidRDefault="00E14571" w:rsidP="00E14571">
      <w:pPr>
        <w:pStyle w:val="Prrafodelista"/>
        <w:numPr>
          <w:ilvl w:val="0"/>
          <w:numId w:val="4"/>
        </w:numPr>
        <w:ind w:left="426"/>
        <w:jc w:val="both"/>
        <w:rPr>
          <w:rFonts w:asciiTheme="minorHAnsi" w:hAnsiTheme="minorHAnsi" w:cstheme="minorHAnsi"/>
          <w:sz w:val="22"/>
          <w:szCs w:val="22"/>
          <w:lang w:val="es-MX"/>
        </w:rPr>
      </w:pPr>
      <w:r w:rsidRPr="00944DE6">
        <w:rPr>
          <w:rFonts w:asciiTheme="minorHAnsi" w:hAnsiTheme="minorHAnsi" w:cstheme="minorHAnsi"/>
          <w:color w:val="000000"/>
          <w:sz w:val="22"/>
          <w:szCs w:val="22"/>
          <w:lang w:val="es-ES_tradnl"/>
        </w:rPr>
        <w:t>Demás informes o reportes que se establezcan en los ANS</w:t>
      </w:r>
      <w:r w:rsidRPr="00944DE6">
        <w:rPr>
          <w:rFonts w:asciiTheme="minorHAnsi" w:hAnsiTheme="minorHAnsi" w:cstheme="minorHAnsi"/>
          <w:color w:val="000000"/>
          <w:sz w:val="22"/>
          <w:szCs w:val="22"/>
        </w:rPr>
        <w:t>.</w:t>
      </w:r>
    </w:p>
    <w:p w14:paraId="2D1E321F" w14:textId="77777777" w:rsidR="00AB492B" w:rsidRPr="00944DE6" w:rsidRDefault="00AB492B" w:rsidP="00840605">
      <w:pPr>
        <w:pStyle w:val="Prrafodelista"/>
        <w:ind w:left="294"/>
        <w:jc w:val="both"/>
        <w:rPr>
          <w:rFonts w:asciiTheme="minorHAnsi" w:hAnsiTheme="minorHAnsi" w:cstheme="minorHAnsi"/>
          <w:color w:val="000000"/>
          <w:sz w:val="22"/>
          <w:szCs w:val="22"/>
          <w:lang w:val="es-ES_tradnl"/>
        </w:rPr>
      </w:pPr>
    </w:p>
    <w:p w14:paraId="648265D7" w14:textId="77777777" w:rsidR="00464375" w:rsidRPr="00944DE6" w:rsidRDefault="00464375"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 xml:space="preserve">INFORME FINAL </w:t>
      </w:r>
    </w:p>
    <w:p w14:paraId="7989CCAF" w14:textId="77777777" w:rsidR="00464375" w:rsidRPr="00944DE6" w:rsidRDefault="00464375">
      <w:pPr>
        <w:autoSpaceDE w:val="0"/>
        <w:autoSpaceDN w:val="0"/>
        <w:adjustRightInd w:val="0"/>
        <w:jc w:val="both"/>
        <w:rPr>
          <w:rFonts w:asciiTheme="minorHAnsi" w:hAnsiTheme="minorHAnsi" w:cstheme="minorHAnsi"/>
          <w:color w:val="000000"/>
          <w:sz w:val="22"/>
          <w:szCs w:val="22"/>
          <w:highlight w:val="yellow"/>
          <w:lang w:val="es-ES_tradnl"/>
        </w:rPr>
      </w:pPr>
    </w:p>
    <w:p w14:paraId="367E3EC6" w14:textId="56E9DC88" w:rsidR="00464375" w:rsidRPr="00944DE6" w:rsidRDefault="00464375">
      <w:pPr>
        <w:autoSpaceDE w:val="0"/>
        <w:autoSpaceDN w:val="0"/>
        <w:adjustRightInd w:val="0"/>
        <w:jc w:val="both"/>
        <w:rPr>
          <w:rFonts w:asciiTheme="minorHAnsi" w:hAnsiTheme="minorHAnsi" w:cstheme="minorHAnsi"/>
          <w:color w:val="000000"/>
          <w:sz w:val="22"/>
          <w:szCs w:val="22"/>
          <w:lang w:val="es-ES_tradnl"/>
        </w:rPr>
      </w:pPr>
      <w:r w:rsidRPr="00944DE6">
        <w:rPr>
          <w:rFonts w:asciiTheme="minorHAnsi" w:hAnsiTheme="minorHAnsi" w:cstheme="minorHAnsi"/>
          <w:color w:val="000000"/>
          <w:sz w:val="22"/>
          <w:szCs w:val="22"/>
          <w:lang w:val="es-ES_tradnl"/>
        </w:rPr>
        <w:t xml:space="preserve">La </w:t>
      </w:r>
      <w:r w:rsidR="00A37295" w:rsidRPr="00944DE6">
        <w:rPr>
          <w:rFonts w:asciiTheme="minorHAnsi" w:hAnsiTheme="minorHAnsi" w:cstheme="minorHAnsi"/>
          <w:color w:val="000000"/>
          <w:sz w:val="22"/>
          <w:szCs w:val="22"/>
          <w:lang w:val="es-ES_tradnl"/>
        </w:rPr>
        <w:t>Compañía A</w:t>
      </w:r>
      <w:r w:rsidRPr="00944DE6">
        <w:rPr>
          <w:rFonts w:asciiTheme="minorHAnsi" w:hAnsiTheme="minorHAnsi" w:cstheme="minorHAnsi"/>
          <w:color w:val="000000"/>
          <w:sz w:val="22"/>
          <w:szCs w:val="22"/>
          <w:lang w:val="es-ES_tradnl"/>
        </w:rPr>
        <w:t>seguradora adjudicataria entregar</w:t>
      </w:r>
      <w:r w:rsidR="00A37295" w:rsidRPr="00944DE6">
        <w:rPr>
          <w:rFonts w:asciiTheme="minorHAnsi" w:hAnsiTheme="minorHAnsi" w:cstheme="minorHAnsi"/>
          <w:color w:val="000000"/>
          <w:sz w:val="22"/>
          <w:szCs w:val="22"/>
        </w:rPr>
        <w:t>á</w:t>
      </w:r>
      <w:r w:rsidRPr="00944DE6">
        <w:rPr>
          <w:rFonts w:asciiTheme="minorHAnsi" w:hAnsiTheme="minorHAnsi" w:cstheme="minorHAnsi"/>
          <w:color w:val="000000"/>
          <w:sz w:val="22"/>
          <w:szCs w:val="22"/>
          <w:lang w:val="es-ES_tradnl"/>
        </w:rPr>
        <w:t xml:space="preserve"> a</w:t>
      </w:r>
      <w:r w:rsidR="00952850" w:rsidRPr="00944DE6">
        <w:rPr>
          <w:rFonts w:asciiTheme="minorHAnsi" w:hAnsiTheme="minorHAnsi" w:cstheme="minorHAnsi"/>
          <w:color w:val="000000"/>
          <w:sz w:val="22"/>
          <w:szCs w:val="22"/>
        </w:rPr>
        <w:t>l</w:t>
      </w:r>
      <w:r w:rsidRPr="00944DE6">
        <w:rPr>
          <w:rFonts w:asciiTheme="minorHAnsi" w:hAnsiTheme="minorHAnsi" w:cstheme="minorHAnsi"/>
          <w:color w:val="000000"/>
          <w:sz w:val="22"/>
          <w:szCs w:val="22"/>
          <w:lang w:val="es-ES_tradnl"/>
        </w:rPr>
        <w:t xml:space="preserve"> Banco, </w:t>
      </w:r>
      <w:r w:rsidR="00450A23" w:rsidRPr="00944DE6">
        <w:rPr>
          <w:rFonts w:asciiTheme="minorHAnsi" w:hAnsiTheme="minorHAnsi" w:cstheme="minorHAnsi"/>
          <w:color w:val="000000"/>
          <w:sz w:val="22"/>
          <w:szCs w:val="22"/>
          <w:lang w:val="es-ES_tradnl"/>
        </w:rPr>
        <w:t xml:space="preserve">al </w:t>
      </w:r>
      <w:r w:rsidRPr="00944DE6">
        <w:rPr>
          <w:rFonts w:asciiTheme="minorHAnsi" w:hAnsiTheme="minorHAnsi" w:cstheme="minorHAnsi"/>
          <w:color w:val="000000"/>
          <w:sz w:val="22"/>
          <w:szCs w:val="22"/>
          <w:lang w:val="es-ES_tradnl"/>
        </w:rPr>
        <w:t xml:space="preserve">finalizar el contrato respectivo, </w:t>
      </w:r>
      <w:r w:rsidR="00E3389D" w:rsidRPr="00944DE6">
        <w:rPr>
          <w:rFonts w:asciiTheme="minorHAnsi" w:hAnsiTheme="minorHAnsi" w:cstheme="minorHAnsi"/>
          <w:color w:val="000000"/>
          <w:sz w:val="22"/>
          <w:szCs w:val="22"/>
          <w:lang w:val="es-ES_tradnl"/>
        </w:rPr>
        <w:t xml:space="preserve">un reporte </w:t>
      </w:r>
      <w:r w:rsidRPr="00944DE6">
        <w:rPr>
          <w:rFonts w:asciiTheme="minorHAnsi" w:hAnsiTheme="minorHAnsi" w:cstheme="minorHAnsi"/>
          <w:color w:val="000000"/>
          <w:sz w:val="22"/>
          <w:szCs w:val="22"/>
          <w:lang w:val="es-ES_tradnl"/>
        </w:rPr>
        <w:t xml:space="preserve">en el que se incluya la información que se recaude durante la vigencia de los seguros y aquella asociada a la siniestralidad. Los parámetros mínimos del informe deben establecerse por el Banco, atendiendo a las restricciones asociadas a la protección de datos personales de conformidad con la normatividad vigente. El Banco debe prever la entrega de informes parciales, dentro de los cuales se encuentra, por lo menos, el necesario para adelantar la licitación durante la vigencia del contrato. </w:t>
      </w:r>
    </w:p>
    <w:p w14:paraId="243B0CAB" w14:textId="77777777" w:rsidR="00464375" w:rsidRPr="00944DE6" w:rsidRDefault="00464375">
      <w:pPr>
        <w:autoSpaceDE w:val="0"/>
        <w:autoSpaceDN w:val="0"/>
        <w:adjustRightInd w:val="0"/>
        <w:jc w:val="both"/>
        <w:rPr>
          <w:rFonts w:asciiTheme="minorHAnsi" w:hAnsiTheme="minorHAnsi" w:cstheme="minorHAnsi"/>
          <w:color w:val="000000"/>
          <w:sz w:val="22"/>
          <w:szCs w:val="22"/>
          <w:lang w:val="es-ES_tradnl"/>
        </w:rPr>
      </w:pPr>
    </w:p>
    <w:p w14:paraId="776D3416" w14:textId="77777777" w:rsidR="00464375" w:rsidRPr="00944DE6" w:rsidRDefault="00464375"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COMITÉS Y ACUERDOS DE NIVELES DE SERVICIO (ANS)</w:t>
      </w:r>
    </w:p>
    <w:p w14:paraId="33741944" w14:textId="77777777" w:rsidR="00464375" w:rsidRPr="00944DE6" w:rsidRDefault="00464375">
      <w:pPr>
        <w:autoSpaceDE w:val="0"/>
        <w:autoSpaceDN w:val="0"/>
        <w:adjustRightInd w:val="0"/>
        <w:jc w:val="both"/>
        <w:rPr>
          <w:rFonts w:asciiTheme="minorHAnsi" w:hAnsiTheme="minorHAnsi" w:cstheme="minorHAnsi"/>
          <w:b/>
          <w:color w:val="000000"/>
          <w:sz w:val="22"/>
          <w:szCs w:val="22"/>
          <w:lang w:val="es-ES_tradnl"/>
        </w:rPr>
      </w:pPr>
    </w:p>
    <w:p w14:paraId="07FA277D" w14:textId="64BE3B79" w:rsidR="00464375" w:rsidRPr="00944DE6" w:rsidRDefault="00464375">
      <w:pPr>
        <w:autoSpaceDE w:val="0"/>
        <w:autoSpaceDN w:val="0"/>
        <w:adjustRightInd w:val="0"/>
        <w:jc w:val="both"/>
        <w:rPr>
          <w:rFonts w:asciiTheme="minorHAnsi" w:hAnsiTheme="minorHAnsi" w:cstheme="minorHAnsi"/>
          <w:color w:val="000000"/>
          <w:sz w:val="22"/>
          <w:szCs w:val="22"/>
          <w:lang w:val="es-ES_tradnl"/>
        </w:rPr>
      </w:pPr>
      <w:r w:rsidRPr="00944DE6">
        <w:rPr>
          <w:rFonts w:asciiTheme="minorHAnsi" w:hAnsiTheme="minorHAnsi" w:cstheme="minorHAnsi"/>
          <w:color w:val="000000"/>
          <w:sz w:val="22"/>
          <w:szCs w:val="22"/>
          <w:lang w:val="es-ES_tradnl"/>
        </w:rPr>
        <w:t xml:space="preserve">Para el adecuado desarrollo del programa de seguros y su correcto funcionamiento, se </w:t>
      </w:r>
      <w:r w:rsidR="00FE28A1" w:rsidRPr="00944DE6">
        <w:rPr>
          <w:rFonts w:asciiTheme="minorHAnsi" w:hAnsiTheme="minorHAnsi" w:cstheme="minorHAnsi"/>
          <w:color w:val="000000"/>
          <w:sz w:val="22"/>
          <w:szCs w:val="22"/>
          <w:lang w:val="es-ES_tradnl"/>
        </w:rPr>
        <w:t>realizarán</w:t>
      </w:r>
      <w:r w:rsidRPr="00944DE6">
        <w:rPr>
          <w:rFonts w:asciiTheme="minorHAnsi" w:hAnsiTheme="minorHAnsi" w:cstheme="minorHAnsi"/>
          <w:color w:val="000000"/>
          <w:sz w:val="22"/>
          <w:szCs w:val="22"/>
          <w:lang w:val="es-ES_tradnl"/>
        </w:rPr>
        <w:t xml:space="preserve"> comités de seguimiento donde el asegurador deberá participar. Tales comités tendrán una periodicidad mensual (o aquella que se considere conveniente) con el fin de monitorear el desarrollo de las pólizas adjudicadas.</w:t>
      </w:r>
    </w:p>
    <w:p w14:paraId="22C99B76" w14:textId="77777777" w:rsidR="00464375" w:rsidRPr="00944DE6" w:rsidRDefault="00464375">
      <w:pPr>
        <w:autoSpaceDE w:val="0"/>
        <w:autoSpaceDN w:val="0"/>
        <w:adjustRightInd w:val="0"/>
        <w:jc w:val="both"/>
        <w:rPr>
          <w:rFonts w:asciiTheme="minorHAnsi" w:hAnsiTheme="minorHAnsi" w:cstheme="minorHAnsi"/>
          <w:color w:val="000000"/>
          <w:sz w:val="22"/>
          <w:szCs w:val="22"/>
          <w:lang w:val="es-ES_tradnl"/>
        </w:rPr>
      </w:pPr>
    </w:p>
    <w:p w14:paraId="2B5DC86C" w14:textId="4C7E910A" w:rsidR="00464375" w:rsidRPr="00944DE6" w:rsidRDefault="00464375">
      <w:pPr>
        <w:autoSpaceDE w:val="0"/>
        <w:autoSpaceDN w:val="0"/>
        <w:adjustRightInd w:val="0"/>
        <w:jc w:val="both"/>
        <w:rPr>
          <w:rFonts w:asciiTheme="minorHAnsi" w:hAnsiTheme="minorHAnsi" w:cstheme="minorHAnsi"/>
          <w:color w:val="000000"/>
          <w:sz w:val="22"/>
          <w:szCs w:val="22"/>
          <w:lang w:val="es-ES_tradnl"/>
        </w:rPr>
      </w:pPr>
      <w:r w:rsidRPr="00944DE6">
        <w:rPr>
          <w:rFonts w:asciiTheme="minorHAnsi" w:hAnsiTheme="minorHAnsi" w:cstheme="minorHAnsi"/>
          <w:color w:val="000000"/>
          <w:sz w:val="22"/>
          <w:szCs w:val="22"/>
          <w:lang w:val="es-ES_tradnl"/>
        </w:rPr>
        <w:t>También se evaluará el estado de los siniestros en curso e impartirá instrucciones a las instancias correspondientes para resolver los inconvenientes que impidan los pagos de los mismos</w:t>
      </w:r>
      <w:r w:rsidR="0056683B">
        <w:rPr>
          <w:rFonts w:asciiTheme="minorHAnsi" w:hAnsiTheme="minorHAnsi" w:cstheme="minorHAnsi"/>
          <w:color w:val="000000"/>
          <w:sz w:val="22"/>
          <w:szCs w:val="22"/>
          <w:lang w:val="es-ES_tradnl"/>
        </w:rPr>
        <w:t>.</w:t>
      </w:r>
    </w:p>
    <w:p w14:paraId="47DEA6CF" w14:textId="77777777" w:rsidR="00464375" w:rsidRPr="00944DE6" w:rsidRDefault="00464375">
      <w:pPr>
        <w:autoSpaceDE w:val="0"/>
        <w:autoSpaceDN w:val="0"/>
        <w:adjustRightInd w:val="0"/>
        <w:jc w:val="both"/>
        <w:rPr>
          <w:rFonts w:asciiTheme="minorHAnsi" w:hAnsiTheme="minorHAnsi" w:cstheme="minorHAnsi"/>
          <w:color w:val="000000"/>
          <w:sz w:val="22"/>
          <w:szCs w:val="22"/>
          <w:lang w:val="es-ES_tradnl"/>
        </w:rPr>
      </w:pPr>
    </w:p>
    <w:p w14:paraId="43B2294B" w14:textId="430CDA71" w:rsidR="00464375" w:rsidRPr="00944DE6" w:rsidRDefault="00464375">
      <w:pPr>
        <w:autoSpaceDE w:val="0"/>
        <w:autoSpaceDN w:val="0"/>
        <w:adjustRightInd w:val="0"/>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 xml:space="preserve">La Compañía </w:t>
      </w:r>
      <w:r w:rsidR="00A37295" w:rsidRPr="00944DE6">
        <w:rPr>
          <w:rFonts w:asciiTheme="minorHAnsi" w:hAnsiTheme="minorHAnsi" w:cstheme="minorHAnsi"/>
          <w:color w:val="000000"/>
          <w:sz w:val="22"/>
          <w:szCs w:val="22"/>
        </w:rPr>
        <w:t>Aseguradora a</w:t>
      </w:r>
      <w:r w:rsidRPr="00944DE6">
        <w:rPr>
          <w:rFonts w:asciiTheme="minorHAnsi" w:hAnsiTheme="minorHAnsi" w:cstheme="minorHAnsi"/>
          <w:color w:val="000000"/>
          <w:sz w:val="22"/>
          <w:szCs w:val="22"/>
        </w:rPr>
        <w:t xml:space="preserve">djudicataria se compromete a complementar y firmar los </w:t>
      </w:r>
      <w:r w:rsidRPr="00944DE6">
        <w:rPr>
          <w:rFonts w:asciiTheme="minorHAnsi" w:hAnsiTheme="minorHAnsi" w:cstheme="minorHAnsi"/>
          <w:color w:val="000000"/>
          <w:sz w:val="22"/>
          <w:szCs w:val="22"/>
          <w:lang w:val="es-ES_tradnl"/>
        </w:rPr>
        <w:t xml:space="preserve">ANS (Acuerdos de Niveles de Servicio) </w:t>
      </w:r>
      <w:r w:rsidRPr="00944DE6">
        <w:rPr>
          <w:rFonts w:asciiTheme="minorHAnsi" w:hAnsiTheme="minorHAnsi" w:cstheme="minorHAnsi"/>
          <w:color w:val="000000"/>
          <w:sz w:val="22"/>
          <w:szCs w:val="22"/>
        </w:rPr>
        <w:t>propuestos por el Banco en los tiempos establecidos en el cronograma del presente proceso, garantizando que queden cerrados antes del inicio de vigencia de las pólizas.</w:t>
      </w:r>
    </w:p>
    <w:p w14:paraId="2C3B0CA1" w14:textId="77777777" w:rsidR="009F76D2" w:rsidRDefault="009F76D2">
      <w:pPr>
        <w:autoSpaceDE w:val="0"/>
        <w:autoSpaceDN w:val="0"/>
        <w:adjustRightInd w:val="0"/>
        <w:jc w:val="both"/>
        <w:rPr>
          <w:rFonts w:asciiTheme="minorHAnsi" w:hAnsiTheme="minorHAnsi" w:cstheme="minorHAnsi"/>
          <w:color w:val="000000"/>
          <w:sz w:val="22"/>
          <w:szCs w:val="22"/>
        </w:rPr>
      </w:pPr>
    </w:p>
    <w:p w14:paraId="4BB5DE4B" w14:textId="77777777" w:rsidR="00933807" w:rsidRPr="00944DE6" w:rsidRDefault="00933807">
      <w:pPr>
        <w:autoSpaceDE w:val="0"/>
        <w:autoSpaceDN w:val="0"/>
        <w:adjustRightInd w:val="0"/>
        <w:jc w:val="both"/>
        <w:rPr>
          <w:rFonts w:asciiTheme="minorHAnsi" w:hAnsiTheme="minorHAnsi" w:cstheme="minorHAnsi"/>
          <w:color w:val="000000"/>
          <w:sz w:val="22"/>
          <w:szCs w:val="22"/>
        </w:rPr>
      </w:pPr>
    </w:p>
    <w:p w14:paraId="61DFF344" w14:textId="3E3FBB4B" w:rsidR="003669E0" w:rsidRPr="00944DE6" w:rsidRDefault="003669E0"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 xml:space="preserve">ESTÁNDARES DE ATENCIÓN, SERVICIO Y OPORTUNIDAD </w:t>
      </w:r>
    </w:p>
    <w:p w14:paraId="678470DC" w14:textId="77777777" w:rsidR="003669E0" w:rsidRPr="00944DE6" w:rsidRDefault="003669E0">
      <w:pPr>
        <w:autoSpaceDE w:val="0"/>
        <w:autoSpaceDN w:val="0"/>
        <w:adjustRightInd w:val="0"/>
        <w:jc w:val="both"/>
        <w:rPr>
          <w:rFonts w:asciiTheme="minorHAnsi" w:hAnsiTheme="minorHAnsi" w:cstheme="minorHAnsi"/>
          <w:b/>
          <w:bCs/>
          <w:sz w:val="22"/>
          <w:szCs w:val="22"/>
          <w:lang w:val="es-ES_tradnl"/>
        </w:rPr>
      </w:pPr>
    </w:p>
    <w:p w14:paraId="5EEA9D1C" w14:textId="5F24FBF0" w:rsidR="003669E0" w:rsidRPr="00944DE6" w:rsidRDefault="003669E0" w:rsidP="004C6378">
      <w:pPr>
        <w:pStyle w:val="Prrafodelista"/>
        <w:numPr>
          <w:ilvl w:val="0"/>
          <w:numId w:val="13"/>
        </w:numPr>
        <w:autoSpaceDE w:val="0"/>
        <w:autoSpaceDN w:val="0"/>
        <w:adjustRightInd w:val="0"/>
        <w:ind w:left="426" w:hanging="426"/>
        <w:jc w:val="both"/>
        <w:rPr>
          <w:rFonts w:asciiTheme="minorHAnsi" w:hAnsiTheme="minorHAnsi" w:cstheme="minorHAnsi"/>
          <w:bCs/>
          <w:sz w:val="22"/>
          <w:szCs w:val="22"/>
          <w:lang w:val="es-CO"/>
        </w:rPr>
      </w:pPr>
      <w:r w:rsidRPr="00944DE6">
        <w:rPr>
          <w:rFonts w:asciiTheme="minorHAnsi" w:hAnsiTheme="minorHAnsi" w:cstheme="minorHAnsi"/>
          <w:bCs/>
          <w:sz w:val="22"/>
          <w:szCs w:val="22"/>
          <w:lang w:val="es-CO"/>
        </w:rPr>
        <w:t xml:space="preserve">La </w:t>
      </w:r>
      <w:r w:rsidR="00A37295" w:rsidRPr="00944DE6">
        <w:rPr>
          <w:rFonts w:asciiTheme="minorHAnsi" w:hAnsiTheme="minorHAnsi" w:cstheme="minorHAnsi"/>
          <w:bCs/>
          <w:sz w:val="22"/>
          <w:szCs w:val="22"/>
          <w:lang w:val="es-CO"/>
        </w:rPr>
        <w:t>Compañía A</w:t>
      </w:r>
      <w:r w:rsidRPr="00944DE6">
        <w:rPr>
          <w:rFonts w:asciiTheme="minorHAnsi" w:hAnsiTheme="minorHAnsi" w:cstheme="minorHAnsi"/>
          <w:bCs/>
          <w:sz w:val="22"/>
          <w:szCs w:val="22"/>
          <w:lang w:val="es-CO"/>
        </w:rPr>
        <w:t xml:space="preserve">seguradora adjudicataria no exigirá para la atención y pago de siniestros, ningún tipo de formato de declaración de siniestro. </w:t>
      </w:r>
    </w:p>
    <w:p w14:paraId="699A184E" w14:textId="28E20CB1" w:rsidR="003669E0" w:rsidRPr="00944DE6" w:rsidRDefault="003669E0" w:rsidP="004C6378">
      <w:pPr>
        <w:pStyle w:val="Prrafodelista"/>
        <w:numPr>
          <w:ilvl w:val="0"/>
          <w:numId w:val="13"/>
        </w:numPr>
        <w:autoSpaceDE w:val="0"/>
        <w:autoSpaceDN w:val="0"/>
        <w:adjustRightInd w:val="0"/>
        <w:ind w:left="426" w:hanging="426"/>
        <w:jc w:val="both"/>
        <w:rPr>
          <w:rFonts w:asciiTheme="minorHAnsi" w:hAnsiTheme="minorHAnsi" w:cstheme="minorHAnsi"/>
          <w:bCs/>
          <w:sz w:val="22"/>
          <w:szCs w:val="22"/>
          <w:lang w:val="es-CO"/>
        </w:rPr>
      </w:pPr>
      <w:r w:rsidRPr="00944DE6">
        <w:rPr>
          <w:rFonts w:asciiTheme="minorHAnsi" w:hAnsiTheme="minorHAnsi" w:cstheme="minorHAnsi"/>
          <w:bCs/>
          <w:sz w:val="22"/>
          <w:szCs w:val="22"/>
          <w:lang w:val="es-CO"/>
        </w:rPr>
        <w:t xml:space="preserve">El plazo máximo para que la </w:t>
      </w:r>
      <w:r w:rsidR="00A37295" w:rsidRPr="00944DE6">
        <w:rPr>
          <w:rFonts w:asciiTheme="minorHAnsi" w:hAnsiTheme="minorHAnsi" w:cstheme="minorHAnsi"/>
          <w:bCs/>
          <w:sz w:val="22"/>
          <w:szCs w:val="22"/>
          <w:lang w:val="es-CO"/>
        </w:rPr>
        <w:t>Compañía A</w:t>
      </w:r>
      <w:r w:rsidRPr="00944DE6">
        <w:rPr>
          <w:rFonts w:asciiTheme="minorHAnsi" w:hAnsiTheme="minorHAnsi" w:cstheme="minorHAnsi"/>
          <w:bCs/>
          <w:sz w:val="22"/>
          <w:szCs w:val="22"/>
          <w:lang w:val="es-CO"/>
        </w:rPr>
        <w:t>seguradora adjudicataria realice el pago del siniestro una vez recibida la totalidad de los documentos requeridos para demostrar la ocurrencia y cuantía del mismo, será de máximo cinco (5) días hábiles.</w:t>
      </w:r>
    </w:p>
    <w:p w14:paraId="57A36012" w14:textId="041D4434" w:rsidR="003669E0" w:rsidRPr="00944DE6" w:rsidRDefault="003669E0" w:rsidP="004C6378">
      <w:pPr>
        <w:pStyle w:val="Prrafodelista"/>
        <w:numPr>
          <w:ilvl w:val="0"/>
          <w:numId w:val="13"/>
        </w:numPr>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Con relación a requisitos o solicitudes realizadas por entes de control, así como demandas, tutelas y casos prioritarios requeridos por el Banco, el tiempo de respuesta será de máximo </w:t>
      </w:r>
      <w:r w:rsidR="00E3389D" w:rsidRPr="00944DE6">
        <w:rPr>
          <w:rFonts w:asciiTheme="minorHAnsi" w:hAnsiTheme="minorHAnsi" w:cstheme="minorHAnsi"/>
          <w:bCs/>
          <w:sz w:val="22"/>
          <w:szCs w:val="22"/>
          <w:lang w:val="es-ES_tradnl"/>
        </w:rPr>
        <w:t>dos (</w:t>
      </w:r>
      <w:r w:rsidRPr="00944DE6">
        <w:rPr>
          <w:rFonts w:asciiTheme="minorHAnsi" w:hAnsiTheme="minorHAnsi" w:cstheme="minorHAnsi"/>
          <w:bCs/>
          <w:sz w:val="22"/>
          <w:szCs w:val="22"/>
          <w:lang w:val="es-ES_tradnl"/>
        </w:rPr>
        <w:t>2</w:t>
      </w:r>
      <w:r w:rsidR="00E3389D" w:rsidRPr="00944DE6">
        <w:rPr>
          <w:rFonts w:asciiTheme="minorHAnsi" w:hAnsiTheme="minorHAnsi" w:cstheme="minorHAnsi"/>
          <w:bCs/>
          <w:sz w:val="22"/>
          <w:szCs w:val="22"/>
          <w:lang w:val="es-ES_tradnl"/>
        </w:rPr>
        <w:t>)</w:t>
      </w:r>
      <w:r w:rsidRPr="00944DE6">
        <w:rPr>
          <w:rFonts w:asciiTheme="minorHAnsi" w:hAnsiTheme="minorHAnsi" w:cstheme="minorHAnsi"/>
          <w:bCs/>
          <w:sz w:val="22"/>
          <w:szCs w:val="22"/>
          <w:lang w:val="es-ES_tradnl"/>
        </w:rPr>
        <w:t xml:space="preserve"> horas.</w:t>
      </w:r>
    </w:p>
    <w:p w14:paraId="31A9766B" w14:textId="12B0F610" w:rsidR="003669E0" w:rsidRPr="00944DE6" w:rsidRDefault="003669E0" w:rsidP="004C6378">
      <w:pPr>
        <w:pStyle w:val="Prrafodelista"/>
        <w:numPr>
          <w:ilvl w:val="0"/>
          <w:numId w:val="13"/>
        </w:numPr>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Las solicitudes, quejas y/o reclamos diferentes a los indicados en los puntos anteriores, deberán ser atendidos por la </w:t>
      </w:r>
      <w:r w:rsidR="00B97667" w:rsidRPr="00944DE6">
        <w:rPr>
          <w:rFonts w:asciiTheme="minorHAnsi" w:hAnsiTheme="minorHAnsi" w:cstheme="minorHAnsi"/>
          <w:bCs/>
          <w:sz w:val="22"/>
          <w:szCs w:val="22"/>
          <w:lang w:val="es-ES_tradnl"/>
        </w:rPr>
        <w:t>Compañía A</w:t>
      </w:r>
      <w:r w:rsidRPr="00944DE6">
        <w:rPr>
          <w:rFonts w:asciiTheme="minorHAnsi" w:hAnsiTheme="minorHAnsi" w:cstheme="minorHAnsi"/>
          <w:bCs/>
          <w:sz w:val="22"/>
          <w:szCs w:val="22"/>
          <w:lang w:val="es-ES_tradnl"/>
        </w:rPr>
        <w:t xml:space="preserve">seguradora en un tiempo máximo de </w:t>
      </w:r>
      <w:r w:rsidR="00E3389D" w:rsidRPr="00944DE6">
        <w:rPr>
          <w:rFonts w:asciiTheme="minorHAnsi" w:hAnsiTheme="minorHAnsi" w:cstheme="minorHAnsi"/>
          <w:bCs/>
          <w:sz w:val="22"/>
          <w:szCs w:val="22"/>
          <w:lang w:val="es-ES_tradnl"/>
        </w:rPr>
        <w:t>un (</w:t>
      </w:r>
      <w:r w:rsidRPr="00944DE6">
        <w:rPr>
          <w:rFonts w:asciiTheme="minorHAnsi" w:hAnsiTheme="minorHAnsi" w:cstheme="minorHAnsi"/>
          <w:bCs/>
          <w:sz w:val="22"/>
          <w:szCs w:val="22"/>
          <w:lang w:val="es-ES_tradnl"/>
        </w:rPr>
        <w:t>1</w:t>
      </w:r>
      <w:r w:rsidR="00E3389D" w:rsidRPr="00944DE6">
        <w:rPr>
          <w:rFonts w:asciiTheme="minorHAnsi" w:hAnsiTheme="minorHAnsi" w:cstheme="minorHAnsi"/>
          <w:bCs/>
          <w:sz w:val="22"/>
          <w:szCs w:val="22"/>
          <w:lang w:val="es-ES_tradnl"/>
        </w:rPr>
        <w:t>)</w:t>
      </w:r>
      <w:r w:rsidRPr="00944DE6">
        <w:rPr>
          <w:rFonts w:asciiTheme="minorHAnsi" w:hAnsiTheme="minorHAnsi" w:cstheme="minorHAnsi"/>
          <w:bCs/>
          <w:sz w:val="22"/>
          <w:szCs w:val="22"/>
          <w:lang w:val="es-ES_tradnl"/>
        </w:rPr>
        <w:t xml:space="preserve"> día hábil.</w:t>
      </w:r>
    </w:p>
    <w:p w14:paraId="01FC76BD" w14:textId="030DA85D" w:rsidR="00254EEF" w:rsidRPr="00944DE6" w:rsidRDefault="00B32FEE" w:rsidP="004C6378">
      <w:pPr>
        <w:pStyle w:val="Prrafodelista"/>
        <w:numPr>
          <w:ilvl w:val="0"/>
          <w:numId w:val="13"/>
        </w:numPr>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Las d</w:t>
      </w:r>
      <w:r w:rsidR="00254EEF" w:rsidRPr="00944DE6">
        <w:rPr>
          <w:rFonts w:asciiTheme="minorHAnsi" w:hAnsiTheme="minorHAnsi" w:cstheme="minorHAnsi"/>
          <w:bCs/>
          <w:sz w:val="22"/>
          <w:szCs w:val="22"/>
          <w:lang w:val="es-ES_tradnl"/>
        </w:rPr>
        <w:t>emás que se definan dentro de los Acuerdos de Niveles de Servicio (ANS).</w:t>
      </w:r>
    </w:p>
    <w:p w14:paraId="4D30C594" w14:textId="77777777" w:rsidR="003669E0" w:rsidRPr="00944DE6" w:rsidRDefault="003669E0">
      <w:pPr>
        <w:jc w:val="both"/>
        <w:rPr>
          <w:rFonts w:asciiTheme="minorHAnsi" w:hAnsiTheme="minorHAnsi" w:cstheme="minorHAnsi"/>
          <w:sz w:val="22"/>
          <w:szCs w:val="22"/>
          <w:lang w:val="es-ES_tradnl"/>
        </w:rPr>
      </w:pPr>
    </w:p>
    <w:p w14:paraId="38FC8422" w14:textId="77777777" w:rsidR="003669E0" w:rsidRPr="00944DE6" w:rsidRDefault="003669E0"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 xml:space="preserve">CONDICIONES DE VINCULACIÓN </w:t>
      </w:r>
    </w:p>
    <w:p w14:paraId="4A65EE35" w14:textId="77777777" w:rsidR="003669E0" w:rsidRPr="00944DE6" w:rsidRDefault="003669E0" w:rsidP="00840605">
      <w:pPr>
        <w:pStyle w:val="Prrafodelista"/>
        <w:autoSpaceDE w:val="0"/>
        <w:autoSpaceDN w:val="0"/>
        <w:adjustRightInd w:val="0"/>
        <w:ind w:left="0"/>
        <w:jc w:val="both"/>
        <w:rPr>
          <w:rFonts w:asciiTheme="minorHAnsi" w:hAnsiTheme="minorHAnsi" w:cstheme="minorHAnsi"/>
          <w:b/>
          <w:bCs/>
          <w:sz w:val="22"/>
          <w:szCs w:val="22"/>
          <w:lang w:val="es-ES_tradnl"/>
        </w:rPr>
      </w:pPr>
    </w:p>
    <w:p w14:paraId="7DEAD09F" w14:textId="3399D06B" w:rsidR="00561A9B" w:rsidRPr="00944DE6" w:rsidRDefault="003669E0">
      <w:pPr>
        <w:pStyle w:val="Prrafodelista"/>
        <w:autoSpaceDE w:val="0"/>
        <w:autoSpaceDN w:val="0"/>
        <w:adjustRightInd w:val="0"/>
        <w:ind w:left="0"/>
        <w:jc w:val="both"/>
        <w:rPr>
          <w:rFonts w:asciiTheme="minorHAnsi" w:hAnsiTheme="minorHAnsi" w:cstheme="minorHAnsi"/>
          <w:bCs/>
          <w:sz w:val="22"/>
          <w:szCs w:val="22"/>
          <w:lang w:val="es-CO"/>
        </w:rPr>
      </w:pPr>
      <w:r w:rsidRPr="00944DE6">
        <w:rPr>
          <w:rFonts w:asciiTheme="minorHAnsi" w:hAnsiTheme="minorHAnsi" w:cstheme="minorHAnsi"/>
          <w:bCs/>
          <w:sz w:val="22"/>
          <w:szCs w:val="22"/>
          <w:lang w:val="es-CO"/>
        </w:rPr>
        <w:t>En adición a los términos y condiciones de</w:t>
      </w:r>
      <w:r w:rsidR="00B170EB" w:rsidRPr="00944DE6">
        <w:rPr>
          <w:rFonts w:asciiTheme="minorHAnsi" w:hAnsiTheme="minorHAnsi" w:cstheme="minorHAnsi"/>
          <w:bCs/>
          <w:sz w:val="22"/>
          <w:szCs w:val="22"/>
          <w:lang w:val="es-CO"/>
        </w:rPr>
        <w:t xml:space="preserve"> los Slips </w:t>
      </w:r>
      <w:r w:rsidR="00F45DB6" w:rsidRPr="00944DE6">
        <w:rPr>
          <w:rFonts w:asciiTheme="minorHAnsi" w:hAnsiTheme="minorHAnsi" w:cstheme="minorHAnsi"/>
          <w:bCs/>
          <w:sz w:val="22"/>
          <w:szCs w:val="22"/>
          <w:lang w:val="es-CO"/>
        </w:rPr>
        <w:t>Técnicos</w:t>
      </w:r>
      <w:r w:rsidR="00B170EB" w:rsidRPr="00944DE6">
        <w:rPr>
          <w:rFonts w:asciiTheme="minorHAnsi" w:hAnsiTheme="minorHAnsi" w:cstheme="minorHAnsi"/>
          <w:bCs/>
          <w:sz w:val="22"/>
          <w:szCs w:val="22"/>
          <w:lang w:val="es-CO"/>
        </w:rPr>
        <w:t xml:space="preserve"> Anexo</w:t>
      </w:r>
      <w:r w:rsidR="00561A9B" w:rsidRPr="00944DE6">
        <w:rPr>
          <w:rFonts w:asciiTheme="minorHAnsi" w:hAnsiTheme="minorHAnsi" w:cstheme="minorHAnsi"/>
          <w:bCs/>
          <w:sz w:val="22"/>
          <w:szCs w:val="22"/>
          <w:lang w:val="es-CO"/>
        </w:rPr>
        <w:t xml:space="preserve"> No.</w:t>
      </w:r>
      <w:r w:rsidR="00B170EB" w:rsidRPr="00944DE6">
        <w:rPr>
          <w:rFonts w:asciiTheme="minorHAnsi" w:hAnsiTheme="minorHAnsi" w:cstheme="minorHAnsi"/>
          <w:bCs/>
          <w:sz w:val="22"/>
          <w:szCs w:val="22"/>
          <w:lang w:val="es-CO"/>
        </w:rPr>
        <w:t xml:space="preserve"> </w:t>
      </w:r>
      <w:r w:rsidR="00B10453" w:rsidRPr="00944DE6">
        <w:rPr>
          <w:rFonts w:asciiTheme="minorHAnsi" w:hAnsiTheme="minorHAnsi" w:cstheme="minorHAnsi"/>
          <w:bCs/>
          <w:sz w:val="22"/>
          <w:szCs w:val="22"/>
          <w:lang w:val="es-CO"/>
        </w:rPr>
        <w:t>4.</w:t>
      </w:r>
      <w:r w:rsidRPr="00944DE6">
        <w:rPr>
          <w:rFonts w:asciiTheme="minorHAnsi" w:hAnsiTheme="minorHAnsi" w:cstheme="minorHAnsi"/>
          <w:bCs/>
          <w:sz w:val="22"/>
          <w:szCs w:val="22"/>
          <w:lang w:val="es-CO"/>
        </w:rPr>
        <w:t xml:space="preserve">, la </w:t>
      </w:r>
      <w:r w:rsidR="002D732F" w:rsidRPr="00944DE6">
        <w:rPr>
          <w:rFonts w:asciiTheme="minorHAnsi" w:hAnsiTheme="minorHAnsi" w:cstheme="minorHAnsi"/>
          <w:bCs/>
          <w:sz w:val="22"/>
          <w:szCs w:val="22"/>
          <w:lang w:val="es-CO"/>
        </w:rPr>
        <w:t>Compañía A</w:t>
      </w:r>
      <w:r w:rsidRPr="00944DE6">
        <w:rPr>
          <w:rFonts w:asciiTheme="minorHAnsi" w:hAnsiTheme="minorHAnsi" w:cstheme="minorHAnsi"/>
          <w:bCs/>
          <w:sz w:val="22"/>
          <w:szCs w:val="22"/>
          <w:lang w:val="es-CO"/>
        </w:rPr>
        <w:t>seguradora adjudicataria acepta con la presentación de la oferta</w:t>
      </w:r>
      <w:r w:rsidR="00561A9B" w:rsidRPr="00944DE6">
        <w:rPr>
          <w:rFonts w:asciiTheme="minorHAnsi" w:hAnsiTheme="minorHAnsi" w:cstheme="minorHAnsi"/>
          <w:bCs/>
          <w:sz w:val="22"/>
          <w:szCs w:val="22"/>
          <w:lang w:val="es-CO"/>
        </w:rPr>
        <w:t xml:space="preserve"> lo siguiente:</w:t>
      </w:r>
    </w:p>
    <w:p w14:paraId="598F5881" w14:textId="77777777" w:rsidR="00561A9B" w:rsidRPr="00944DE6" w:rsidRDefault="00561A9B">
      <w:pPr>
        <w:pStyle w:val="Prrafodelista"/>
        <w:autoSpaceDE w:val="0"/>
        <w:autoSpaceDN w:val="0"/>
        <w:adjustRightInd w:val="0"/>
        <w:ind w:left="0"/>
        <w:jc w:val="both"/>
        <w:rPr>
          <w:rFonts w:asciiTheme="minorHAnsi" w:hAnsiTheme="minorHAnsi" w:cstheme="minorHAnsi"/>
          <w:bCs/>
          <w:sz w:val="22"/>
          <w:szCs w:val="22"/>
          <w:lang w:val="es-CO"/>
        </w:rPr>
      </w:pPr>
    </w:p>
    <w:p w14:paraId="437049A3" w14:textId="0A717CB4" w:rsidR="003669E0" w:rsidRPr="00944DE6" w:rsidRDefault="00561A9B" w:rsidP="004C6378">
      <w:pPr>
        <w:pStyle w:val="Prrafodelista"/>
        <w:numPr>
          <w:ilvl w:val="0"/>
          <w:numId w:val="28"/>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CO"/>
        </w:rPr>
        <w:t>Q</w:t>
      </w:r>
      <w:r w:rsidR="003669E0" w:rsidRPr="00944DE6">
        <w:rPr>
          <w:rFonts w:asciiTheme="minorHAnsi" w:hAnsiTheme="minorHAnsi" w:cstheme="minorHAnsi"/>
          <w:bCs/>
          <w:sz w:val="22"/>
          <w:szCs w:val="22"/>
          <w:lang w:val="es-CO"/>
        </w:rPr>
        <w:t>ue asegurará automáticamente sin restricciones, ni requisitos de asegurabilidad, ni condiciones de ingreso alguno, que incluye sin limitar los siguientes casos</w:t>
      </w:r>
      <w:r w:rsidR="003669E0" w:rsidRPr="00944DE6">
        <w:rPr>
          <w:rFonts w:asciiTheme="minorHAnsi" w:hAnsiTheme="minorHAnsi" w:cstheme="minorHAnsi"/>
          <w:bCs/>
          <w:sz w:val="22"/>
          <w:szCs w:val="22"/>
          <w:lang w:val="es-ES_tradnl"/>
        </w:rPr>
        <w:t>:</w:t>
      </w:r>
    </w:p>
    <w:p w14:paraId="4D498841" w14:textId="183FCE45" w:rsidR="003669E0" w:rsidRPr="00944DE6" w:rsidRDefault="003669E0"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Cartera de propiedad del Banco o de sus aliados que por cualquier motivo o razón no haya sido asegurada con anterioridad.</w:t>
      </w:r>
    </w:p>
    <w:p w14:paraId="18FCF830" w14:textId="62D8E051" w:rsidR="003669E0" w:rsidRPr="00944DE6" w:rsidRDefault="003669E0"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Compra de cartera: Cuando el Banco previa o durante la vigencia del contrato adjudicado compre la cartera de un cliente antiguo o nuevo.</w:t>
      </w:r>
    </w:p>
    <w:p w14:paraId="3BCA035C" w14:textId="7901B527" w:rsidR="003669E0" w:rsidRPr="00944DE6" w:rsidRDefault="003669E0"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Clientes que carezcan de seguro por vencimiento o revocatoria: Si durante la vigencia del programa de seguros se encuentran clientes que carezcan de seguro por vencimiento de la vigencia del endoso presentado o por revocatoria del mismo, se incorporarán a la póliza colectiva. </w:t>
      </w:r>
    </w:p>
    <w:p w14:paraId="518F80B8" w14:textId="69610237" w:rsidR="00CB19D0" w:rsidRPr="00944DE6" w:rsidRDefault="00CB19D0"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Riesgos que se encuentren dentro del amparo automático de la póliza.</w:t>
      </w:r>
    </w:p>
    <w:p w14:paraId="589F4C9C" w14:textId="77777777" w:rsidR="006D458F" w:rsidRPr="00944DE6" w:rsidRDefault="006D458F" w:rsidP="005A1484">
      <w:pPr>
        <w:pStyle w:val="Prrafodelista"/>
        <w:autoSpaceDE w:val="0"/>
        <w:autoSpaceDN w:val="0"/>
        <w:adjustRightInd w:val="0"/>
        <w:ind w:left="709"/>
        <w:jc w:val="both"/>
        <w:rPr>
          <w:rFonts w:asciiTheme="minorHAnsi" w:hAnsiTheme="minorHAnsi" w:cstheme="minorHAnsi"/>
          <w:bCs/>
          <w:sz w:val="22"/>
          <w:szCs w:val="22"/>
          <w:lang w:val="es-ES_tradnl"/>
        </w:rPr>
      </w:pPr>
    </w:p>
    <w:p w14:paraId="4FEFA38F" w14:textId="129B5955" w:rsidR="003669E0" w:rsidRPr="002C0EC8" w:rsidRDefault="00561A9B" w:rsidP="004C6378">
      <w:pPr>
        <w:pStyle w:val="Prrafodelista"/>
        <w:numPr>
          <w:ilvl w:val="0"/>
          <w:numId w:val="28"/>
        </w:numPr>
        <w:autoSpaceDE w:val="0"/>
        <w:autoSpaceDN w:val="0"/>
        <w:adjustRightInd w:val="0"/>
        <w:jc w:val="both"/>
        <w:rPr>
          <w:rFonts w:asciiTheme="minorHAnsi" w:hAnsiTheme="minorHAnsi" w:cstheme="minorHAnsi"/>
          <w:bCs/>
          <w:sz w:val="22"/>
          <w:szCs w:val="22"/>
          <w:lang w:val="es-ES_tradnl"/>
        </w:rPr>
      </w:pPr>
      <w:r w:rsidRPr="002C0EC8">
        <w:rPr>
          <w:rFonts w:asciiTheme="minorHAnsi" w:hAnsiTheme="minorHAnsi" w:cstheme="minorHAnsi"/>
          <w:bCs/>
          <w:sz w:val="22"/>
          <w:szCs w:val="22"/>
          <w:lang w:val="es-ES_tradnl"/>
        </w:rPr>
        <w:t>Grupo 1 -</w:t>
      </w:r>
      <w:r w:rsidRPr="002C0EC8">
        <w:rPr>
          <w:rFonts w:asciiTheme="minorHAnsi" w:hAnsiTheme="minorHAnsi" w:cstheme="minorHAnsi"/>
          <w:bCs/>
          <w:sz w:val="22"/>
          <w:szCs w:val="22"/>
        </w:rPr>
        <w:t xml:space="preserve"> Seguro de Vida:</w:t>
      </w:r>
    </w:p>
    <w:p w14:paraId="6CBECB32" w14:textId="64763675" w:rsidR="00561A9B" w:rsidRPr="002C0EC8" w:rsidRDefault="00561A9B" w:rsidP="006D458F">
      <w:pPr>
        <w:pStyle w:val="Prrafodelista"/>
        <w:autoSpaceDE w:val="0"/>
        <w:autoSpaceDN w:val="0"/>
        <w:adjustRightInd w:val="0"/>
        <w:ind w:left="375"/>
        <w:jc w:val="both"/>
        <w:rPr>
          <w:rFonts w:asciiTheme="minorHAnsi" w:hAnsiTheme="minorHAnsi" w:cstheme="minorHAnsi"/>
          <w:b/>
          <w:sz w:val="22"/>
          <w:szCs w:val="22"/>
        </w:rPr>
      </w:pPr>
    </w:p>
    <w:p w14:paraId="261408BD" w14:textId="1ABE5F76" w:rsidR="006D458F" w:rsidRPr="002C0EC8" w:rsidRDefault="006D458F"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2C0EC8">
        <w:rPr>
          <w:rFonts w:asciiTheme="minorHAnsi" w:hAnsiTheme="minorHAnsi" w:cstheme="minorHAnsi"/>
          <w:bCs/>
          <w:sz w:val="22"/>
          <w:szCs w:val="22"/>
          <w:lang w:val="es-ES_tradnl"/>
        </w:rPr>
        <w:t xml:space="preserve">Que en los casos en que, por el monto del crédito y edad del cliente deudor </w:t>
      </w:r>
      <w:r w:rsidR="00F35034" w:rsidRPr="002C0EC8">
        <w:rPr>
          <w:rFonts w:asciiTheme="minorHAnsi" w:hAnsiTheme="minorHAnsi" w:cstheme="minorHAnsi"/>
          <w:bCs/>
          <w:sz w:val="22"/>
          <w:szCs w:val="22"/>
          <w:lang w:val="es-ES_tradnl"/>
        </w:rPr>
        <w:t xml:space="preserve">según los requisitos de asegurabilidad indicados en el Anexo No. 4 – Slip Técnico </w:t>
      </w:r>
      <w:r w:rsidRPr="002C0EC8">
        <w:rPr>
          <w:rFonts w:asciiTheme="minorHAnsi" w:hAnsiTheme="minorHAnsi" w:cstheme="minorHAnsi"/>
          <w:bCs/>
          <w:sz w:val="22"/>
          <w:szCs w:val="22"/>
          <w:lang w:val="es-ES_tradnl"/>
        </w:rPr>
        <w:t>se requiera la práctica de exámenes médicos, estos serán suficientes para otorgar la calificación de aseguramiento y en ningún caso, se exigirá</w:t>
      </w:r>
      <w:r w:rsidR="000A42B8" w:rsidRPr="002C0EC8">
        <w:rPr>
          <w:rFonts w:asciiTheme="minorHAnsi" w:hAnsiTheme="minorHAnsi" w:cstheme="minorHAnsi"/>
          <w:bCs/>
          <w:sz w:val="22"/>
          <w:szCs w:val="22"/>
          <w:lang w:val="es-ES_tradnl"/>
        </w:rPr>
        <w:t>n</w:t>
      </w:r>
      <w:r w:rsidRPr="002C0EC8">
        <w:rPr>
          <w:rFonts w:asciiTheme="minorHAnsi" w:hAnsiTheme="minorHAnsi" w:cstheme="minorHAnsi"/>
          <w:bCs/>
          <w:sz w:val="22"/>
          <w:szCs w:val="22"/>
          <w:lang w:val="es-ES_tradnl"/>
        </w:rPr>
        <w:t xml:space="preserve"> exámenes, cuestionarios, historias clínicas o cualquier otro documento adicional a los exámenes médicos ya practicados por la Compañía Aseguradora Adjudicataria.</w:t>
      </w:r>
    </w:p>
    <w:p w14:paraId="14610304" w14:textId="4522EE9C" w:rsidR="005837B5" w:rsidRPr="002C0EC8" w:rsidRDefault="005837B5"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2C0EC8">
        <w:rPr>
          <w:rFonts w:asciiTheme="minorHAnsi" w:hAnsiTheme="minorHAnsi" w:cstheme="minorHAnsi"/>
          <w:bCs/>
          <w:sz w:val="22"/>
          <w:szCs w:val="22"/>
          <w:lang w:val="es-ES_tradnl"/>
        </w:rPr>
        <w:t xml:space="preserve">Se incluye para </w:t>
      </w:r>
      <w:r w:rsidR="00A072AE" w:rsidRPr="002C0EC8">
        <w:rPr>
          <w:rFonts w:asciiTheme="minorHAnsi" w:hAnsiTheme="minorHAnsi" w:cstheme="minorHAnsi"/>
          <w:bCs/>
          <w:sz w:val="22"/>
          <w:szCs w:val="22"/>
          <w:lang w:val="es-ES_tradnl"/>
        </w:rPr>
        <w:t>ítem</w:t>
      </w:r>
      <w:r w:rsidRPr="002C0EC8">
        <w:rPr>
          <w:rFonts w:asciiTheme="minorHAnsi" w:hAnsiTheme="minorHAnsi" w:cstheme="minorHAnsi"/>
          <w:bCs/>
          <w:sz w:val="22"/>
          <w:szCs w:val="22"/>
          <w:lang w:val="es-ES_tradnl"/>
        </w:rPr>
        <w:t xml:space="preserve"> anterior, los casos en los que el cliente por cualquier </w:t>
      </w:r>
      <w:r w:rsidR="003143D9" w:rsidRPr="002C0EC8">
        <w:rPr>
          <w:rFonts w:asciiTheme="minorHAnsi" w:hAnsiTheme="minorHAnsi" w:cstheme="minorHAnsi"/>
          <w:bCs/>
          <w:sz w:val="22"/>
          <w:szCs w:val="22"/>
          <w:lang w:val="es-ES_tradnl"/>
        </w:rPr>
        <w:t>razón</w:t>
      </w:r>
      <w:r w:rsidRPr="002C0EC8">
        <w:rPr>
          <w:rFonts w:asciiTheme="minorHAnsi" w:hAnsiTheme="minorHAnsi" w:cstheme="minorHAnsi"/>
          <w:bCs/>
          <w:sz w:val="22"/>
          <w:szCs w:val="22"/>
          <w:lang w:val="es-ES_tradnl"/>
        </w:rPr>
        <w:t xml:space="preserve"> no indique su estado real de salud en el formato de solicitud del seguro.</w:t>
      </w:r>
    </w:p>
    <w:p w14:paraId="069BB16E" w14:textId="3106D439" w:rsidR="00824677" w:rsidRPr="002C0EC8" w:rsidRDefault="009A63E2"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2C0EC8">
        <w:rPr>
          <w:rFonts w:asciiTheme="minorHAnsi" w:hAnsiTheme="minorHAnsi" w:cstheme="minorHAnsi"/>
          <w:bCs/>
          <w:sz w:val="22"/>
          <w:szCs w:val="22"/>
          <w:lang w:val="es-ES_tradnl"/>
        </w:rPr>
        <w:t xml:space="preserve">La Compañía Aseguradora adjudicataria acepta el formato de solicitud de seguro que se encuentra dentro de la solicitud de crédito del Banco y por tal motivo, no solicitará al cliente información adicional como </w:t>
      </w:r>
      <w:r w:rsidR="005837B5" w:rsidRPr="002C0EC8">
        <w:rPr>
          <w:rFonts w:asciiTheme="minorHAnsi" w:hAnsiTheme="minorHAnsi" w:cstheme="minorHAnsi"/>
          <w:bCs/>
          <w:sz w:val="22"/>
          <w:szCs w:val="22"/>
          <w:lang w:val="es-ES_tradnl"/>
        </w:rPr>
        <w:t xml:space="preserve">talla, peso o cuestionarios adicionales a las dos preguntas que actualmente </w:t>
      </w:r>
      <w:r w:rsidR="00824677" w:rsidRPr="002C0EC8">
        <w:rPr>
          <w:rFonts w:asciiTheme="minorHAnsi" w:hAnsiTheme="minorHAnsi" w:cstheme="minorHAnsi"/>
          <w:bCs/>
          <w:sz w:val="22"/>
          <w:szCs w:val="22"/>
          <w:lang w:val="es-ES_tradnl"/>
        </w:rPr>
        <w:t xml:space="preserve">ya </w:t>
      </w:r>
      <w:r w:rsidR="005837B5" w:rsidRPr="002C0EC8">
        <w:rPr>
          <w:rFonts w:asciiTheme="minorHAnsi" w:hAnsiTheme="minorHAnsi" w:cstheme="minorHAnsi"/>
          <w:bCs/>
          <w:sz w:val="22"/>
          <w:szCs w:val="22"/>
          <w:lang w:val="es-ES_tradnl"/>
        </w:rPr>
        <w:t>se</w:t>
      </w:r>
      <w:r w:rsidR="00824677" w:rsidRPr="002C0EC8">
        <w:rPr>
          <w:rFonts w:asciiTheme="minorHAnsi" w:hAnsiTheme="minorHAnsi" w:cstheme="minorHAnsi"/>
          <w:bCs/>
          <w:sz w:val="22"/>
          <w:szCs w:val="22"/>
          <w:lang w:val="es-ES_tradnl"/>
        </w:rPr>
        <w:t xml:space="preserve"> </w:t>
      </w:r>
      <w:r w:rsidR="005837B5" w:rsidRPr="002C0EC8">
        <w:rPr>
          <w:rFonts w:asciiTheme="minorHAnsi" w:hAnsiTheme="minorHAnsi" w:cstheme="minorHAnsi"/>
          <w:bCs/>
          <w:sz w:val="22"/>
          <w:szCs w:val="22"/>
          <w:lang w:val="es-ES_tradnl"/>
        </w:rPr>
        <w:t>realizan</w:t>
      </w:r>
      <w:r w:rsidR="00367ACE">
        <w:rPr>
          <w:rFonts w:asciiTheme="minorHAnsi" w:hAnsiTheme="minorHAnsi" w:cstheme="minorHAnsi"/>
          <w:bCs/>
          <w:sz w:val="22"/>
          <w:szCs w:val="22"/>
          <w:lang w:val="es-ES_tradnl"/>
        </w:rPr>
        <w:t>, las cuales se enuncian a continuación</w:t>
      </w:r>
      <w:r w:rsidR="005837B5" w:rsidRPr="002C0EC8">
        <w:rPr>
          <w:rFonts w:asciiTheme="minorHAnsi" w:hAnsiTheme="minorHAnsi" w:cstheme="minorHAnsi"/>
          <w:bCs/>
          <w:sz w:val="22"/>
          <w:szCs w:val="22"/>
          <w:lang w:val="es-ES_tradnl"/>
        </w:rPr>
        <w:t>:</w:t>
      </w:r>
    </w:p>
    <w:p w14:paraId="0A508223" w14:textId="7533768D" w:rsidR="00824677" w:rsidRPr="002C0EC8" w:rsidRDefault="00824677" w:rsidP="005A1484">
      <w:pPr>
        <w:pStyle w:val="Prrafodelista"/>
        <w:autoSpaceDE w:val="0"/>
        <w:autoSpaceDN w:val="0"/>
        <w:adjustRightInd w:val="0"/>
        <w:ind w:left="709" w:firstLine="142"/>
        <w:jc w:val="both"/>
        <w:rPr>
          <w:rFonts w:asciiTheme="minorHAnsi" w:hAnsiTheme="minorHAnsi" w:cstheme="minorHAnsi"/>
          <w:bCs/>
          <w:sz w:val="22"/>
          <w:szCs w:val="22"/>
          <w:lang w:val="es-ES_tradnl"/>
        </w:rPr>
      </w:pPr>
      <w:r w:rsidRPr="002C0EC8">
        <w:rPr>
          <w:rFonts w:asciiTheme="minorHAnsi" w:hAnsiTheme="minorHAnsi" w:cstheme="minorHAnsi"/>
          <w:bCs/>
          <w:sz w:val="22"/>
          <w:szCs w:val="22"/>
          <w:lang w:val="es-ES_tradnl"/>
        </w:rPr>
        <w:t>¿Padece o a padecido alguna enfermedad?</w:t>
      </w:r>
      <w:r w:rsidR="001F437D" w:rsidRPr="002C0EC8">
        <w:rPr>
          <w:rFonts w:asciiTheme="minorHAnsi" w:hAnsiTheme="minorHAnsi" w:cstheme="minorHAnsi"/>
          <w:bCs/>
          <w:sz w:val="22"/>
          <w:szCs w:val="22"/>
          <w:lang w:val="es-ES_tradnl"/>
        </w:rPr>
        <w:tab/>
      </w:r>
      <w:r w:rsidRPr="002C0EC8">
        <w:rPr>
          <w:rFonts w:asciiTheme="minorHAnsi" w:hAnsiTheme="minorHAnsi" w:cstheme="minorHAnsi"/>
          <w:bCs/>
          <w:sz w:val="22"/>
          <w:szCs w:val="22"/>
          <w:lang w:val="es-ES_tradnl"/>
        </w:rPr>
        <w:t>Si:__ No:__</w:t>
      </w:r>
      <w:r w:rsidR="001F437D" w:rsidRPr="002C0EC8">
        <w:rPr>
          <w:rFonts w:asciiTheme="minorHAnsi" w:hAnsiTheme="minorHAnsi" w:cstheme="minorHAnsi"/>
          <w:bCs/>
          <w:sz w:val="22"/>
          <w:szCs w:val="22"/>
          <w:lang w:val="es-ES_tradnl"/>
        </w:rPr>
        <w:t xml:space="preserve"> </w:t>
      </w:r>
      <w:r w:rsidRPr="002C0EC8">
        <w:rPr>
          <w:rFonts w:asciiTheme="minorHAnsi" w:hAnsiTheme="minorHAnsi" w:cstheme="minorHAnsi"/>
          <w:bCs/>
          <w:sz w:val="22"/>
          <w:szCs w:val="22"/>
          <w:lang w:val="es-ES_tradnl"/>
        </w:rPr>
        <w:t>Cual?_____________</w:t>
      </w:r>
    </w:p>
    <w:p w14:paraId="130D0CB6" w14:textId="29F7C742" w:rsidR="006D458F" w:rsidRPr="002C0EC8" w:rsidRDefault="00824677" w:rsidP="005A1484">
      <w:pPr>
        <w:pStyle w:val="Prrafodelista"/>
        <w:autoSpaceDE w:val="0"/>
        <w:autoSpaceDN w:val="0"/>
        <w:adjustRightInd w:val="0"/>
        <w:ind w:left="709" w:firstLine="142"/>
        <w:jc w:val="both"/>
        <w:rPr>
          <w:rFonts w:asciiTheme="minorHAnsi" w:hAnsiTheme="minorHAnsi" w:cstheme="minorHAnsi"/>
          <w:bCs/>
          <w:sz w:val="22"/>
          <w:szCs w:val="22"/>
          <w:lang w:val="es-ES_tradnl"/>
        </w:rPr>
      </w:pPr>
      <w:r w:rsidRPr="002C0EC8">
        <w:rPr>
          <w:rFonts w:asciiTheme="minorHAnsi" w:hAnsiTheme="minorHAnsi" w:cstheme="minorHAnsi"/>
          <w:bCs/>
          <w:sz w:val="22"/>
          <w:szCs w:val="22"/>
          <w:lang w:val="es-ES_tradnl"/>
        </w:rPr>
        <w:t>¿Toma actualmente algún medicamento?</w:t>
      </w:r>
      <w:r w:rsidR="001F437D" w:rsidRPr="002C0EC8">
        <w:rPr>
          <w:rFonts w:asciiTheme="minorHAnsi" w:hAnsiTheme="minorHAnsi" w:cstheme="minorHAnsi"/>
          <w:bCs/>
          <w:sz w:val="22"/>
          <w:szCs w:val="22"/>
          <w:lang w:val="es-ES_tradnl"/>
        </w:rPr>
        <w:tab/>
      </w:r>
      <w:r w:rsidRPr="002C0EC8">
        <w:rPr>
          <w:rFonts w:asciiTheme="minorHAnsi" w:hAnsiTheme="minorHAnsi" w:cstheme="minorHAnsi"/>
          <w:bCs/>
          <w:sz w:val="22"/>
          <w:szCs w:val="22"/>
          <w:lang w:val="es-ES_tradnl"/>
        </w:rPr>
        <w:t>Si:__ No:__</w:t>
      </w:r>
      <w:r w:rsidR="001F437D" w:rsidRPr="002C0EC8">
        <w:rPr>
          <w:rFonts w:asciiTheme="minorHAnsi" w:hAnsiTheme="minorHAnsi" w:cstheme="minorHAnsi"/>
          <w:bCs/>
          <w:sz w:val="22"/>
          <w:szCs w:val="22"/>
          <w:lang w:val="es-ES_tradnl"/>
        </w:rPr>
        <w:t xml:space="preserve"> </w:t>
      </w:r>
      <w:r w:rsidRPr="002C0EC8">
        <w:rPr>
          <w:rFonts w:asciiTheme="minorHAnsi" w:hAnsiTheme="minorHAnsi" w:cstheme="minorHAnsi"/>
          <w:bCs/>
          <w:sz w:val="22"/>
          <w:szCs w:val="22"/>
          <w:lang w:val="es-ES_tradnl"/>
        </w:rPr>
        <w:t>Cual?_____________</w:t>
      </w:r>
    </w:p>
    <w:p w14:paraId="13CE3DAE" w14:textId="77777777" w:rsidR="006D458F" w:rsidRPr="002C0EC8" w:rsidRDefault="006D458F" w:rsidP="005A1484">
      <w:pPr>
        <w:autoSpaceDE w:val="0"/>
        <w:autoSpaceDN w:val="0"/>
        <w:adjustRightInd w:val="0"/>
        <w:jc w:val="both"/>
        <w:rPr>
          <w:rFonts w:asciiTheme="minorHAnsi" w:hAnsiTheme="minorHAnsi" w:cstheme="minorHAnsi"/>
          <w:bCs/>
          <w:sz w:val="22"/>
          <w:szCs w:val="22"/>
          <w:lang w:val="es-ES_tradnl"/>
        </w:rPr>
      </w:pPr>
    </w:p>
    <w:p w14:paraId="0CFCBB08" w14:textId="61F8250E" w:rsidR="00561A9B" w:rsidRPr="002C0EC8" w:rsidRDefault="00561A9B" w:rsidP="004C6378">
      <w:pPr>
        <w:pStyle w:val="Prrafodelista"/>
        <w:numPr>
          <w:ilvl w:val="0"/>
          <w:numId w:val="28"/>
        </w:numPr>
        <w:autoSpaceDE w:val="0"/>
        <w:autoSpaceDN w:val="0"/>
        <w:adjustRightInd w:val="0"/>
        <w:jc w:val="both"/>
        <w:rPr>
          <w:rFonts w:asciiTheme="minorHAnsi" w:hAnsiTheme="minorHAnsi" w:cstheme="minorHAnsi"/>
          <w:bCs/>
          <w:sz w:val="22"/>
          <w:szCs w:val="22"/>
          <w:lang w:val="es-ES_tradnl"/>
        </w:rPr>
      </w:pPr>
      <w:r w:rsidRPr="002C0EC8">
        <w:rPr>
          <w:rFonts w:asciiTheme="minorHAnsi" w:hAnsiTheme="minorHAnsi" w:cstheme="minorHAnsi"/>
          <w:b/>
          <w:sz w:val="22"/>
          <w:szCs w:val="22"/>
          <w:lang w:val="es-ES_tradnl"/>
        </w:rPr>
        <w:t>Grupo 2 - Todo Riesgo Incendio, Terremoto y Todo Riesgo Construcción</w:t>
      </w:r>
      <w:r w:rsidR="000A42B8" w:rsidRPr="002C0EC8">
        <w:rPr>
          <w:rFonts w:asciiTheme="minorHAnsi" w:hAnsiTheme="minorHAnsi" w:cstheme="minorHAnsi"/>
          <w:b/>
          <w:sz w:val="22"/>
          <w:szCs w:val="22"/>
          <w:lang w:val="es-ES_tradnl"/>
        </w:rPr>
        <w:t>:</w:t>
      </w:r>
    </w:p>
    <w:p w14:paraId="73C1F526" w14:textId="07B287E5" w:rsidR="00561A9B" w:rsidRPr="002C0EC8" w:rsidRDefault="00561A9B">
      <w:pPr>
        <w:autoSpaceDE w:val="0"/>
        <w:autoSpaceDN w:val="0"/>
        <w:adjustRightInd w:val="0"/>
        <w:jc w:val="both"/>
        <w:rPr>
          <w:rFonts w:asciiTheme="minorHAnsi" w:hAnsiTheme="minorHAnsi" w:cstheme="minorHAnsi"/>
          <w:bCs/>
          <w:sz w:val="22"/>
          <w:szCs w:val="22"/>
          <w:lang w:val="es-ES_tradnl"/>
        </w:rPr>
      </w:pPr>
    </w:p>
    <w:p w14:paraId="32EAE2EA" w14:textId="748CFD55" w:rsidR="003143D9" w:rsidRPr="002C0EC8" w:rsidRDefault="003143D9"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2C0EC8">
        <w:rPr>
          <w:rFonts w:asciiTheme="minorHAnsi" w:hAnsiTheme="minorHAnsi" w:cstheme="minorHAnsi"/>
          <w:bCs/>
          <w:sz w:val="22"/>
          <w:szCs w:val="22"/>
          <w:lang w:val="es-ES_tradnl"/>
        </w:rPr>
        <w:t>L</w:t>
      </w:r>
      <w:r w:rsidR="00BC3983" w:rsidRPr="002C0EC8">
        <w:rPr>
          <w:rFonts w:asciiTheme="minorHAnsi" w:hAnsiTheme="minorHAnsi" w:cstheme="minorHAnsi"/>
          <w:bCs/>
          <w:sz w:val="22"/>
          <w:szCs w:val="22"/>
          <w:lang w:val="es-ES_tradnl"/>
        </w:rPr>
        <w:t xml:space="preserve">os inmuebles que su valor de financiación se encuentre dentro del amparo automático de la póliza, </w:t>
      </w:r>
      <w:r w:rsidRPr="002C0EC8">
        <w:rPr>
          <w:rFonts w:asciiTheme="minorHAnsi" w:hAnsiTheme="minorHAnsi" w:cstheme="minorHAnsi"/>
          <w:bCs/>
          <w:sz w:val="22"/>
          <w:szCs w:val="22"/>
          <w:lang w:val="es-ES_tradnl"/>
        </w:rPr>
        <w:t xml:space="preserve">quedaran asegurados automáticamente independiente </w:t>
      </w:r>
      <w:r w:rsidR="005B6A1B" w:rsidRPr="002C0EC8">
        <w:rPr>
          <w:rFonts w:asciiTheme="minorHAnsi" w:hAnsiTheme="minorHAnsi" w:cstheme="minorHAnsi"/>
          <w:bCs/>
          <w:sz w:val="22"/>
          <w:szCs w:val="22"/>
          <w:lang w:val="es-ES_tradnl"/>
        </w:rPr>
        <w:t>de</w:t>
      </w:r>
      <w:r w:rsidRPr="002C0EC8">
        <w:rPr>
          <w:rFonts w:asciiTheme="minorHAnsi" w:hAnsiTheme="minorHAnsi" w:cstheme="minorHAnsi"/>
          <w:bCs/>
          <w:sz w:val="22"/>
          <w:szCs w:val="22"/>
          <w:lang w:val="es-ES_tradnl"/>
        </w:rPr>
        <w:t xml:space="preserve"> su categoría de riesgo</w:t>
      </w:r>
      <w:r w:rsidR="00E43A32" w:rsidRPr="002C0EC8">
        <w:rPr>
          <w:rFonts w:asciiTheme="minorHAnsi" w:hAnsiTheme="minorHAnsi" w:cstheme="minorHAnsi"/>
          <w:bCs/>
          <w:sz w:val="22"/>
          <w:szCs w:val="22"/>
          <w:lang w:val="es-ES_tradnl"/>
        </w:rPr>
        <w:t xml:space="preserve"> (baja, media, alta)</w:t>
      </w:r>
      <w:r w:rsidRPr="002C0EC8">
        <w:rPr>
          <w:rFonts w:asciiTheme="minorHAnsi" w:hAnsiTheme="minorHAnsi" w:cstheme="minorHAnsi"/>
          <w:bCs/>
          <w:sz w:val="22"/>
          <w:szCs w:val="22"/>
          <w:lang w:val="es-ES_tradnl"/>
        </w:rPr>
        <w:t>.</w:t>
      </w:r>
    </w:p>
    <w:p w14:paraId="0F7EDA68" w14:textId="3EC9C42E" w:rsidR="003143D9" w:rsidRPr="002C0EC8" w:rsidRDefault="003143D9"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2C0EC8">
        <w:rPr>
          <w:rFonts w:asciiTheme="minorHAnsi" w:hAnsiTheme="minorHAnsi" w:cstheme="minorHAnsi"/>
          <w:bCs/>
          <w:sz w:val="22"/>
          <w:szCs w:val="22"/>
          <w:lang w:val="es-ES_tradnl"/>
        </w:rPr>
        <w:t xml:space="preserve">Para aquellos inmuebles que su valor de financiación sea superior al amparo automático, la Compañía Aseguradora adjudicataria podrá solicitar la revisión y autorización se aseguramiento </w:t>
      </w:r>
      <w:r w:rsidR="00E43A32" w:rsidRPr="002C0EC8">
        <w:rPr>
          <w:rFonts w:asciiTheme="minorHAnsi" w:hAnsiTheme="minorHAnsi" w:cstheme="minorHAnsi"/>
          <w:bCs/>
          <w:sz w:val="22"/>
          <w:szCs w:val="22"/>
          <w:lang w:val="es-ES_tradnl"/>
        </w:rPr>
        <w:t>e</w:t>
      </w:r>
      <w:r w:rsidRPr="002C0EC8">
        <w:rPr>
          <w:rFonts w:asciiTheme="minorHAnsi" w:hAnsiTheme="minorHAnsi" w:cstheme="minorHAnsi"/>
          <w:bCs/>
          <w:sz w:val="22"/>
          <w:szCs w:val="22"/>
          <w:lang w:val="es-ES_tradnl"/>
        </w:rPr>
        <w:t>n los caso</w:t>
      </w:r>
      <w:r w:rsidR="00E43A32" w:rsidRPr="002C0EC8">
        <w:rPr>
          <w:rFonts w:asciiTheme="minorHAnsi" w:hAnsiTheme="minorHAnsi" w:cstheme="minorHAnsi"/>
          <w:bCs/>
          <w:sz w:val="22"/>
          <w:szCs w:val="22"/>
          <w:lang w:val="es-ES_tradnl"/>
        </w:rPr>
        <w:t>s</w:t>
      </w:r>
      <w:r w:rsidRPr="002C0EC8">
        <w:rPr>
          <w:rFonts w:asciiTheme="minorHAnsi" w:hAnsiTheme="minorHAnsi" w:cstheme="minorHAnsi"/>
          <w:bCs/>
          <w:sz w:val="22"/>
          <w:szCs w:val="22"/>
          <w:lang w:val="es-ES_tradnl"/>
        </w:rPr>
        <w:t xml:space="preserve"> en que la categoría de riesgo sea media o alta</w:t>
      </w:r>
      <w:r w:rsidR="00E43A32" w:rsidRPr="002C0EC8">
        <w:rPr>
          <w:rFonts w:asciiTheme="minorHAnsi" w:hAnsiTheme="minorHAnsi" w:cstheme="minorHAnsi"/>
          <w:bCs/>
          <w:sz w:val="22"/>
          <w:szCs w:val="22"/>
          <w:lang w:val="es-ES_tradnl"/>
        </w:rPr>
        <w:t xml:space="preserve">, la categoría baja por su nivel de </w:t>
      </w:r>
      <w:r w:rsidR="0071649F" w:rsidRPr="002C0EC8">
        <w:rPr>
          <w:rFonts w:asciiTheme="minorHAnsi" w:hAnsiTheme="minorHAnsi" w:cstheme="minorHAnsi"/>
          <w:bCs/>
          <w:sz w:val="22"/>
          <w:szCs w:val="22"/>
          <w:lang w:val="es-ES_tradnl"/>
        </w:rPr>
        <w:t>riesgo</w:t>
      </w:r>
      <w:r w:rsidR="00E43A32" w:rsidRPr="002C0EC8">
        <w:rPr>
          <w:rFonts w:asciiTheme="minorHAnsi" w:hAnsiTheme="minorHAnsi" w:cstheme="minorHAnsi"/>
          <w:bCs/>
          <w:sz w:val="22"/>
          <w:szCs w:val="22"/>
          <w:lang w:val="es-ES_tradnl"/>
        </w:rPr>
        <w:t xml:space="preserve"> no requerirá de autorización adicional.</w:t>
      </w:r>
    </w:p>
    <w:p w14:paraId="75E33FBC" w14:textId="7843356B" w:rsidR="008A1E55" w:rsidRPr="002C0EC8" w:rsidRDefault="008A1E55" w:rsidP="004C6378">
      <w:pPr>
        <w:pStyle w:val="Prrafodelista"/>
        <w:numPr>
          <w:ilvl w:val="0"/>
          <w:numId w:val="46"/>
        </w:numPr>
        <w:autoSpaceDE w:val="0"/>
        <w:autoSpaceDN w:val="0"/>
        <w:adjustRightInd w:val="0"/>
        <w:ind w:left="709" w:hanging="283"/>
        <w:jc w:val="both"/>
        <w:rPr>
          <w:rFonts w:asciiTheme="minorHAnsi" w:hAnsiTheme="minorHAnsi" w:cstheme="minorHAnsi"/>
          <w:bCs/>
          <w:sz w:val="22"/>
          <w:szCs w:val="22"/>
          <w:lang w:val="es-ES_tradnl"/>
        </w:rPr>
      </w:pPr>
      <w:r w:rsidRPr="002C0EC8">
        <w:rPr>
          <w:rFonts w:asciiTheme="minorHAnsi" w:hAnsiTheme="minorHAnsi" w:cstheme="minorHAnsi"/>
          <w:bCs/>
          <w:sz w:val="22"/>
          <w:szCs w:val="22"/>
          <w:lang w:val="es-ES_tradnl"/>
        </w:rPr>
        <w:t xml:space="preserve">Para los casos de proyectos donde el Banco tenga interés de financiar varios inmuebles, la Compañía Aseguradora adjudicataria realizará la validación de aseguramiento </w:t>
      </w:r>
      <w:r w:rsidR="00F14B00" w:rsidRPr="002C0EC8">
        <w:rPr>
          <w:rFonts w:asciiTheme="minorHAnsi" w:hAnsiTheme="minorHAnsi" w:cstheme="minorHAnsi"/>
          <w:bCs/>
          <w:sz w:val="22"/>
          <w:szCs w:val="22"/>
          <w:lang w:val="es-ES_tradnl"/>
        </w:rPr>
        <w:t>de tal manera que se dé un aval global y no sea necesario que el Banco solicite la revisión uno a uno de los riesgos.</w:t>
      </w:r>
      <w:r w:rsidRPr="002C0EC8">
        <w:rPr>
          <w:rFonts w:asciiTheme="minorHAnsi" w:hAnsiTheme="minorHAnsi" w:cstheme="minorHAnsi"/>
          <w:bCs/>
          <w:sz w:val="22"/>
          <w:szCs w:val="22"/>
          <w:lang w:val="es-ES_tradnl"/>
        </w:rPr>
        <w:t xml:space="preserve"> </w:t>
      </w:r>
    </w:p>
    <w:p w14:paraId="1842DBE8" w14:textId="77777777" w:rsidR="00561A9B" w:rsidRPr="00944DE6" w:rsidRDefault="00561A9B">
      <w:pPr>
        <w:autoSpaceDE w:val="0"/>
        <w:autoSpaceDN w:val="0"/>
        <w:adjustRightInd w:val="0"/>
        <w:jc w:val="both"/>
        <w:rPr>
          <w:rFonts w:asciiTheme="minorHAnsi" w:hAnsiTheme="minorHAnsi" w:cstheme="minorHAnsi"/>
          <w:bCs/>
          <w:sz w:val="22"/>
          <w:szCs w:val="22"/>
          <w:lang w:val="es-ES_tradnl"/>
        </w:rPr>
      </w:pPr>
    </w:p>
    <w:p w14:paraId="376EF9FD" w14:textId="77777777" w:rsidR="002D732F" w:rsidRPr="00944DE6" w:rsidRDefault="002D732F"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CRITERIOS DE INTERPRETACIÓN E INTEGRACIÓN</w:t>
      </w:r>
    </w:p>
    <w:p w14:paraId="37792545" w14:textId="77777777" w:rsidR="002D732F" w:rsidRPr="00944DE6" w:rsidRDefault="002D732F">
      <w:pPr>
        <w:autoSpaceDE w:val="0"/>
        <w:autoSpaceDN w:val="0"/>
        <w:adjustRightInd w:val="0"/>
        <w:jc w:val="both"/>
        <w:rPr>
          <w:rFonts w:asciiTheme="minorHAnsi" w:hAnsiTheme="minorHAnsi" w:cstheme="minorHAnsi"/>
          <w:b/>
          <w:bCs/>
          <w:sz w:val="22"/>
          <w:szCs w:val="22"/>
          <w:lang w:val="es-CO"/>
        </w:rPr>
      </w:pPr>
    </w:p>
    <w:p w14:paraId="3D97910C" w14:textId="77777777" w:rsidR="002D732F" w:rsidRPr="00944DE6" w:rsidRDefault="002D732F">
      <w:pPr>
        <w:pStyle w:val="Prrafodelista"/>
        <w:autoSpaceDE w:val="0"/>
        <w:autoSpaceDN w:val="0"/>
        <w:adjustRightInd w:val="0"/>
        <w:ind w:left="0"/>
        <w:jc w:val="both"/>
        <w:rPr>
          <w:rFonts w:asciiTheme="minorHAnsi" w:hAnsiTheme="minorHAnsi" w:cstheme="minorHAnsi"/>
          <w:bCs/>
          <w:sz w:val="22"/>
          <w:szCs w:val="22"/>
        </w:rPr>
      </w:pPr>
      <w:r w:rsidRPr="00944DE6">
        <w:rPr>
          <w:rFonts w:asciiTheme="minorHAnsi" w:hAnsiTheme="minorHAnsi" w:cstheme="minorHAnsi"/>
          <w:bCs/>
          <w:sz w:val="22"/>
          <w:szCs w:val="22"/>
        </w:rPr>
        <w:lastRenderedPageBreak/>
        <w:t>En los eventos que existan vacíos o contradicciones del presente documento y sus anexos se interpretarán e integrarán así:</w:t>
      </w:r>
    </w:p>
    <w:p w14:paraId="7AA4500C" w14:textId="77777777" w:rsidR="002D732F" w:rsidRPr="00944DE6" w:rsidRDefault="002D732F">
      <w:pPr>
        <w:pStyle w:val="Prrafodelista"/>
        <w:autoSpaceDE w:val="0"/>
        <w:autoSpaceDN w:val="0"/>
        <w:adjustRightInd w:val="0"/>
        <w:ind w:left="0"/>
        <w:jc w:val="both"/>
        <w:rPr>
          <w:rFonts w:asciiTheme="minorHAnsi" w:hAnsiTheme="minorHAnsi" w:cstheme="minorHAnsi"/>
          <w:bCs/>
          <w:sz w:val="22"/>
          <w:szCs w:val="22"/>
        </w:rPr>
      </w:pPr>
    </w:p>
    <w:p w14:paraId="0C9FE2A2" w14:textId="77777777" w:rsidR="002D732F" w:rsidRPr="00944DE6" w:rsidRDefault="002D732F" w:rsidP="004C6378">
      <w:pPr>
        <w:pStyle w:val="Prrafodelista"/>
        <w:numPr>
          <w:ilvl w:val="0"/>
          <w:numId w:val="14"/>
        </w:numPr>
        <w:autoSpaceDE w:val="0"/>
        <w:autoSpaceDN w:val="0"/>
        <w:adjustRightInd w:val="0"/>
        <w:ind w:left="426" w:hanging="426"/>
        <w:jc w:val="both"/>
        <w:rPr>
          <w:rFonts w:asciiTheme="minorHAnsi" w:hAnsiTheme="minorHAnsi" w:cstheme="minorHAnsi"/>
          <w:bCs/>
          <w:sz w:val="22"/>
          <w:szCs w:val="22"/>
        </w:rPr>
      </w:pPr>
      <w:r w:rsidRPr="00944DE6">
        <w:rPr>
          <w:rFonts w:asciiTheme="minorHAnsi" w:hAnsiTheme="minorHAnsi" w:cstheme="minorHAnsi"/>
          <w:bCs/>
          <w:sz w:val="22"/>
          <w:szCs w:val="22"/>
        </w:rPr>
        <w:t>Por cobertura: cualquier vacío en el pliego, o en sus anexos, o cualquier contradicción entre cláusulas del mismo pliego, o de éste con sus anexos, se interpretará en el sentido que beneficie y favorezca la cobertura de los riesgos, la protección de los deudores y el Banco. Este criterio de interpretación e integración aplicará en forma preferente a cualquier otro criterio de interpretación o integración.</w:t>
      </w:r>
    </w:p>
    <w:p w14:paraId="6CC62782" w14:textId="77777777" w:rsidR="002D732F" w:rsidRPr="00944DE6" w:rsidRDefault="002D732F" w:rsidP="004C6378">
      <w:pPr>
        <w:pStyle w:val="Prrafodelista"/>
        <w:numPr>
          <w:ilvl w:val="0"/>
          <w:numId w:val="14"/>
        </w:numPr>
        <w:autoSpaceDE w:val="0"/>
        <w:autoSpaceDN w:val="0"/>
        <w:adjustRightInd w:val="0"/>
        <w:ind w:left="426" w:hanging="426"/>
        <w:jc w:val="both"/>
        <w:rPr>
          <w:rFonts w:asciiTheme="minorHAnsi" w:hAnsiTheme="minorHAnsi" w:cstheme="minorHAnsi"/>
          <w:bCs/>
          <w:sz w:val="22"/>
          <w:szCs w:val="22"/>
        </w:rPr>
      </w:pPr>
      <w:r w:rsidRPr="00944DE6">
        <w:rPr>
          <w:rFonts w:asciiTheme="minorHAnsi" w:hAnsiTheme="minorHAnsi" w:cstheme="minorHAnsi"/>
          <w:bCs/>
          <w:sz w:val="22"/>
          <w:szCs w:val="22"/>
        </w:rPr>
        <w:t>Los términos o palabras utilizadas en singular se entenderán en plural, así no se especifique.</w:t>
      </w:r>
    </w:p>
    <w:p w14:paraId="08E68B15" w14:textId="77777777" w:rsidR="002D732F" w:rsidRPr="00944DE6" w:rsidRDefault="002D732F" w:rsidP="004C6378">
      <w:pPr>
        <w:pStyle w:val="Prrafodelista"/>
        <w:numPr>
          <w:ilvl w:val="0"/>
          <w:numId w:val="14"/>
        </w:numPr>
        <w:autoSpaceDE w:val="0"/>
        <w:autoSpaceDN w:val="0"/>
        <w:adjustRightInd w:val="0"/>
        <w:ind w:left="426" w:hanging="426"/>
        <w:jc w:val="both"/>
        <w:rPr>
          <w:rFonts w:asciiTheme="minorHAnsi" w:hAnsiTheme="minorHAnsi" w:cstheme="minorHAnsi"/>
          <w:bCs/>
          <w:sz w:val="22"/>
          <w:szCs w:val="22"/>
        </w:rPr>
      </w:pPr>
      <w:r w:rsidRPr="00944DE6">
        <w:rPr>
          <w:rFonts w:asciiTheme="minorHAnsi" w:hAnsiTheme="minorHAnsi" w:cstheme="minorHAnsi"/>
          <w:bCs/>
          <w:sz w:val="22"/>
          <w:szCs w:val="22"/>
        </w:rPr>
        <w:t>Las referencias a este Pliego o cualquier otro contrato, acuerdo o documento, o cualquier disposición específica de los mismos, deben interpretarse como referencias a dicho instrumento o disposición según sea modificado de conformidad con sus respectivos términos.</w:t>
      </w:r>
    </w:p>
    <w:p w14:paraId="0F726AFD" w14:textId="77777777" w:rsidR="002D732F" w:rsidRPr="00944DE6" w:rsidRDefault="002D732F" w:rsidP="004C6378">
      <w:pPr>
        <w:pStyle w:val="Prrafodelista"/>
        <w:numPr>
          <w:ilvl w:val="0"/>
          <w:numId w:val="14"/>
        </w:numPr>
        <w:ind w:left="426" w:hanging="426"/>
        <w:jc w:val="both"/>
        <w:rPr>
          <w:rFonts w:asciiTheme="minorHAnsi" w:hAnsiTheme="minorHAnsi" w:cstheme="minorHAnsi"/>
          <w:bCs/>
          <w:sz w:val="22"/>
          <w:szCs w:val="22"/>
        </w:rPr>
      </w:pPr>
      <w:r w:rsidRPr="00944DE6">
        <w:rPr>
          <w:rFonts w:asciiTheme="minorHAnsi" w:hAnsiTheme="minorHAnsi" w:cstheme="minorHAnsi"/>
          <w:bCs/>
          <w:sz w:val="22"/>
          <w:szCs w:val="22"/>
        </w:rPr>
        <w:t>Todas las referencias a Cláusulas, Secciones, numerales, literales, párrafos y Anexos deberán entenderse hechas respecto de las cláusulas, secciones, numerales, literales, párrafos, anexos y apéndices del presente Pliego, incluso si existe una inconsistencia en la referencia, evento en el que se aplicará la(s) Cláusulas, Secciones, numerales, literales, párrafos y Anexos aplicables según el contexto y objeto de la presente contratación.</w:t>
      </w:r>
    </w:p>
    <w:p w14:paraId="337F34E4" w14:textId="77777777" w:rsidR="002D732F" w:rsidRPr="00944DE6" w:rsidRDefault="002D732F" w:rsidP="004C6378">
      <w:pPr>
        <w:pStyle w:val="Prrafodelista"/>
        <w:numPr>
          <w:ilvl w:val="0"/>
          <w:numId w:val="14"/>
        </w:numPr>
        <w:ind w:left="426" w:hanging="426"/>
        <w:jc w:val="both"/>
        <w:rPr>
          <w:rFonts w:asciiTheme="minorHAnsi" w:hAnsiTheme="minorHAnsi" w:cstheme="minorHAnsi"/>
          <w:bCs/>
          <w:sz w:val="22"/>
          <w:szCs w:val="22"/>
        </w:rPr>
      </w:pPr>
      <w:r w:rsidRPr="00944DE6">
        <w:rPr>
          <w:rFonts w:asciiTheme="minorHAnsi" w:hAnsiTheme="minorHAnsi" w:cstheme="minorHAnsi"/>
          <w:bCs/>
          <w:sz w:val="22"/>
          <w:szCs w:val="22"/>
        </w:rPr>
        <w:t>Las palabras “incluyendo”, “incluye” e “incluir” se considerarán seguidas de la frase “sin limitación alguna”, salvo que expresamente se disponga otra cosa en este Pliego;</w:t>
      </w:r>
    </w:p>
    <w:p w14:paraId="75A24385" w14:textId="77777777" w:rsidR="002D732F" w:rsidRPr="00944DE6" w:rsidRDefault="002D732F" w:rsidP="004C6378">
      <w:pPr>
        <w:pStyle w:val="Prrafodelista"/>
        <w:numPr>
          <w:ilvl w:val="0"/>
          <w:numId w:val="14"/>
        </w:numPr>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rPr>
        <w:t>Las condiciones establecidas en el presente pliego y sus anexos se entenderán integradas a la ejecución de la contratación.</w:t>
      </w:r>
    </w:p>
    <w:p w14:paraId="35527568" w14:textId="7E45F144" w:rsidR="002D732F" w:rsidRPr="00944DE6" w:rsidRDefault="002D732F" w:rsidP="004C6378">
      <w:pPr>
        <w:pStyle w:val="Prrafodelista"/>
        <w:numPr>
          <w:ilvl w:val="0"/>
          <w:numId w:val="14"/>
        </w:numPr>
        <w:autoSpaceDE w:val="0"/>
        <w:autoSpaceDN w:val="0"/>
        <w:adjustRightInd w:val="0"/>
        <w:ind w:left="426" w:hanging="426"/>
        <w:jc w:val="both"/>
        <w:rPr>
          <w:rFonts w:asciiTheme="minorHAnsi" w:hAnsiTheme="minorHAnsi" w:cstheme="minorHAnsi"/>
          <w:bCs/>
          <w:sz w:val="22"/>
          <w:szCs w:val="22"/>
          <w:lang w:val="es-ES_tradnl"/>
        </w:rPr>
      </w:pPr>
      <w:r w:rsidRPr="00944DE6">
        <w:rPr>
          <w:rFonts w:asciiTheme="minorHAnsi" w:hAnsiTheme="minorHAnsi" w:cstheme="minorHAnsi"/>
          <w:bCs/>
          <w:sz w:val="22"/>
          <w:szCs w:val="22"/>
        </w:rPr>
        <w:t>Ninguna demora u omisión en el ejercicio de cualquier derecho, facultad o recurso en virtud del presente pliego implicará la renuncia de tales derechos, facultades o recursos de la Parte.</w:t>
      </w:r>
    </w:p>
    <w:p w14:paraId="5C45A939" w14:textId="77777777" w:rsidR="002D732F" w:rsidRPr="00944DE6" w:rsidRDefault="002D732F" w:rsidP="00840605">
      <w:pPr>
        <w:autoSpaceDE w:val="0"/>
        <w:autoSpaceDN w:val="0"/>
        <w:adjustRightInd w:val="0"/>
        <w:jc w:val="both"/>
        <w:rPr>
          <w:rFonts w:asciiTheme="minorHAnsi" w:hAnsiTheme="minorHAnsi" w:cstheme="minorHAnsi"/>
          <w:bCs/>
          <w:sz w:val="22"/>
          <w:szCs w:val="22"/>
          <w:lang w:val="es-ES_tradnl"/>
        </w:rPr>
      </w:pPr>
    </w:p>
    <w:p w14:paraId="0E3C6939" w14:textId="77777777" w:rsidR="0050404C" w:rsidRPr="00944DE6" w:rsidRDefault="0050404C" w:rsidP="004C6378">
      <w:pPr>
        <w:pStyle w:val="Prrafodelista"/>
        <w:numPr>
          <w:ilvl w:val="0"/>
          <w:numId w:val="27"/>
        </w:numPr>
        <w:autoSpaceDE w:val="0"/>
        <w:autoSpaceDN w:val="0"/>
        <w:adjustRightInd w:val="0"/>
        <w:jc w:val="both"/>
        <w:rPr>
          <w:rFonts w:asciiTheme="minorHAnsi" w:hAnsiTheme="minorHAnsi" w:cstheme="minorHAnsi"/>
          <w:b/>
          <w:bCs/>
          <w:sz w:val="22"/>
          <w:szCs w:val="22"/>
          <w:lang w:val="es-CO"/>
        </w:rPr>
      </w:pPr>
      <w:r w:rsidRPr="00944DE6">
        <w:rPr>
          <w:rFonts w:asciiTheme="minorHAnsi" w:hAnsiTheme="minorHAnsi" w:cstheme="minorHAnsi"/>
          <w:b/>
          <w:bCs/>
          <w:sz w:val="22"/>
          <w:szCs w:val="22"/>
          <w:lang w:val="es-CO"/>
        </w:rPr>
        <w:t>OBLIGATORIEDAD Y CUMPLIMIENTO DE CONDICIONES DE LA LICITACIÓN</w:t>
      </w:r>
    </w:p>
    <w:p w14:paraId="3818068E" w14:textId="77777777" w:rsidR="0050404C" w:rsidRPr="00944DE6" w:rsidRDefault="0050404C" w:rsidP="00840605">
      <w:pPr>
        <w:pStyle w:val="Prrafodelista"/>
        <w:ind w:left="0"/>
        <w:jc w:val="both"/>
        <w:rPr>
          <w:rFonts w:asciiTheme="minorHAnsi" w:hAnsiTheme="minorHAnsi" w:cstheme="minorHAnsi"/>
          <w:b/>
          <w:bCs/>
          <w:sz w:val="22"/>
          <w:szCs w:val="22"/>
        </w:rPr>
      </w:pPr>
    </w:p>
    <w:p w14:paraId="462B1BAB" w14:textId="6E5E591E" w:rsidR="0050404C" w:rsidRPr="00944DE6" w:rsidRDefault="0050404C" w:rsidP="00840605">
      <w:pPr>
        <w:pStyle w:val="Prrafodelista"/>
        <w:ind w:left="0"/>
        <w:jc w:val="both"/>
        <w:rPr>
          <w:rFonts w:asciiTheme="minorHAnsi" w:hAnsiTheme="minorHAnsi" w:cstheme="minorHAnsi"/>
          <w:bCs/>
          <w:sz w:val="22"/>
          <w:szCs w:val="22"/>
        </w:rPr>
      </w:pPr>
      <w:r w:rsidRPr="00944DE6">
        <w:rPr>
          <w:rFonts w:asciiTheme="minorHAnsi" w:hAnsiTheme="minorHAnsi" w:cstheme="minorHAnsi"/>
          <w:bCs/>
          <w:sz w:val="22"/>
          <w:szCs w:val="22"/>
        </w:rPr>
        <w:t xml:space="preserve">Por la mera adjudicación de la licitación la </w:t>
      </w:r>
      <w:r w:rsidR="00B32FEE" w:rsidRPr="00944DE6">
        <w:rPr>
          <w:rFonts w:asciiTheme="minorHAnsi" w:hAnsiTheme="minorHAnsi" w:cstheme="minorHAnsi"/>
          <w:bCs/>
          <w:sz w:val="22"/>
          <w:szCs w:val="22"/>
        </w:rPr>
        <w:t>Compañía A</w:t>
      </w:r>
      <w:r w:rsidRPr="00944DE6">
        <w:rPr>
          <w:rFonts w:asciiTheme="minorHAnsi" w:hAnsiTheme="minorHAnsi" w:cstheme="minorHAnsi"/>
          <w:bCs/>
          <w:sz w:val="22"/>
          <w:szCs w:val="22"/>
        </w:rPr>
        <w:t>seguradora adjudicataria se obliga en forma incondicional a cumplir la totalidad de las condiciones y obligaciones previstas en la presente licitación y sus anexos</w:t>
      </w:r>
      <w:r w:rsidR="003B02A6" w:rsidRPr="00944DE6">
        <w:rPr>
          <w:rFonts w:asciiTheme="minorHAnsi" w:hAnsiTheme="minorHAnsi" w:cstheme="minorHAnsi"/>
          <w:bCs/>
          <w:sz w:val="22"/>
          <w:szCs w:val="22"/>
        </w:rPr>
        <w:t xml:space="preserve">, o del ANS, </w:t>
      </w:r>
      <w:r w:rsidRPr="00944DE6">
        <w:rPr>
          <w:rFonts w:asciiTheme="minorHAnsi" w:hAnsiTheme="minorHAnsi" w:cstheme="minorHAnsi"/>
          <w:bCs/>
          <w:sz w:val="22"/>
          <w:szCs w:val="22"/>
        </w:rPr>
        <w:t>durante la ejecución y vigencia de la(s) póliza(s) colectivas objeto de adjudicación.</w:t>
      </w:r>
    </w:p>
    <w:p w14:paraId="67DC9562" w14:textId="77777777" w:rsidR="001D052F" w:rsidRPr="00944DE6" w:rsidRDefault="001D052F" w:rsidP="00840605">
      <w:pPr>
        <w:pStyle w:val="Prrafodelista"/>
        <w:ind w:left="0"/>
        <w:jc w:val="both"/>
        <w:rPr>
          <w:rFonts w:asciiTheme="minorHAnsi" w:hAnsiTheme="minorHAnsi" w:cstheme="minorHAnsi"/>
          <w:bCs/>
          <w:sz w:val="22"/>
          <w:szCs w:val="22"/>
        </w:rPr>
      </w:pPr>
    </w:p>
    <w:p w14:paraId="1080DDE9" w14:textId="0A828364" w:rsidR="00555FCC" w:rsidRPr="00944DE6" w:rsidRDefault="0050404C" w:rsidP="00840605">
      <w:pPr>
        <w:pStyle w:val="Prrafodelista"/>
        <w:ind w:left="0"/>
        <w:jc w:val="both"/>
        <w:rPr>
          <w:rFonts w:asciiTheme="minorHAnsi" w:hAnsiTheme="minorHAnsi" w:cstheme="minorHAnsi"/>
          <w:sz w:val="22"/>
          <w:szCs w:val="22"/>
          <w:lang w:val="es-ES_tradnl"/>
        </w:rPr>
      </w:pPr>
      <w:r w:rsidRPr="00944DE6">
        <w:rPr>
          <w:rFonts w:asciiTheme="minorHAnsi" w:hAnsiTheme="minorHAnsi" w:cstheme="minorHAnsi"/>
          <w:bCs/>
          <w:sz w:val="22"/>
          <w:szCs w:val="22"/>
        </w:rPr>
        <w:t>Cualquier incumplimiento de tales condiciones u obligaciones</w:t>
      </w:r>
      <w:r w:rsidR="003B02A6" w:rsidRPr="00944DE6">
        <w:rPr>
          <w:rFonts w:asciiTheme="minorHAnsi" w:hAnsiTheme="minorHAnsi" w:cstheme="minorHAnsi"/>
          <w:bCs/>
          <w:sz w:val="22"/>
          <w:szCs w:val="22"/>
        </w:rPr>
        <w:t xml:space="preserve"> implicará un incumplimiento que podrá conllevar </w:t>
      </w:r>
      <w:r w:rsidR="003972CA" w:rsidRPr="00944DE6">
        <w:rPr>
          <w:rFonts w:asciiTheme="minorHAnsi" w:hAnsiTheme="minorHAnsi" w:cstheme="minorHAnsi"/>
          <w:bCs/>
          <w:sz w:val="22"/>
          <w:szCs w:val="22"/>
        </w:rPr>
        <w:t xml:space="preserve">a la exigencia de la póliza de cumplimiento, </w:t>
      </w:r>
      <w:r w:rsidR="00F45DB6" w:rsidRPr="00944DE6">
        <w:rPr>
          <w:rFonts w:asciiTheme="minorHAnsi" w:hAnsiTheme="minorHAnsi" w:cstheme="minorHAnsi"/>
          <w:bCs/>
          <w:sz w:val="22"/>
          <w:szCs w:val="22"/>
        </w:rPr>
        <w:t xml:space="preserve">a </w:t>
      </w:r>
      <w:r w:rsidR="003B02A6" w:rsidRPr="00944DE6">
        <w:rPr>
          <w:rFonts w:asciiTheme="minorHAnsi" w:hAnsiTheme="minorHAnsi" w:cstheme="minorHAnsi"/>
          <w:bCs/>
          <w:sz w:val="22"/>
          <w:szCs w:val="22"/>
        </w:rPr>
        <w:t>la terminación anticipada por parte del Banco en los términos del presente documento, y</w:t>
      </w:r>
      <w:r w:rsidR="003972CA" w:rsidRPr="00944DE6">
        <w:rPr>
          <w:rFonts w:asciiTheme="minorHAnsi" w:hAnsiTheme="minorHAnsi" w:cstheme="minorHAnsi"/>
          <w:bCs/>
          <w:sz w:val="22"/>
          <w:szCs w:val="22"/>
        </w:rPr>
        <w:t>/o</w:t>
      </w:r>
      <w:r w:rsidR="003B02A6" w:rsidRPr="00944DE6">
        <w:rPr>
          <w:rFonts w:asciiTheme="minorHAnsi" w:hAnsiTheme="minorHAnsi" w:cstheme="minorHAnsi"/>
          <w:bCs/>
          <w:sz w:val="22"/>
          <w:szCs w:val="22"/>
        </w:rPr>
        <w:t xml:space="preserve"> la imposición de las multas o sanciones previstas en el Acuerdo de Niveles de Servicio </w:t>
      </w:r>
      <w:r w:rsidR="00F45DB6" w:rsidRPr="00944DE6">
        <w:rPr>
          <w:rFonts w:asciiTheme="minorHAnsi" w:hAnsiTheme="minorHAnsi" w:cstheme="minorHAnsi"/>
          <w:bCs/>
          <w:sz w:val="22"/>
          <w:szCs w:val="22"/>
        </w:rPr>
        <w:t>(</w:t>
      </w:r>
      <w:r w:rsidR="003B02A6" w:rsidRPr="00944DE6">
        <w:rPr>
          <w:rFonts w:asciiTheme="minorHAnsi" w:hAnsiTheme="minorHAnsi" w:cstheme="minorHAnsi"/>
          <w:bCs/>
          <w:sz w:val="22"/>
          <w:szCs w:val="22"/>
        </w:rPr>
        <w:t>ANS</w:t>
      </w:r>
      <w:r w:rsidR="00F45DB6" w:rsidRPr="00944DE6">
        <w:rPr>
          <w:rFonts w:asciiTheme="minorHAnsi" w:hAnsiTheme="minorHAnsi" w:cstheme="minorHAnsi"/>
          <w:bCs/>
          <w:sz w:val="22"/>
          <w:szCs w:val="22"/>
        </w:rPr>
        <w:t>)</w:t>
      </w:r>
      <w:r w:rsidR="003B02A6" w:rsidRPr="00944DE6">
        <w:rPr>
          <w:rFonts w:asciiTheme="minorHAnsi" w:hAnsiTheme="minorHAnsi" w:cstheme="minorHAnsi"/>
          <w:bCs/>
          <w:sz w:val="22"/>
          <w:szCs w:val="22"/>
        </w:rPr>
        <w:t>, que constituirá un contrato de adhesión a suscribir por la aseguradora adjudicataria antes del inicio de la vigencia de la presente licitación, conforme al cronograma de del presente pliego</w:t>
      </w:r>
      <w:r w:rsidR="008E606A" w:rsidRPr="00944DE6">
        <w:rPr>
          <w:rFonts w:asciiTheme="minorHAnsi" w:hAnsiTheme="minorHAnsi" w:cstheme="minorHAnsi"/>
          <w:bCs/>
          <w:sz w:val="22"/>
          <w:szCs w:val="22"/>
        </w:rPr>
        <w:t xml:space="preserve"> de condiciones</w:t>
      </w:r>
      <w:r w:rsidR="003B02A6" w:rsidRPr="00944DE6">
        <w:rPr>
          <w:rFonts w:asciiTheme="minorHAnsi" w:hAnsiTheme="minorHAnsi" w:cstheme="minorHAnsi"/>
          <w:bCs/>
          <w:sz w:val="22"/>
          <w:szCs w:val="22"/>
        </w:rPr>
        <w:t>.</w:t>
      </w:r>
    </w:p>
    <w:p w14:paraId="153BC373" w14:textId="30C5D17E" w:rsidR="00DA7AD7" w:rsidRPr="00944DE6" w:rsidRDefault="00DA7AD7" w:rsidP="00DA7AD7">
      <w:pPr>
        <w:rPr>
          <w:rFonts w:asciiTheme="minorHAnsi" w:hAnsiTheme="minorHAnsi" w:cstheme="minorHAnsi"/>
          <w:sz w:val="22"/>
          <w:szCs w:val="22"/>
          <w:lang w:val="es-ES_tradnl"/>
        </w:rPr>
      </w:pPr>
    </w:p>
    <w:p w14:paraId="3002A9E3" w14:textId="22490E8D" w:rsidR="00385FB1" w:rsidRPr="00944DE6" w:rsidRDefault="00385FB1">
      <w:pPr>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br w:type="page"/>
      </w:r>
    </w:p>
    <w:p w14:paraId="5B306EDC" w14:textId="2E93AE00" w:rsidR="000C6F60" w:rsidRPr="00944DE6" w:rsidRDefault="002B0237">
      <w:pPr>
        <w:tabs>
          <w:tab w:val="center" w:pos="4248"/>
        </w:tabs>
        <w:autoSpaceDE w:val="0"/>
        <w:autoSpaceDN w:val="0"/>
        <w:adjustRightInd w:val="0"/>
        <w:jc w:val="both"/>
        <w:rPr>
          <w:rFonts w:asciiTheme="minorHAnsi" w:hAnsiTheme="minorHAnsi" w:cstheme="minorHAnsi"/>
          <w:b/>
          <w:bCs/>
          <w:sz w:val="22"/>
          <w:szCs w:val="22"/>
          <w:lang w:val="pt-BR"/>
        </w:rPr>
      </w:pPr>
      <w:r w:rsidRPr="00944DE6">
        <w:rPr>
          <w:rFonts w:asciiTheme="minorHAnsi" w:hAnsiTheme="minorHAnsi" w:cstheme="minorHAnsi"/>
          <w:b/>
          <w:bCs/>
          <w:sz w:val="22"/>
          <w:szCs w:val="22"/>
        </w:rPr>
        <w:lastRenderedPageBreak/>
        <w:t>CA</w:t>
      </w:r>
      <w:r w:rsidR="000C6F60" w:rsidRPr="00944DE6">
        <w:rPr>
          <w:rFonts w:asciiTheme="minorHAnsi" w:hAnsiTheme="minorHAnsi" w:cstheme="minorHAnsi"/>
          <w:b/>
          <w:bCs/>
          <w:sz w:val="22"/>
          <w:szCs w:val="22"/>
          <w:lang w:val="pt-BR"/>
        </w:rPr>
        <w:t>PITULO V</w:t>
      </w:r>
      <w:r w:rsidR="00901B2C" w:rsidRPr="00944DE6">
        <w:rPr>
          <w:rFonts w:asciiTheme="minorHAnsi" w:hAnsiTheme="minorHAnsi" w:cstheme="minorHAnsi"/>
          <w:b/>
          <w:bCs/>
          <w:sz w:val="22"/>
          <w:szCs w:val="22"/>
          <w:lang w:val="pt-BR"/>
        </w:rPr>
        <w:t xml:space="preserve"> - </w:t>
      </w:r>
      <w:r w:rsidR="000C6F60" w:rsidRPr="00944DE6">
        <w:rPr>
          <w:rFonts w:asciiTheme="minorHAnsi" w:hAnsiTheme="minorHAnsi" w:cstheme="minorHAnsi"/>
          <w:b/>
          <w:bCs/>
          <w:sz w:val="22"/>
          <w:szCs w:val="22"/>
          <w:lang w:val="pt-BR"/>
        </w:rPr>
        <w:t>ANEXOS</w:t>
      </w:r>
    </w:p>
    <w:p w14:paraId="6C19DA6A" w14:textId="77777777" w:rsidR="000C6F60" w:rsidRPr="00944DE6" w:rsidRDefault="000C6F60">
      <w:pPr>
        <w:jc w:val="both"/>
        <w:rPr>
          <w:rFonts w:asciiTheme="minorHAnsi" w:hAnsiTheme="minorHAnsi" w:cstheme="minorHAnsi"/>
          <w:b/>
          <w:sz w:val="22"/>
          <w:szCs w:val="22"/>
          <w:lang w:val="pt-BR"/>
        </w:rPr>
      </w:pPr>
    </w:p>
    <w:p w14:paraId="67ACE10F" w14:textId="5B149966" w:rsidR="0006017A" w:rsidRPr="00944DE6" w:rsidRDefault="0006017A">
      <w:pPr>
        <w:jc w:val="both"/>
        <w:rPr>
          <w:rFonts w:asciiTheme="minorHAnsi" w:hAnsiTheme="minorHAnsi" w:cstheme="minorHAnsi"/>
          <w:b/>
          <w:sz w:val="22"/>
          <w:szCs w:val="22"/>
        </w:rPr>
      </w:pPr>
      <w:r w:rsidRPr="00944DE6">
        <w:rPr>
          <w:rFonts w:asciiTheme="minorHAnsi" w:hAnsiTheme="minorHAnsi" w:cstheme="minorHAnsi"/>
          <w:b/>
          <w:sz w:val="22"/>
          <w:szCs w:val="22"/>
        </w:rPr>
        <w:t xml:space="preserve">ANEXO No. 1. </w:t>
      </w:r>
      <w:r w:rsidRPr="00944DE6">
        <w:rPr>
          <w:rFonts w:asciiTheme="minorHAnsi" w:hAnsiTheme="minorHAnsi" w:cstheme="minorHAnsi"/>
          <w:b/>
          <w:bCs/>
          <w:sz w:val="22"/>
          <w:szCs w:val="22"/>
          <w:lang w:val="es-ES_tradnl"/>
        </w:rPr>
        <w:t>- CAPACIDAD FINANCIERA Y PATRIMONIAL</w:t>
      </w:r>
    </w:p>
    <w:p w14:paraId="6E42F1C9" w14:textId="28979B8E" w:rsidR="0006017A" w:rsidRPr="00944DE6" w:rsidRDefault="0006017A">
      <w:pPr>
        <w:jc w:val="both"/>
        <w:rPr>
          <w:rFonts w:asciiTheme="minorHAnsi" w:hAnsiTheme="minorHAnsi" w:cstheme="minorHAnsi"/>
          <w:sz w:val="22"/>
          <w:szCs w:val="22"/>
        </w:rPr>
      </w:pPr>
    </w:p>
    <w:p w14:paraId="5B3756A6" w14:textId="1741243E" w:rsidR="000A0912" w:rsidRPr="00944DE6" w:rsidRDefault="000A0912">
      <w:pPr>
        <w:jc w:val="both"/>
        <w:rPr>
          <w:rFonts w:asciiTheme="minorHAnsi" w:hAnsiTheme="minorHAnsi" w:cstheme="minorHAnsi"/>
          <w:b/>
          <w:bCs/>
          <w:sz w:val="22"/>
          <w:szCs w:val="22"/>
        </w:rPr>
      </w:pPr>
      <w:r w:rsidRPr="00944DE6">
        <w:rPr>
          <w:rFonts w:asciiTheme="minorHAnsi" w:hAnsiTheme="minorHAnsi" w:cstheme="minorHAnsi"/>
          <w:b/>
          <w:bCs/>
          <w:sz w:val="22"/>
          <w:szCs w:val="22"/>
        </w:rPr>
        <w:t xml:space="preserve">ANEXO No. 1.1. CAPACIDAD FINANCIERA Y PATRIMONIAL GRUPO 1 – SEGURO DE VIDA </w:t>
      </w:r>
    </w:p>
    <w:p w14:paraId="6C82AFA4" w14:textId="77777777" w:rsidR="000A0912" w:rsidRPr="00944DE6" w:rsidRDefault="000A0912">
      <w:pPr>
        <w:jc w:val="both"/>
        <w:rPr>
          <w:rFonts w:asciiTheme="minorHAnsi" w:hAnsiTheme="minorHAnsi" w:cstheme="minorHAnsi"/>
          <w:sz w:val="22"/>
          <w:szCs w:val="22"/>
        </w:rPr>
      </w:pPr>
    </w:p>
    <w:p w14:paraId="19429718" w14:textId="51FBF0A3"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rPr>
        <w:t>Bogotá D.C.,  --fecha ----</w:t>
      </w:r>
    </w:p>
    <w:p w14:paraId="494B6C1D" w14:textId="77777777" w:rsidR="00385FB1" w:rsidRPr="00944DE6" w:rsidRDefault="00385FB1">
      <w:pPr>
        <w:jc w:val="both"/>
        <w:rPr>
          <w:rFonts w:asciiTheme="minorHAnsi" w:hAnsiTheme="minorHAnsi" w:cstheme="minorHAnsi"/>
          <w:sz w:val="22"/>
          <w:szCs w:val="22"/>
        </w:rPr>
      </w:pPr>
    </w:p>
    <w:p w14:paraId="2AAB3CED" w14:textId="77777777"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rPr>
        <w:t>Señor</w:t>
      </w:r>
    </w:p>
    <w:p w14:paraId="310D52C0" w14:textId="77777777" w:rsidR="00385FB1" w:rsidRPr="00944DE6" w:rsidRDefault="00385FB1" w:rsidP="00385FB1">
      <w:pPr>
        <w:jc w:val="both"/>
        <w:rPr>
          <w:rFonts w:asciiTheme="minorHAnsi" w:hAnsiTheme="minorHAnsi" w:cstheme="minorHAnsi"/>
          <w:b/>
          <w:sz w:val="22"/>
          <w:szCs w:val="22"/>
        </w:rPr>
      </w:pPr>
      <w:r w:rsidRPr="00944DE6">
        <w:rPr>
          <w:rFonts w:asciiTheme="minorHAnsi" w:hAnsiTheme="minorHAnsi" w:cstheme="minorHAnsi"/>
          <w:b/>
          <w:sz w:val="22"/>
          <w:szCs w:val="22"/>
        </w:rPr>
        <w:t>CARLOS ZAVALA CISNEROS</w:t>
      </w:r>
    </w:p>
    <w:p w14:paraId="5638316C" w14:textId="77777777"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rPr>
        <w:t>Representante Legal</w:t>
      </w:r>
    </w:p>
    <w:p w14:paraId="44CCEA61" w14:textId="77777777" w:rsidR="0006017A" w:rsidRPr="00944DE6" w:rsidRDefault="0006017A">
      <w:pPr>
        <w:jc w:val="both"/>
        <w:rPr>
          <w:rFonts w:asciiTheme="minorHAnsi" w:hAnsiTheme="minorHAnsi" w:cstheme="minorHAnsi"/>
          <w:b/>
          <w:sz w:val="22"/>
          <w:szCs w:val="22"/>
        </w:rPr>
      </w:pPr>
      <w:r w:rsidRPr="00944DE6">
        <w:rPr>
          <w:rFonts w:asciiTheme="minorHAnsi" w:hAnsiTheme="minorHAnsi" w:cstheme="minorHAnsi"/>
          <w:b/>
          <w:sz w:val="22"/>
          <w:szCs w:val="22"/>
        </w:rPr>
        <w:t>SCOTIABANK COLPATRIA S.A.</w:t>
      </w:r>
    </w:p>
    <w:p w14:paraId="04486588" w14:textId="77777777"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rPr>
        <w:t>Ciudad</w:t>
      </w:r>
    </w:p>
    <w:p w14:paraId="686BC129" w14:textId="77777777" w:rsidR="0006017A" w:rsidRPr="00944DE6" w:rsidRDefault="0006017A">
      <w:pPr>
        <w:jc w:val="both"/>
        <w:rPr>
          <w:rFonts w:asciiTheme="minorHAnsi" w:hAnsiTheme="minorHAnsi" w:cstheme="minorHAnsi"/>
          <w:sz w:val="22"/>
          <w:szCs w:val="22"/>
        </w:rPr>
      </w:pPr>
    </w:p>
    <w:p w14:paraId="300AAA84" w14:textId="7832567A" w:rsidR="00E53335" w:rsidRPr="00944DE6" w:rsidRDefault="0006017A" w:rsidP="00840605">
      <w:pPr>
        <w:ind w:left="1276" w:hanging="1276"/>
        <w:jc w:val="both"/>
        <w:rPr>
          <w:rFonts w:asciiTheme="minorHAnsi" w:hAnsiTheme="minorHAnsi" w:cstheme="minorHAnsi"/>
          <w:b/>
          <w:sz w:val="22"/>
          <w:szCs w:val="22"/>
        </w:rPr>
      </w:pPr>
      <w:r w:rsidRPr="00944DE6">
        <w:rPr>
          <w:rFonts w:asciiTheme="minorHAnsi" w:hAnsiTheme="minorHAnsi" w:cstheme="minorHAnsi"/>
          <w:b/>
          <w:sz w:val="22"/>
          <w:szCs w:val="22"/>
        </w:rPr>
        <w:t>Referencia:</w:t>
      </w:r>
      <w:r w:rsidRPr="00944DE6">
        <w:rPr>
          <w:rFonts w:asciiTheme="minorHAnsi" w:hAnsiTheme="minorHAnsi" w:cstheme="minorHAnsi"/>
          <w:b/>
          <w:sz w:val="22"/>
          <w:szCs w:val="22"/>
        </w:rPr>
        <w:tab/>
      </w:r>
      <w:r w:rsidR="00E53335" w:rsidRPr="00944DE6">
        <w:rPr>
          <w:rFonts w:asciiTheme="minorHAnsi" w:hAnsiTheme="minorHAnsi" w:cstheme="minorHAnsi"/>
          <w:b/>
          <w:sz w:val="22"/>
          <w:szCs w:val="22"/>
        </w:rPr>
        <w:t>LICITACIÓN PÚBLICA No. 0</w:t>
      </w:r>
      <w:r w:rsidR="000A0912" w:rsidRPr="00944DE6">
        <w:rPr>
          <w:rFonts w:asciiTheme="minorHAnsi" w:hAnsiTheme="minorHAnsi" w:cstheme="minorHAnsi"/>
          <w:b/>
          <w:sz w:val="22"/>
          <w:szCs w:val="22"/>
        </w:rPr>
        <w:t>2</w:t>
      </w:r>
      <w:r w:rsidR="00E53335" w:rsidRPr="00944DE6">
        <w:rPr>
          <w:rFonts w:asciiTheme="minorHAnsi" w:hAnsiTheme="minorHAnsi" w:cstheme="minorHAnsi"/>
          <w:b/>
          <w:sz w:val="22"/>
          <w:szCs w:val="22"/>
        </w:rPr>
        <w:t xml:space="preserve"> DE 202</w:t>
      </w:r>
      <w:r w:rsidR="00881E93" w:rsidRPr="00944DE6">
        <w:rPr>
          <w:rFonts w:asciiTheme="minorHAnsi" w:hAnsiTheme="minorHAnsi" w:cstheme="minorHAnsi"/>
          <w:b/>
          <w:sz w:val="22"/>
          <w:szCs w:val="22"/>
        </w:rPr>
        <w:t>3</w:t>
      </w:r>
    </w:p>
    <w:p w14:paraId="08DE28ED" w14:textId="7B1E70A2" w:rsidR="0006017A" w:rsidRPr="00944DE6" w:rsidRDefault="0006017A" w:rsidP="00840605">
      <w:pPr>
        <w:ind w:left="1276"/>
        <w:jc w:val="both"/>
        <w:rPr>
          <w:rFonts w:asciiTheme="minorHAnsi" w:hAnsiTheme="minorHAnsi" w:cstheme="minorHAnsi"/>
          <w:bCs/>
          <w:sz w:val="22"/>
          <w:szCs w:val="22"/>
        </w:rPr>
      </w:pPr>
      <w:r w:rsidRPr="00944DE6">
        <w:rPr>
          <w:rFonts w:asciiTheme="minorHAnsi" w:hAnsiTheme="minorHAnsi" w:cstheme="minorHAnsi"/>
          <w:bCs/>
          <w:sz w:val="22"/>
          <w:szCs w:val="22"/>
        </w:rPr>
        <w:t>REQUISITOS DE ADMISIBILIDAD ADICIONALES – CAPACIDAD FINANCIERA Y PATRIMONIAL</w:t>
      </w:r>
    </w:p>
    <w:p w14:paraId="4DD4B635" w14:textId="77777777" w:rsidR="0006017A" w:rsidRPr="00944DE6" w:rsidRDefault="0006017A">
      <w:pPr>
        <w:jc w:val="both"/>
        <w:rPr>
          <w:rFonts w:asciiTheme="minorHAnsi" w:hAnsiTheme="minorHAnsi" w:cstheme="minorHAnsi"/>
          <w:sz w:val="22"/>
          <w:szCs w:val="22"/>
        </w:rPr>
      </w:pPr>
    </w:p>
    <w:p w14:paraId="745EEC3D" w14:textId="5CFE998C"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rPr>
        <w:t xml:space="preserve">Estimado señor </w:t>
      </w:r>
      <w:r w:rsidR="003D351F">
        <w:rPr>
          <w:rFonts w:asciiTheme="minorHAnsi" w:hAnsiTheme="minorHAnsi" w:cstheme="minorHAnsi"/>
          <w:sz w:val="22"/>
          <w:szCs w:val="22"/>
        </w:rPr>
        <w:t>Zavala</w:t>
      </w:r>
      <w:r w:rsidRPr="00944DE6">
        <w:rPr>
          <w:rFonts w:asciiTheme="minorHAnsi" w:hAnsiTheme="minorHAnsi" w:cstheme="minorHAnsi"/>
          <w:sz w:val="22"/>
          <w:szCs w:val="22"/>
        </w:rPr>
        <w:t>:</w:t>
      </w:r>
    </w:p>
    <w:p w14:paraId="7899C9F5" w14:textId="77777777" w:rsidR="0006017A" w:rsidRPr="00944DE6" w:rsidRDefault="0006017A">
      <w:pPr>
        <w:jc w:val="both"/>
        <w:rPr>
          <w:rFonts w:asciiTheme="minorHAnsi" w:hAnsiTheme="minorHAnsi" w:cstheme="minorHAnsi"/>
          <w:sz w:val="22"/>
          <w:szCs w:val="22"/>
        </w:rPr>
      </w:pPr>
    </w:p>
    <w:p w14:paraId="3EE5A820" w14:textId="34D9DC58"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rPr>
        <w:t xml:space="preserve">Declaro que la Compañía _______________________________________, cumple con los requisitos </w:t>
      </w:r>
      <w:r w:rsidR="000A0912" w:rsidRPr="00944DE6">
        <w:rPr>
          <w:rFonts w:asciiTheme="minorHAnsi" w:hAnsiTheme="minorHAnsi" w:cstheme="minorHAnsi"/>
          <w:sz w:val="22"/>
          <w:szCs w:val="22"/>
        </w:rPr>
        <w:t xml:space="preserve">de admisibilidad adicionales </w:t>
      </w:r>
      <w:r w:rsidR="00E632D3" w:rsidRPr="00944DE6">
        <w:rPr>
          <w:rFonts w:asciiTheme="minorHAnsi" w:hAnsiTheme="minorHAnsi" w:cstheme="minorHAnsi"/>
          <w:sz w:val="22"/>
          <w:szCs w:val="22"/>
        </w:rPr>
        <w:t>de capacidad financiera y patrimonial</w:t>
      </w:r>
      <w:r w:rsidRPr="00944DE6">
        <w:rPr>
          <w:rFonts w:asciiTheme="minorHAnsi" w:hAnsiTheme="minorHAnsi" w:cstheme="minorHAnsi"/>
          <w:sz w:val="22"/>
          <w:szCs w:val="22"/>
        </w:rPr>
        <w:t xml:space="preserve"> establecidos por el Banco para la licitación pública de la referencia, e indica el resultado de los mismos como se muestra a continuación:</w:t>
      </w:r>
    </w:p>
    <w:p w14:paraId="0B6FB1AA" w14:textId="77777777" w:rsidR="0006017A" w:rsidRPr="00944DE6" w:rsidRDefault="0006017A">
      <w:pPr>
        <w:jc w:val="both"/>
        <w:rPr>
          <w:rFonts w:asciiTheme="minorHAnsi" w:hAnsiTheme="minorHAnsi" w:cstheme="minorHAnsi"/>
          <w:sz w:val="22"/>
          <w:szCs w:val="22"/>
        </w:rPr>
      </w:pPr>
    </w:p>
    <w:p w14:paraId="31E6B2C2" w14:textId="5EBC031A" w:rsidR="00A77E75" w:rsidRPr="00944DE6" w:rsidRDefault="0006017A" w:rsidP="00840605">
      <w:pPr>
        <w:tabs>
          <w:tab w:val="num" w:pos="1260"/>
        </w:tabs>
        <w:contextualSpacing/>
        <w:jc w:val="both"/>
        <w:rPr>
          <w:rFonts w:asciiTheme="minorHAnsi" w:eastAsia="Calibri" w:hAnsiTheme="minorHAnsi" w:cstheme="minorHAnsi"/>
          <w:b/>
          <w:sz w:val="22"/>
          <w:szCs w:val="22"/>
          <w:lang w:val="es-CO" w:eastAsia="en-US"/>
        </w:rPr>
      </w:pPr>
      <w:r w:rsidRPr="00944DE6">
        <w:rPr>
          <w:rFonts w:asciiTheme="minorHAnsi" w:hAnsiTheme="minorHAnsi" w:cstheme="minorHAnsi"/>
          <w:sz w:val="22"/>
          <w:szCs w:val="22"/>
        </w:rPr>
        <w:t>Fecha de cierre: diciembre 31 de 20</w:t>
      </w:r>
      <w:r w:rsidR="000A0912" w:rsidRPr="00944DE6">
        <w:rPr>
          <w:rFonts w:asciiTheme="minorHAnsi" w:hAnsiTheme="minorHAnsi" w:cstheme="minorHAnsi"/>
          <w:sz w:val="22"/>
          <w:szCs w:val="22"/>
        </w:rPr>
        <w:t>2</w:t>
      </w:r>
      <w:r w:rsidR="00385FB1" w:rsidRPr="00944DE6">
        <w:rPr>
          <w:rFonts w:asciiTheme="minorHAnsi" w:hAnsiTheme="minorHAnsi" w:cstheme="minorHAnsi"/>
          <w:sz w:val="22"/>
          <w:szCs w:val="22"/>
        </w:rPr>
        <w:t>2</w:t>
      </w:r>
    </w:p>
    <w:p w14:paraId="142CBD80" w14:textId="0D813565" w:rsidR="00A77E75" w:rsidRPr="00944DE6" w:rsidRDefault="00A77E75" w:rsidP="00840605">
      <w:pPr>
        <w:tabs>
          <w:tab w:val="num" w:pos="1260"/>
        </w:tabs>
        <w:contextualSpacing/>
        <w:jc w:val="both"/>
        <w:rPr>
          <w:rFonts w:asciiTheme="minorHAnsi" w:hAnsiTheme="minorHAnsi" w:cstheme="minorHAnsi"/>
          <w:sz w:val="22"/>
          <w:szCs w:val="22"/>
        </w:rPr>
      </w:pPr>
    </w:p>
    <w:p w14:paraId="30EA2794" w14:textId="77777777" w:rsidR="00E632D3" w:rsidRPr="00944DE6" w:rsidRDefault="00E632D3" w:rsidP="00840605">
      <w:pPr>
        <w:tabs>
          <w:tab w:val="num" w:pos="1260"/>
        </w:tabs>
        <w:contextualSpacing/>
        <w:jc w:val="both"/>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328"/>
        <w:gridCol w:w="1058"/>
        <w:gridCol w:w="2179"/>
        <w:gridCol w:w="1471"/>
        <w:gridCol w:w="1222"/>
        <w:gridCol w:w="1471"/>
        <w:gridCol w:w="1384"/>
      </w:tblGrid>
      <w:tr w:rsidR="00785AE4" w:rsidRPr="00AB3457" w14:paraId="05A6DB3C" w14:textId="77777777" w:rsidTr="00F12949">
        <w:trPr>
          <w:gridAfter w:val="2"/>
          <w:wAfter w:w="4472" w:type="dxa"/>
          <w:trHeight w:val="299"/>
        </w:trPr>
        <w:tc>
          <w:tcPr>
            <w:tcW w:w="336"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25DE9AF3" w14:textId="77777777" w:rsidR="00785AE4" w:rsidRPr="00AB3457" w:rsidRDefault="00785AE4" w:rsidP="00785AE4">
            <w:pPr>
              <w:rPr>
                <w:rFonts w:asciiTheme="minorHAnsi" w:eastAsia="Calibri" w:hAnsiTheme="minorHAnsi" w:cstheme="minorHAnsi"/>
                <w:sz w:val="22"/>
                <w:szCs w:val="22"/>
                <w:lang w:val="es-CO" w:eastAsia="en-US"/>
              </w:rPr>
            </w:pPr>
          </w:p>
        </w:tc>
        <w:tc>
          <w:tcPr>
            <w:tcW w:w="106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67EB1FC9" w14:textId="77777777" w:rsidR="00785AE4" w:rsidRPr="00AB3457" w:rsidRDefault="00785AE4" w:rsidP="00785AE4">
            <w:pPr>
              <w:rPr>
                <w:rFonts w:asciiTheme="minorHAnsi" w:eastAsia="Calibri" w:hAnsiTheme="minorHAnsi" w:cstheme="minorHAnsi"/>
                <w:sz w:val="22"/>
                <w:szCs w:val="22"/>
                <w:lang w:val="es-CO" w:eastAsia="en-US"/>
              </w:rPr>
            </w:pPr>
          </w:p>
        </w:tc>
        <w:tc>
          <w:tcPr>
            <w:tcW w:w="4185"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108" w:type="dxa"/>
              <w:bottom w:w="0" w:type="dxa"/>
              <w:right w:w="108" w:type="dxa"/>
            </w:tcMar>
            <w:vAlign w:val="center"/>
          </w:tcPr>
          <w:p w14:paraId="422F551C" w14:textId="77777777" w:rsidR="00785AE4" w:rsidRPr="00AB3457" w:rsidRDefault="00785AE4" w:rsidP="00785AE4">
            <w:pPr>
              <w:rPr>
                <w:rFonts w:asciiTheme="minorHAnsi" w:eastAsia="Calibri" w:hAnsiTheme="minorHAnsi" w:cstheme="minorHAnsi"/>
                <w:sz w:val="22"/>
                <w:szCs w:val="22"/>
                <w:lang w:val="es-CO"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CE0ED03" w14:textId="77777777" w:rsidR="00785AE4" w:rsidRPr="00AB3457" w:rsidRDefault="00785AE4" w:rsidP="00785AE4">
            <w:pPr>
              <w:jc w:val="center"/>
              <w:rPr>
                <w:rFonts w:asciiTheme="minorHAnsi" w:eastAsia="Calibri" w:hAnsiTheme="minorHAnsi" w:cstheme="minorHAnsi"/>
                <w:b/>
                <w:sz w:val="22"/>
                <w:szCs w:val="22"/>
                <w:lang w:val="es-CO" w:eastAsia="en-US"/>
              </w:rPr>
            </w:pPr>
            <w:r w:rsidRPr="00AB3457">
              <w:rPr>
                <w:rFonts w:asciiTheme="minorHAnsi" w:eastAsia="Calibri" w:hAnsiTheme="minorHAnsi" w:cstheme="minorHAnsi"/>
                <w:b/>
                <w:sz w:val="22"/>
                <w:szCs w:val="22"/>
                <w:lang w:val="es-CO" w:eastAsia="en-US"/>
              </w:rPr>
              <w:t>PARÁMETRO</w:t>
            </w:r>
          </w:p>
        </w:tc>
        <w:tc>
          <w:tcPr>
            <w:tcW w:w="1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F15DC3" w14:textId="77777777" w:rsidR="00785AE4" w:rsidRPr="00AB3457" w:rsidRDefault="00785AE4" w:rsidP="00785AE4">
            <w:pPr>
              <w:jc w:val="center"/>
              <w:rPr>
                <w:rFonts w:asciiTheme="minorHAnsi" w:eastAsia="Calibri" w:hAnsiTheme="minorHAnsi" w:cstheme="minorHAnsi"/>
                <w:b/>
                <w:sz w:val="22"/>
                <w:szCs w:val="22"/>
                <w:lang w:val="es-CO" w:eastAsia="en-US"/>
              </w:rPr>
            </w:pPr>
            <w:r w:rsidRPr="00AB3457">
              <w:rPr>
                <w:rFonts w:asciiTheme="minorHAnsi" w:eastAsia="Calibri" w:hAnsiTheme="minorHAnsi" w:cstheme="minorHAnsi"/>
                <w:b/>
                <w:sz w:val="22"/>
                <w:szCs w:val="22"/>
                <w:lang w:val="es-CO" w:eastAsia="en-US"/>
              </w:rPr>
              <w:t>RESULTADO</w:t>
            </w:r>
          </w:p>
        </w:tc>
      </w:tr>
      <w:tr w:rsidR="00785AE4" w:rsidRPr="00AB3457" w14:paraId="35D76B42" w14:textId="77777777" w:rsidTr="00F12949">
        <w:trPr>
          <w:gridAfter w:val="2"/>
          <w:wAfter w:w="4472" w:type="dxa"/>
          <w:trHeight w:val="299"/>
        </w:trPr>
        <w:tc>
          <w:tcPr>
            <w:tcW w:w="3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534A8" w14:textId="77777777" w:rsidR="00785AE4" w:rsidRPr="00AB3457" w:rsidRDefault="00785AE4" w:rsidP="00785AE4">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1</w:t>
            </w:r>
          </w:p>
        </w:tc>
        <w:tc>
          <w:tcPr>
            <w:tcW w:w="10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320326" w14:textId="77777777" w:rsidR="00785AE4" w:rsidRPr="00AB3457" w:rsidRDefault="00785AE4" w:rsidP="00785AE4">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 xml:space="preserve">Técnico </w:t>
            </w:r>
          </w:p>
        </w:tc>
        <w:tc>
          <w:tcPr>
            <w:tcW w:w="41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AF94DB" w14:textId="77777777" w:rsidR="00785AE4" w:rsidRPr="00AB3457" w:rsidRDefault="00785AE4" w:rsidP="00785AE4">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Siniestralidad bruta</w:t>
            </w:r>
          </w:p>
        </w:tc>
        <w:tc>
          <w:tcPr>
            <w:tcW w:w="17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EE7D69" w14:textId="77777777" w:rsidR="00785AE4" w:rsidRPr="00AB3457" w:rsidRDefault="00785AE4" w:rsidP="00785AE4">
            <w:pPr>
              <w:jc w:val="center"/>
              <w:rPr>
                <w:rFonts w:asciiTheme="minorHAnsi" w:hAnsiTheme="minorHAnsi" w:cstheme="minorHAnsi"/>
                <w:color w:val="000000"/>
                <w:sz w:val="22"/>
                <w:szCs w:val="22"/>
                <w:lang w:val="en-US" w:eastAsia="en-US"/>
              </w:rPr>
            </w:pPr>
            <w:r w:rsidRPr="00AB3457">
              <w:rPr>
                <w:rFonts w:asciiTheme="minorHAnsi" w:eastAsia="Calibri" w:hAnsiTheme="minorHAnsi" w:cstheme="minorHAnsi"/>
                <w:sz w:val="22"/>
                <w:szCs w:val="22"/>
                <w:lang w:val="es-CO" w:eastAsia="en-US"/>
              </w:rPr>
              <w:t>&lt; o igual 55%</w:t>
            </w:r>
          </w:p>
        </w:tc>
        <w:tc>
          <w:tcPr>
            <w:tcW w:w="1746" w:type="dxa"/>
            <w:tcBorders>
              <w:top w:val="single" w:sz="4" w:space="0" w:color="auto"/>
              <w:left w:val="nil"/>
              <w:bottom w:val="single" w:sz="8" w:space="0" w:color="auto"/>
              <w:right w:val="single" w:sz="8" w:space="0" w:color="auto"/>
            </w:tcBorders>
          </w:tcPr>
          <w:p w14:paraId="5C4DF5B1" w14:textId="77777777" w:rsidR="00785AE4" w:rsidRPr="00AB3457" w:rsidRDefault="00785AE4" w:rsidP="00785AE4">
            <w:pPr>
              <w:rPr>
                <w:rFonts w:asciiTheme="minorHAnsi" w:eastAsia="Calibri" w:hAnsiTheme="minorHAnsi" w:cstheme="minorHAnsi"/>
                <w:sz w:val="22"/>
                <w:szCs w:val="22"/>
                <w:lang w:val="es-CO" w:eastAsia="en-US"/>
              </w:rPr>
            </w:pPr>
          </w:p>
        </w:tc>
      </w:tr>
      <w:tr w:rsidR="00785AE4" w:rsidRPr="00AB3457" w14:paraId="6AB48380" w14:textId="77777777" w:rsidTr="00F12949">
        <w:trPr>
          <w:gridAfter w:val="2"/>
          <w:wAfter w:w="4472" w:type="dxa"/>
          <w:trHeight w:val="603"/>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A824B" w14:textId="77777777" w:rsidR="00785AE4" w:rsidRPr="00AB3457" w:rsidRDefault="00785AE4" w:rsidP="00785AE4">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2</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53D60" w14:textId="77777777" w:rsidR="00785AE4" w:rsidRPr="00AB3457" w:rsidRDefault="00785AE4" w:rsidP="00785AE4">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Solvencia</w:t>
            </w:r>
          </w:p>
        </w:tc>
        <w:tc>
          <w:tcPr>
            <w:tcW w:w="41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308CAE" w14:textId="77777777" w:rsidR="00785AE4" w:rsidRPr="00AB3457" w:rsidRDefault="00785AE4" w:rsidP="00785AE4">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Nivel de endeudamiento: (Pasivo total – reservas técnicas / activo total)</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1ABFA" w14:textId="77777777" w:rsidR="00785AE4" w:rsidRPr="00AB3457" w:rsidRDefault="00785AE4" w:rsidP="00785AE4">
            <w:pPr>
              <w:jc w:val="cente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&lt; o igual 22%</w:t>
            </w:r>
          </w:p>
        </w:tc>
        <w:tc>
          <w:tcPr>
            <w:tcW w:w="1746" w:type="dxa"/>
            <w:tcBorders>
              <w:top w:val="nil"/>
              <w:left w:val="nil"/>
              <w:bottom w:val="single" w:sz="8" w:space="0" w:color="auto"/>
              <w:right w:val="single" w:sz="8" w:space="0" w:color="auto"/>
            </w:tcBorders>
          </w:tcPr>
          <w:p w14:paraId="397F7B93" w14:textId="77777777" w:rsidR="00785AE4" w:rsidRPr="00AB3457" w:rsidRDefault="00785AE4" w:rsidP="00785AE4">
            <w:pPr>
              <w:rPr>
                <w:rFonts w:asciiTheme="minorHAnsi" w:eastAsia="Calibri" w:hAnsiTheme="minorHAnsi" w:cstheme="minorHAnsi"/>
                <w:sz w:val="22"/>
                <w:szCs w:val="22"/>
                <w:lang w:val="es-CO" w:eastAsia="en-US"/>
              </w:rPr>
            </w:pPr>
          </w:p>
        </w:tc>
      </w:tr>
      <w:tr w:rsidR="00785AE4" w:rsidRPr="00AB3457" w14:paraId="6915E40A" w14:textId="77777777" w:rsidTr="00F12949">
        <w:trPr>
          <w:gridAfter w:val="2"/>
          <w:wAfter w:w="4472" w:type="dxa"/>
          <w:trHeight w:val="277"/>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5C22F" w14:textId="77777777" w:rsidR="00785AE4" w:rsidRPr="00AB3457" w:rsidRDefault="00785AE4" w:rsidP="00785AE4">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74225" w14:textId="77777777" w:rsidR="00785AE4" w:rsidRPr="00AB3457" w:rsidRDefault="00785AE4" w:rsidP="00785AE4">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 xml:space="preserve">Técnico </w:t>
            </w:r>
          </w:p>
        </w:tc>
        <w:tc>
          <w:tcPr>
            <w:tcW w:w="41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13A58" w14:textId="77777777" w:rsidR="00785AE4" w:rsidRPr="00AB3457" w:rsidRDefault="00785AE4" w:rsidP="00785AE4">
            <w:pPr>
              <w:rPr>
                <w:rFonts w:asciiTheme="minorHAnsi" w:eastAsia="Calibri" w:hAnsiTheme="minorHAnsi" w:cstheme="minorHAnsi"/>
                <w:color w:val="1F497D"/>
                <w:sz w:val="22"/>
                <w:szCs w:val="22"/>
                <w:lang w:val="es-CO" w:eastAsia="en-US"/>
              </w:rPr>
            </w:pPr>
            <w:r w:rsidRPr="00AB3457">
              <w:rPr>
                <w:rFonts w:asciiTheme="minorHAnsi" w:eastAsia="Calibri" w:hAnsiTheme="minorHAnsi" w:cstheme="minorHAnsi"/>
                <w:sz w:val="22"/>
                <w:szCs w:val="22"/>
                <w:lang w:val="es-CO" w:eastAsia="en-US"/>
              </w:rPr>
              <w:t>Respaldo de las Reservas: (Inversiones + Reservas técnicas parte reaseguradores)/ reservas técnicas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7FE95" w14:textId="77777777" w:rsidR="00785AE4" w:rsidRPr="00AB3457" w:rsidRDefault="00785AE4" w:rsidP="00785AE4">
            <w:pPr>
              <w:jc w:val="cente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&gt; o igual al 106%</w:t>
            </w:r>
          </w:p>
        </w:tc>
        <w:tc>
          <w:tcPr>
            <w:tcW w:w="1746" w:type="dxa"/>
            <w:tcBorders>
              <w:top w:val="nil"/>
              <w:left w:val="nil"/>
              <w:bottom w:val="single" w:sz="8" w:space="0" w:color="auto"/>
              <w:right w:val="single" w:sz="8" w:space="0" w:color="auto"/>
            </w:tcBorders>
          </w:tcPr>
          <w:p w14:paraId="74AE984E" w14:textId="77777777" w:rsidR="00785AE4" w:rsidRPr="00AB3457" w:rsidRDefault="00785AE4" w:rsidP="00785AE4">
            <w:pPr>
              <w:rPr>
                <w:rFonts w:asciiTheme="minorHAnsi" w:eastAsia="Calibri" w:hAnsiTheme="minorHAnsi" w:cstheme="minorHAnsi"/>
                <w:sz w:val="22"/>
                <w:szCs w:val="22"/>
                <w:lang w:val="es-CO" w:eastAsia="en-US"/>
              </w:rPr>
            </w:pPr>
          </w:p>
        </w:tc>
      </w:tr>
      <w:tr w:rsidR="00785AE4" w:rsidRPr="00AB3457" w14:paraId="2F1B3F7C" w14:textId="77777777" w:rsidTr="00F12949">
        <w:trPr>
          <w:trHeight w:val="299"/>
        </w:trPr>
        <w:tc>
          <w:tcPr>
            <w:tcW w:w="336"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074BF90A" w14:textId="77777777" w:rsidR="00785AE4" w:rsidRPr="00AB3457" w:rsidRDefault="00785AE4" w:rsidP="00F12949">
            <w:pPr>
              <w:rPr>
                <w:rFonts w:asciiTheme="minorHAnsi" w:eastAsia="Calibri" w:hAnsiTheme="minorHAnsi" w:cstheme="minorHAnsi"/>
                <w:sz w:val="22"/>
                <w:szCs w:val="22"/>
                <w:lang w:val="es-CO" w:eastAsia="en-US"/>
              </w:rPr>
            </w:pPr>
          </w:p>
        </w:tc>
        <w:tc>
          <w:tcPr>
            <w:tcW w:w="106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089DAC29" w14:textId="77777777" w:rsidR="00785AE4" w:rsidRPr="00AB3457" w:rsidRDefault="00785AE4" w:rsidP="00F12949">
            <w:pPr>
              <w:rPr>
                <w:rFonts w:asciiTheme="minorHAnsi" w:eastAsia="Calibri" w:hAnsiTheme="minorHAnsi" w:cstheme="minorHAnsi"/>
                <w:sz w:val="22"/>
                <w:szCs w:val="22"/>
                <w:lang w:val="es-CO" w:eastAsia="en-US"/>
              </w:rPr>
            </w:pPr>
          </w:p>
        </w:tc>
        <w:tc>
          <w:tcPr>
            <w:tcW w:w="4185" w:type="dxa"/>
            <w:gridSpan w:val="3"/>
            <w:tcBorders>
              <w:top w:val="single" w:sz="4" w:space="0" w:color="FFFFFF" w:themeColor="background1"/>
              <w:left w:val="single" w:sz="4" w:space="0" w:color="FFFFFF" w:themeColor="background1"/>
              <w:bottom w:val="single" w:sz="4" w:space="0" w:color="auto"/>
              <w:right w:val="single" w:sz="4" w:space="0" w:color="auto"/>
            </w:tcBorders>
            <w:tcMar>
              <w:top w:w="0" w:type="dxa"/>
              <w:left w:w="108" w:type="dxa"/>
              <w:bottom w:w="0" w:type="dxa"/>
              <w:right w:w="108" w:type="dxa"/>
            </w:tcMar>
            <w:vAlign w:val="center"/>
          </w:tcPr>
          <w:p w14:paraId="23E244DD" w14:textId="77777777" w:rsidR="00785AE4" w:rsidRPr="00AB3457" w:rsidRDefault="00785AE4" w:rsidP="00F12949">
            <w:pPr>
              <w:rPr>
                <w:rFonts w:asciiTheme="minorHAnsi" w:eastAsia="Calibri" w:hAnsiTheme="minorHAnsi" w:cstheme="minorHAnsi"/>
                <w:sz w:val="22"/>
                <w:szCs w:val="22"/>
                <w:lang w:val="es-CO"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A788CF4" w14:textId="77777777" w:rsidR="00785AE4" w:rsidRPr="00AB3457" w:rsidRDefault="00785AE4" w:rsidP="00F12949">
            <w:pPr>
              <w:jc w:val="center"/>
              <w:rPr>
                <w:rFonts w:asciiTheme="minorHAnsi" w:eastAsia="Calibri" w:hAnsiTheme="minorHAnsi" w:cstheme="minorHAnsi"/>
                <w:b/>
                <w:sz w:val="22"/>
                <w:szCs w:val="22"/>
                <w:lang w:val="es-CO" w:eastAsia="en-US"/>
              </w:rPr>
            </w:pPr>
            <w:r w:rsidRPr="00AB3457">
              <w:rPr>
                <w:rFonts w:asciiTheme="minorHAnsi" w:eastAsia="Calibri" w:hAnsiTheme="minorHAnsi" w:cstheme="minorHAnsi"/>
                <w:b/>
                <w:sz w:val="22"/>
                <w:szCs w:val="22"/>
                <w:lang w:val="es-CO" w:eastAsia="en-US"/>
              </w:rPr>
              <w:t>PARÁMETRO</w:t>
            </w:r>
          </w:p>
        </w:tc>
        <w:tc>
          <w:tcPr>
            <w:tcW w:w="1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44F19" w14:textId="77777777" w:rsidR="00785AE4" w:rsidRPr="00AB3457" w:rsidRDefault="00785AE4" w:rsidP="00F12949">
            <w:pPr>
              <w:jc w:val="center"/>
              <w:rPr>
                <w:rFonts w:asciiTheme="minorHAnsi" w:eastAsia="Calibri" w:hAnsiTheme="minorHAnsi" w:cstheme="minorHAnsi"/>
                <w:b/>
                <w:sz w:val="22"/>
                <w:szCs w:val="22"/>
                <w:lang w:val="es-CO" w:eastAsia="en-US"/>
              </w:rPr>
            </w:pPr>
            <w:r w:rsidRPr="00AB3457">
              <w:rPr>
                <w:rFonts w:asciiTheme="minorHAnsi" w:eastAsia="Calibri" w:hAnsiTheme="minorHAnsi" w:cstheme="minorHAnsi"/>
                <w:b/>
                <w:sz w:val="22"/>
                <w:szCs w:val="22"/>
                <w:lang w:val="es-CO" w:eastAsia="en-US"/>
              </w:rPr>
              <w:t>RESULTADO</w:t>
            </w:r>
          </w:p>
        </w:tc>
      </w:tr>
      <w:tr w:rsidR="00785AE4" w:rsidRPr="00AB3457" w14:paraId="255498A8" w14:textId="77777777" w:rsidTr="00F12949">
        <w:trPr>
          <w:trHeight w:val="299"/>
        </w:trPr>
        <w:tc>
          <w:tcPr>
            <w:tcW w:w="3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F43E0" w14:textId="77777777" w:rsidR="00785AE4" w:rsidRPr="00AB3457" w:rsidRDefault="00785AE4" w:rsidP="00F12949">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1</w:t>
            </w:r>
          </w:p>
        </w:tc>
        <w:tc>
          <w:tcPr>
            <w:tcW w:w="10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8BBBB52" w14:textId="77777777" w:rsidR="00785AE4" w:rsidRPr="00AB3457" w:rsidRDefault="00785AE4" w:rsidP="00F12949">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 xml:space="preserve">Técnico </w:t>
            </w:r>
          </w:p>
        </w:tc>
        <w:tc>
          <w:tcPr>
            <w:tcW w:w="4185"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50E158E" w14:textId="77777777" w:rsidR="00785AE4" w:rsidRPr="00AB3457" w:rsidRDefault="00785AE4" w:rsidP="00F12949">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Siniestralidad bruta</w:t>
            </w:r>
          </w:p>
        </w:tc>
        <w:tc>
          <w:tcPr>
            <w:tcW w:w="17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85D971E" w14:textId="77777777" w:rsidR="00785AE4" w:rsidRPr="00AB3457" w:rsidRDefault="00785AE4" w:rsidP="00F12949">
            <w:pPr>
              <w:jc w:val="center"/>
              <w:rPr>
                <w:rFonts w:asciiTheme="minorHAnsi" w:hAnsiTheme="minorHAnsi" w:cstheme="minorHAnsi"/>
                <w:color w:val="000000"/>
                <w:sz w:val="22"/>
                <w:szCs w:val="22"/>
                <w:lang w:val="en-US" w:eastAsia="en-US"/>
              </w:rPr>
            </w:pPr>
            <w:r w:rsidRPr="00AB3457">
              <w:rPr>
                <w:rFonts w:asciiTheme="minorHAnsi" w:eastAsia="Calibri" w:hAnsiTheme="minorHAnsi" w:cstheme="minorHAnsi"/>
                <w:sz w:val="22"/>
                <w:szCs w:val="22"/>
                <w:lang w:val="es-CO" w:eastAsia="en-US"/>
              </w:rPr>
              <w:t>&lt; o igual 55%</w:t>
            </w:r>
          </w:p>
        </w:tc>
        <w:tc>
          <w:tcPr>
            <w:tcW w:w="1746" w:type="dxa"/>
            <w:tcBorders>
              <w:top w:val="single" w:sz="4" w:space="0" w:color="auto"/>
              <w:left w:val="nil"/>
              <w:bottom w:val="single" w:sz="8" w:space="0" w:color="auto"/>
              <w:right w:val="single" w:sz="8" w:space="0" w:color="auto"/>
            </w:tcBorders>
          </w:tcPr>
          <w:p w14:paraId="197B2C06" w14:textId="77777777" w:rsidR="00785AE4" w:rsidRPr="00AB3457" w:rsidRDefault="00785AE4" w:rsidP="00F12949">
            <w:pPr>
              <w:rPr>
                <w:rFonts w:asciiTheme="minorHAnsi" w:eastAsia="Calibri" w:hAnsiTheme="minorHAnsi" w:cstheme="minorHAnsi"/>
                <w:sz w:val="22"/>
                <w:szCs w:val="22"/>
                <w:lang w:val="es-CO" w:eastAsia="en-US"/>
              </w:rPr>
            </w:pPr>
          </w:p>
        </w:tc>
      </w:tr>
      <w:tr w:rsidR="00785AE4" w:rsidRPr="00AB3457" w14:paraId="66342BFA" w14:textId="77777777" w:rsidTr="00F12949">
        <w:trPr>
          <w:trHeight w:val="603"/>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11A88" w14:textId="77777777" w:rsidR="00785AE4" w:rsidRPr="00AB3457" w:rsidRDefault="00785AE4" w:rsidP="00F12949">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2</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3A168" w14:textId="77777777" w:rsidR="00785AE4" w:rsidRPr="00AB3457" w:rsidRDefault="00785AE4" w:rsidP="00F12949">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Solvencia</w:t>
            </w:r>
          </w:p>
        </w:tc>
        <w:tc>
          <w:tcPr>
            <w:tcW w:w="418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323EFFD" w14:textId="77777777" w:rsidR="00785AE4" w:rsidRPr="00AB3457" w:rsidRDefault="00785AE4" w:rsidP="00F12949">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Nivel de endeudamiento: (Pasivo total – reservas técnicas / activo total)</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ABB9C" w14:textId="77777777" w:rsidR="00785AE4" w:rsidRPr="00AB3457" w:rsidRDefault="00785AE4" w:rsidP="00F12949">
            <w:pPr>
              <w:jc w:val="cente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&lt; o igual 22%</w:t>
            </w:r>
          </w:p>
        </w:tc>
        <w:tc>
          <w:tcPr>
            <w:tcW w:w="1746" w:type="dxa"/>
            <w:tcBorders>
              <w:top w:val="nil"/>
              <w:left w:val="nil"/>
              <w:bottom w:val="single" w:sz="8" w:space="0" w:color="auto"/>
              <w:right w:val="single" w:sz="8" w:space="0" w:color="auto"/>
            </w:tcBorders>
          </w:tcPr>
          <w:p w14:paraId="3ABC55CB" w14:textId="77777777" w:rsidR="00785AE4" w:rsidRPr="00AB3457" w:rsidRDefault="00785AE4" w:rsidP="00F12949">
            <w:pPr>
              <w:rPr>
                <w:rFonts w:asciiTheme="minorHAnsi" w:eastAsia="Calibri" w:hAnsiTheme="minorHAnsi" w:cstheme="minorHAnsi"/>
                <w:sz w:val="22"/>
                <w:szCs w:val="22"/>
                <w:lang w:val="es-CO" w:eastAsia="en-US"/>
              </w:rPr>
            </w:pPr>
          </w:p>
        </w:tc>
      </w:tr>
      <w:tr w:rsidR="00785AE4" w:rsidRPr="00AB3457" w14:paraId="3B550838" w14:textId="77777777" w:rsidTr="00F12949">
        <w:trPr>
          <w:trHeight w:val="277"/>
        </w:trPr>
        <w:tc>
          <w:tcPr>
            <w:tcW w:w="3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810D9" w14:textId="77777777" w:rsidR="00785AE4" w:rsidRPr="00AB3457" w:rsidRDefault="00785AE4" w:rsidP="00F12949">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lastRenderedPageBreak/>
              <w:t>3</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B5EC6" w14:textId="77777777" w:rsidR="00785AE4" w:rsidRPr="00AB3457" w:rsidRDefault="00785AE4" w:rsidP="00F12949">
            <w:pP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 xml:space="preserve">Técnico </w:t>
            </w:r>
          </w:p>
        </w:tc>
        <w:tc>
          <w:tcPr>
            <w:tcW w:w="418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66FBB34" w14:textId="77777777" w:rsidR="00785AE4" w:rsidRPr="00AB3457" w:rsidRDefault="00785AE4" w:rsidP="00F12949">
            <w:pPr>
              <w:rPr>
                <w:rFonts w:asciiTheme="minorHAnsi" w:eastAsia="Calibri" w:hAnsiTheme="minorHAnsi" w:cstheme="minorHAnsi"/>
                <w:color w:val="1F497D"/>
                <w:sz w:val="22"/>
                <w:szCs w:val="22"/>
                <w:lang w:val="es-CO" w:eastAsia="en-US"/>
              </w:rPr>
            </w:pPr>
            <w:r w:rsidRPr="00AB3457">
              <w:rPr>
                <w:rFonts w:asciiTheme="minorHAnsi" w:eastAsia="Calibri" w:hAnsiTheme="minorHAnsi" w:cstheme="minorHAnsi"/>
                <w:sz w:val="22"/>
                <w:szCs w:val="22"/>
                <w:lang w:val="es-CO" w:eastAsia="en-US"/>
              </w:rPr>
              <w:t>Respaldo de las Reservas: (Inversiones + Reservas técnicas parte reaseguradores)/ reservas técnicas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D9B9A" w14:textId="77777777" w:rsidR="00785AE4" w:rsidRPr="00AB3457" w:rsidRDefault="00785AE4" w:rsidP="00F12949">
            <w:pPr>
              <w:jc w:val="center"/>
              <w:rPr>
                <w:rFonts w:asciiTheme="minorHAnsi" w:eastAsia="Calibri" w:hAnsiTheme="minorHAnsi" w:cstheme="minorHAnsi"/>
                <w:sz w:val="22"/>
                <w:szCs w:val="22"/>
                <w:lang w:val="es-CO" w:eastAsia="en-US"/>
              </w:rPr>
            </w:pPr>
            <w:r w:rsidRPr="00AB3457">
              <w:rPr>
                <w:rFonts w:asciiTheme="minorHAnsi" w:eastAsia="Calibri" w:hAnsiTheme="minorHAnsi" w:cstheme="minorHAnsi"/>
                <w:sz w:val="22"/>
                <w:szCs w:val="22"/>
                <w:lang w:val="es-CO" w:eastAsia="en-US"/>
              </w:rPr>
              <w:t>&gt; o igual al 106%</w:t>
            </w:r>
          </w:p>
        </w:tc>
        <w:tc>
          <w:tcPr>
            <w:tcW w:w="1746" w:type="dxa"/>
            <w:tcBorders>
              <w:top w:val="nil"/>
              <w:left w:val="nil"/>
              <w:bottom w:val="single" w:sz="8" w:space="0" w:color="auto"/>
              <w:right w:val="single" w:sz="8" w:space="0" w:color="auto"/>
            </w:tcBorders>
          </w:tcPr>
          <w:p w14:paraId="62F71106" w14:textId="77777777" w:rsidR="00785AE4" w:rsidRPr="00AB3457" w:rsidRDefault="00785AE4" w:rsidP="00F12949">
            <w:pPr>
              <w:rPr>
                <w:rFonts w:asciiTheme="minorHAnsi" w:eastAsia="Calibri" w:hAnsiTheme="minorHAnsi" w:cstheme="minorHAnsi"/>
                <w:sz w:val="22"/>
                <w:szCs w:val="22"/>
                <w:lang w:val="es-CO" w:eastAsia="en-US"/>
              </w:rPr>
            </w:pPr>
          </w:p>
        </w:tc>
      </w:tr>
    </w:tbl>
    <w:p w14:paraId="0D513298" w14:textId="37330876" w:rsidR="00E53335" w:rsidRPr="00944DE6" w:rsidRDefault="00E53335">
      <w:pPr>
        <w:rPr>
          <w:rFonts w:asciiTheme="minorHAnsi" w:eastAsia="Calibri" w:hAnsiTheme="minorHAnsi" w:cstheme="minorHAnsi"/>
          <w:sz w:val="22"/>
          <w:szCs w:val="22"/>
          <w:lang w:eastAsia="en-US"/>
        </w:rPr>
      </w:pPr>
    </w:p>
    <w:p w14:paraId="3BD870B5" w14:textId="7968A16C" w:rsidR="00E632D3" w:rsidRPr="00944DE6" w:rsidRDefault="00E632D3">
      <w:pPr>
        <w:rPr>
          <w:rFonts w:asciiTheme="minorHAnsi" w:eastAsia="Calibri" w:hAnsiTheme="minorHAnsi" w:cstheme="minorHAnsi"/>
          <w:sz w:val="22"/>
          <w:szCs w:val="22"/>
          <w:lang w:eastAsia="en-US"/>
        </w:rPr>
      </w:pPr>
    </w:p>
    <w:p w14:paraId="3E05ABFD" w14:textId="7AA3D735" w:rsidR="00E632D3" w:rsidRPr="00944DE6" w:rsidRDefault="00E632D3">
      <w:pPr>
        <w:rPr>
          <w:rFonts w:asciiTheme="minorHAnsi" w:eastAsia="Calibri" w:hAnsiTheme="minorHAnsi" w:cstheme="minorHAnsi"/>
          <w:sz w:val="22"/>
          <w:szCs w:val="22"/>
          <w:lang w:eastAsia="en-US"/>
        </w:rPr>
      </w:pPr>
    </w:p>
    <w:p w14:paraId="7A840556" w14:textId="35CDA276" w:rsidR="00E632D3" w:rsidRPr="00944DE6" w:rsidRDefault="00E632D3">
      <w:pPr>
        <w:rPr>
          <w:rFonts w:asciiTheme="minorHAnsi" w:eastAsia="Calibri" w:hAnsiTheme="minorHAnsi" w:cstheme="minorHAnsi"/>
          <w:sz w:val="22"/>
          <w:szCs w:val="22"/>
          <w:lang w:eastAsia="en-US"/>
        </w:rPr>
      </w:pPr>
    </w:p>
    <w:p w14:paraId="2CDE6A33" w14:textId="77777777" w:rsidR="00E632D3" w:rsidRPr="00944DE6" w:rsidRDefault="00E632D3">
      <w:pPr>
        <w:rPr>
          <w:rFonts w:asciiTheme="minorHAnsi" w:eastAsia="Calibri" w:hAnsiTheme="minorHAnsi" w:cstheme="minorHAnsi"/>
          <w:sz w:val="22"/>
          <w:szCs w:val="22"/>
          <w:lang w:eastAsia="en-US"/>
        </w:rPr>
      </w:pPr>
    </w:p>
    <w:p w14:paraId="0EF623E5" w14:textId="59659A26" w:rsidR="0006017A" w:rsidRPr="00944DE6" w:rsidRDefault="0006017A">
      <w:pPr>
        <w:rPr>
          <w:rFonts w:asciiTheme="minorHAnsi" w:hAnsiTheme="minorHAnsi" w:cstheme="minorHAnsi"/>
          <w:sz w:val="22"/>
          <w:szCs w:val="22"/>
        </w:rPr>
      </w:pPr>
      <w:r w:rsidRPr="00944DE6">
        <w:rPr>
          <w:rFonts w:asciiTheme="minorHAnsi" w:hAnsiTheme="minorHAnsi" w:cstheme="minorHAnsi"/>
          <w:sz w:val="22"/>
          <w:szCs w:val="22"/>
        </w:rPr>
        <w:t xml:space="preserve">Cordialmente, </w:t>
      </w:r>
    </w:p>
    <w:p w14:paraId="13CBC590" w14:textId="77777777" w:rsidR="0006017A" w:rsidRPr="00944DE6" w:rsidRDefault="0006017A">
      <w:pPr>
        <w:rPr>
          <w:rFonts w:asciiTheme="minorHAnsi" w:hAnsiTheme="minorHAnsi" w:cstheme="minorHAnsi"/>
          <w:sz w:val="22"/>
          <w:szCs w:val="22"/>
        </w:rPr>
      </w:pPr>
      <w:r w:rsidRPr="00944DE6">
        <w:rPr>
          <w:rFonts w:asciiTheme="minorHAnsi" w:hAnsiTheme="minorHAnsi" w:cstheme="minorHAnsi"/>
          <w:sz w:val="22"/>
          <w:szCs w:val="22"/>
        </w:rPr>
        <w:t xml:space="preserve">Representante Legal </w:t>
      </w:r>
      <w:r w:rsidRPr="00944DE6">
        <w:rPr>
          <w:rFonts w:asciiTheme="minorHAnsi" w:hAnsiTheme="minorHAnsi" w:cstheme="minorHAnsi"/>
          <w:sz w:val="22"/>
          <w:szCs w:val="22"/>
        </w:rPr>
        <w:tab/>
      </w:r>
      <w:r w:rsidRPr="00944DE6">
        <w:rPr>
          <w:rFonts w:asciiTheme="minorHAnsi" w:hAnsiTheme="minorHAnsi" w:cstheme="minorHAnsi"/>
          <w:sz w:val="22"/>
          <w:szCs w:val="22"/>
        </w:rPr>
        <w:tab/>
      </w:r>
      <w:r w:rsidRPr="00944DE6">
        <w:rPr>
          <w:rFonts w:asciiTheme="minorHAnsi" w:hAnsiTheme="minorHAnsi" w:cstheme="minorHAnsi"/>
          <w:sz w:val="22"/>
          <w:szCs w:val="22"/>
        </w:rPr>
        <w:tab/>
      </w:r>
      <w:r w:rsidRPr="00944DE6">
        <w:rPr>
          <w:rFonts w:asciiTheme="minorHAnsi" w:hAnsiTheme="minorHAnsi" w:cstheme="minorHAnsi"/>
          <w:sz w:val="22"/>
          <w:szCs w:val="22"/>
        </w:rPr>
        <w:tab/>
        <w:t xml:space="preserve"> </w:t>
      </w:r>
    </w:p>
    <w:p w14:paraId="45DA5A39" w14:textId="67158184" w:rsidR="003F60F4" w:rsidRPr="00944DE6" w:rsidRDefault="0006017A">
      <w:pPr>
        <w:tabs>
          <w:tab w:val="left" w:pos="3825"/>
        </w:tabs>
        <w:jc w:val="both"/>
        <w:rPr>
          <w:rFonts w:asciiTheme="minorHAnsi" w:hAnsiTheme="minorHAnsi" w:cstheme="minorHAnsi"/>
          <w:sz w:val="22"/>
          <w:szCs w:val="22"/>
        </w:rPr>
      </w:pPr>
      <w:r w:rsidRPr="00944DE6">
        <w:rPr>
          <w:rFonts w:asciiTheme="minorHAnsi" w:hAnsiTheme="minorHAnsi" w:cstheme="minorHAnsi"/>
          <w:sz w:val="22"/>
          <w:szCs w:val="22"/>
        </w:rPr>
        <w:t xml:space="preserve">Razón Social de la Compañía </w:t>
      </w:r>
      <w:r w:rsidR="00A612A0" w:rsidRPr="00944DE6">
        <w:rPr>
          <w:rFonts w:asciiTheme="minorHAnsi" w:hAnsiTheme="minorHAnsi" w:cstheme="minorHAnsi"/>
          <w:sz w:val="22"/>
          <w:szCs w:val="22"/>
        </w:rPr>
        <w:t>Aseguradora</w:t>
      </w:r>
    </w:p>
    <w:p w14:paraId="091EFE11" w14:textId="77777777" w:rsidR="000A0912" w:rsidRPr="00944DE6" w:rsidRDefault="000A0912" w:rsidP="00901B2C">
      <w:pPr>
        <w:tabs>
          <w:tab w:val="left" w:pos="3825"/>
        </w:tabs>
        <w:jc w:val="both"/>
        <w:rPr>
          <w:rFonts w:asciiTheme="minorHAnsi" w:hAnsiTheme="minorHAnsi" w:cstheme="minorHAnsi"/>
          <w:b/>
          <w:bCs/>
          <w:sz w:val="22"/>
          <w:szCs w:val="22"/>
          <w:lang w:val="pt-BR"/>
        </w:rPr>
      </w:pPr>
    </w:p>
    <w:p w14:paraId="6D3BC39C" w14:textId="77777777" w:rsidR="00E632D3" w:rsidRPr="00944DE6" w:rsidRDefault="00E632D3" w:rsidP="00901B2C">
      <w:pPr>
        <w:tabs>
          <w:tab w:val="left" w:pos="3825"/>
        </w:tabs>
        <w:jc w:val="both"/>
        <w:rPr>
          <w:rFonts w:asciiTheme="minorHAnsi" w:hAnsiTheme="minorHAnsi" w:cstheme="minorHAnsi"/>
          <w:b/>
          <w:bCs/>
          <w:sz w:val="22"/>
          <w:szCs w:val="22"/>
          <w:lang w:val="pt-BR"/>
        </w:rPr>
      </w:pPr>
    </w:p>
    <w:p w14:paraId="3481C86C" w14:textId="2611CD34" w:rsidR="000A0912" w:rsidRPr="00944DE6" w:rsidRDefault="000A0912" w:rsidP="000A0912">
      <w:pPr>
        <w:jc w:val="both"/>
        <w:rPr>
          <w:rFonts w:asciiTheme="minorHAnsi" w:hAnsiTheme="minorHAnsi" w:cstheme="minorHAnsi"/>
          <w:b/>
          <w:bCs/>
          <w:sz w:val="22"/>
          <w:szCs w:val="22"/>
        </w:rPr>
      </w:pPr>
      <w:r w:rsidRPr="00944DE6">
        <w:rPr>
          <w:rFonts w:asciiTheme="minorHAnsi" w:hAnsiTheme="minorHAnsi" w:cstheme="minorHAnsi"/>
          <w:b/>
          <w:bCs/>
          <w:sz w:val="22"/>
          <w:szCs w:val="22"/>
        </w:rPr>
        <w:t>ANEXO No. 1.2. CAPACIDAD FINANCIERA Y PATRIMONIAL GRUPO 2 – TODO RIESGO INCENDIO, TERREMOTO Y TODO RIESGO CONSTRUCCIÓN</w:t>
      </w:r>
    </w:p>
    <w:p w14:paraId="71F29460" w14:textId="77777777" w:rsidR="000A0912" w:rsidRPr="00944DE6" w:rsidRDefault="000A0912" w:rsidP="000A0912">
      <w:pPr>
        <w:jc w:val="both"/>
        <w:rPr>
          <w:rFonts w:asciiTheme="minorHAnsi" w:hAnsiTheme="minorHAnsi" w:cstheme="minorHAnsi"/>
          <w:sz w:val="22"/>
          <w:szCs w:val="22"/>
        </w:rPr>
      </w:pPr>
    </w:p>
    <w:p w14:paraId="0233091C" w14:textId="77777777" w:rsidR="000A0912" w:rsidRPr="00944DE6" w:rsidRDefault="000A0912" w:rsidP="000A0912">
      <w:pPr>
        <w:jc w:val="both"/>
        <w:rPr>
          <w:rFonts w:asciiTheme="minorHAnsi" w:hAnsiTheme="minorHAnsi" w:cstheme="minorHAnsi"/>
          <w:sz w:val="22"/>
          <w:szCs w:val="22"/>
        </w:rPr>
      </w:pPr>
      <w:r w:rsidRPr="00944DE6">
        <w:rPr>
          <w:rFonts w:asciiTheme="minorHAnsi" w:hAnsiTheme="minorHAnsi" w:cstheme="minorHAnsi"/>
          <w:sz w:val="22"/>
          <w:szCs w:val="22"/>
        </w:rPr>
        <w:t>Bogotá D.C.,  --fecha ----</w:t>
      </w:r>
    </w:p>
    <w:p w14:paraId="7AF12FBD" w14:textId="77777777" w:rsidR="000A0912" w:rsidRPr="00944DE6" w:rsidRDefault="000A0912" w:rsidP="000A0912">
      <w:pPr>
        <w:jc w:val="both"/>
        <w:rPr>
          <w:rFonts w:asciiTheme="minorHAnsi" w:hAnsiTheme="minorHAnsi" w:cstheme="minorHAnsi"/>
          <w:sz w:val="22"/>
          <w:szCs w:val="22"/>
        </w:rPr>
      </w:pPr>
      <w:r w:rsidRPr="00944DE6">
        <w:rPr>
          <w:rFonts w:asciiTheme="minorHAnsi" w:hAnsiTheme="minorHAnsi" w:cstheme="minorHAnsi"/>
          <w:sz w:val="22"/>
          <w:szCs w:val="22"/>
        </w:rPr>
        <w:t>Señor</w:t>
      </w:r>
    </w:p>
    <w:p w14:paraId="1CCB19CA" w14:textId="77777777" w:rsidR="00385FB1" w:rsidRPr="00944DE6" w:rsidRDefault="00385FB1" w:rsidP="00385FB1">
      <w:pPr>
        <w:jc w:val="both"/>
        <w:rPr>
          <w:rFonts w:asciiTheme="minorHAnsi" w:hAnsiTheme="minorHAnsi" w:cstheme="minorHAnsi"/>
          <w:b/>
          <w:sz w:val="22"/>
          <w:szCs w:val="22"/>
        </w:rPr>
      </w:pPr>
      <w:r w:rsidRPr="00944DE6">
        <w:rPr>
          <w:rFonts w:asciiTheme="minorHAnsi" w:hAnsiTheme="minorHAnsi" w:cstheme="minorHAnsi"/>
          <w:b/>
          <w:sz w:val="22"/>
          <w:szCs w:val="22"/>
        </w:rPr>
        <w:t>CARLOS ZAVALA CISNEROS</w:t>
      </w:r>
    </w:p>
    <w:p w14:paraId="4439CEDA" w14:textId="77777777" w:rsidR="000A0912" w:rsidRPr="00944DE6" w:rsidRDefault="000A0912" w:rsidP="000A0912">
      <w:pPr>
        <w:jc w:val="both"/>
        <w:rPr>
          <w:rFonts w:asciiTheme="minorHAnsi" w:hAnsiTheme="minorHAnsi" w:cstheme="minorHAnsi"/>
          <w:sz w:val="22"/>
          <w:szCs w:val="22"/>
        </w:rPr>
      </w:pPr>
      <w:r w:rsidRPr="00944DE6">
        <w:rPr>
          <w:rFonts w:asciiTheme="minorHAnsi" w:hAnsiTheme="minorHAnsi" w:cstheme="minorHAnsi"/>
          <w:sz w:val="22"/>
          <w:szCs w:val="22"/>
        </w:rPr>
        <w:t>Representante Legal</w:t>
      </w:r>
    </w:p>
    <w:p w14:paraId="78C166CC" w14:textId="77777777" w:rsidR="000A0912" w:rsidRPr="00944DE6" w:rsidRDefault="000A0912" w:rsidP="000A0912">
      <w:pPr>
        <w:jc w:val="both"/>
        <w:rPr>
          <w:rFonts w:asciiTheme="minorHAnsi" w:hAnsiTheme="minorHAnsi" w:cstheme="minorHAnsi"/>
          <w:b/>
          <w:sz w:val="22"/>
          <w:szCs w:val="22"/>
        </w:rPr>
      </w:pPr>
      <w:r w:rsidRPr="00944DE6">
        <w:rPr>
          <w:rFonts w:asciiTheme="minorHAnsi" w:hAnsiTheme="minorHAnsi" w:cstheme="minorHAnsi"/>
          <w:b/>
          <w:sz w:val="22"/>
          <w:szCs w:val="22"/>
        </w:rPr>
        <w:t>SCOTIABANK COLPATRIA S.A.</w:t>
      </w:r>
    </w:p>
    <w:p w14:paraId="2E9185A3" w14:textId="77777777" w:rsidR="000A0912" w:rsidRPr="00944DE6" w:rsidRDefault="000A0912" w:rsidP="000A0912">
      <w:pPr>
        <w:jc w:val="both"/>
        <w:rPr>
          <w:rFonts w:asciiTheme="minorHAnsi" w:hAnsiTheme="minorHAnsi" w:cstheme="minorHAnsi"/>
          <w:sz w:val="22"/>
          <w:szCs w:val="22"/>
        </w:rPr>
      </w:pPr>
      <w:r w:rsidRPr="00944DE6">
        <w:rPr>
          <w:rFonts w:asciiTheme="minorHAnsi" w:hAnsiTheme="minorHAnsi" w:cstheme="minorHAnsi"/>
          <w:sz w:val="22"/>
          <w:szCs w:val="22"/>
        </w:rPr>
        <w:t>Ciudad</w:t>
      </w:r>
    </w:p>
    <w:p w14:paraId="1FC09CDA" w14:textId="77777777" w:rsidR="000A0912" w:rsidRPr="00944DE6" w:rsidRDefault="000A0912" w:rsidP="000A0912">
      <w:pPr>
        <w:jc w:val="both"/>
        <w:rPr>
          <w:rFonts w:asciiTheme="minorHAnsi" w:hAnsiTheme="minorHAnsi" w:cstheme="minorHAnsi"/>
          <w:sz w:val="22"/>
          <w:szCs w:val="22"/>
        </w:rPr>
      </w:pPr>
    </w:p>
    <w:p w14:paraId="3B4E1A7B" w14:textId="50B97545" w:rsidR="000A0912" w:rsidRPr="00944DE6" w:rsidRDefault="000A0912" w:rsidP="000A0912">
      <w:pPr>
        <w:ind w:left="1276" w:hanging="1276"/>
        <w:jc w:val="both"/>
        <w:rPr>
          <w:rFonts w:asciiTheme="minorHAnsi" w:hAnsiTheme="minorHAnsi" w:cstheme="minorHAnsi"/>
          <w:b/>
          <w:sz w:val="22"/>
          <w:szCs w:val="22"/>
        </w:rPr>
      </w:pPr>
      <w:r w:rsidRPr="00944DE6">
        <w:rPr>
          <w:rFonts w:asciiTheme="minorHAnsi" w:hAnsiTheme="minorHAnsi" w:cstheme="minorHAnsi"/>
          <w:b/>
          <w:sz w:val="22"/>
          <w:szCs w:val="22"/>
        </w:rPr>
        <w:t>Referencia:</w:t>
      </w:r>
      <w:r w:rsidRPr="00944DE6">
        <w:rPr>
          <w:rFonts w:asciiTheme="minorHAnsi" w:hAnsiTheme="minorHAnsi" w:cstheme="minorHAnsi"/>
          <w:b/>
          <w:sz w:val="22"/>
          <w:szCs w:val="22"/>
        </w:rPr>
        <w:tab/>
        <w:t>L</w:t>
      </w:r>
      <w:r w:rsidR="00881E93" w:rsidRPr="00944DE6">
        <w:rPr>
          <w:rFonts w:asciiTheme="minorHAnsi" w:hAnsiTheme="minorHAnsi" w:cstheme="minorHAnsi"/>
          <w:b/>
          <w:sz w:val="22"/>
          <w:szCs w:val="22"/>
        </w:rPr>
        <w:t>ICITACIÓN PÚBLICA No. 02 DE 2023</w:t>
      </w:r>
    </w:p>
    <w:p w14:paraId="3E5ABEDE" w14:textId="77777777" w:rsidR="000A0912" w:rsidRPr="00944DE6" w:rsidRDefault="000A0912" w:rsidP="000A0912">
      <w:pPr>
        <w:ind w:left="1276"/>
        <w:jc w:val="both"/>
        <w:rPr>
          <w:rFonts w:asciiTheme="minorHAnsi" w:hAnsiTheme="minorHAnsi" w:cstheme="minorHAnsi"/>
          <w:bCs/>
          <w:sz w:val="22"/>
          <w:szCs w:val="22"/>
        </w:rPr>
      </w:pPr>
      <w:r w:rsidRPr="00944DE6">
        <w:rPr>
          <w:rFonts w:asciiTheme="minorHAnsi" w:hAnsiTheme="minorHAnsi" w:cstheme="minorHAnsi"/>
          <w:bCs/>
          <w:sz w:val="22"/>
          <w:szCs w:val="22"/>
        </w:rPr>
        <w:t>REQUISITOS DE ADMISIBILIDAD ADICIONALES – CAPACIDAD FINANCIERA Y PATRIMONIAL</w:t>
      </w:r>
    </w:p>
    <w:p w14:paraId="3A5930DA" w14:textId="77777777" w:rsidR="000A0912" w:rsidRPr="00944DE6" w:rsidRDefault="000A0912" w:rsidP="000A0912">
      <w:pPr>
        <w:jc w:val="both"/>
        <w:rPr>
          <w:rFonts w:asciiTheme="minorHAnsi" w:hAnsiTheme="minorHAnsi" w:cstheme="minorHAnsi"/>
          <w:sz w:val="22"/>
          <w:szCs w:val="22"/>
        </w:rPr>
      </w:pPr>
    </w:p>
    <w:p w14:paraId="0AB3EBBF" w14:textId="1D736F65" w:rsidR="000A0912" w:rsidRPr="00944DE6" w:rsidRDefault="000A0912" w:rsidP="000A0912">
      <w:pPr>
        <w:jc w:val="both"/>
        <w:rPr>
          <w:rFonts w:asciiTheme="minorHAnsi" w:hAnsiTheme="minorHAnsi" w:cstheme="minorHAnsi"/>
          <w:sz w:val="22"/>
          <w:szCs w:val="22"/>
        </w:rPr>
      </w:pPr>
      <w:r w:rsidRPr="00944DE6">
        <w:rPr>
          <w:rFonts w:asciiTheme="minorHAnsi" w:hAnsiTheme="minorHAnsi" w:cstheme="minorHAnsi"/>
          <w:sz w:val="22"/>
          <w:szCs w:val="22"/>
        </w:rPr>
        <w:t xml:space="preserve">Estimado señor </w:t>
      </w:r>
      <w:r w:rsidR="00AB3457">
        <w:rPr>
          <w:rFonts w:asciiTheme="minorHAnsi" w:hAnsiTheme="minorHAnsi" w:cstheme="minorHAnsi"/>
          <w:sz w:val="22"/>
          <w:szCs w:val="22"/>
        </w:rPr>
        <w:t>Zavala</w:t>
      </w:r>
      <w:r w:rsidRPr="00944DE6">
        <w:rPr>
          <w:rFonts w:asciiTheme="minorHAnsi" w:hAnsiTheme="minorHAnsi" w:cstheme="minorHAnsi"/>
          <w:sz w:val="22"/>
          <w:szCs w:val="22"/>
        </w:rPr>
        <w:t>:</w:t>
      </w:r>
    </w:p>
    <w:p w14:paraId="3367BBFB" w14:textId="77777777" w:rsidR="000A0912" w:rsidRPr="00944DE6" w:rsidRDefault="000A0912" w:rsidP="000A0912">
      <w:pPr>
        <w:jc w:val="both"/>
        <w:rPr>
          <w:rFonts w:asciiTheme="minorHAnsi" w:hAnsiTheme="minorHAnsi" w:cstheme="minorHAnsi"/>
          <w:sz w:val="22"/>
          <w:szCs w:val="22"/>
        </w:rPr>
      </w:pPr>
    </w:p>
    <w:p w14:paraId="2DA34B80" w14:textId="54D75DF8" w:rsidR="000A0912" w:rsidRPr="00944DE6" w:rsidRDefault="000A0912" w:rsidP="000A0912">
      <w:pPr>
        <w:jc w:val="both"/>
        <w:rPr>
          <w:rFonts w:asciiTheme="minorHAnsi" w:hAnsiTheme="minorHAnsi" w:cstheme="minorHAnsi"/>
          <w:sz w:val="22"/>
          <w:szCs w:val="22"/>
        </w:rPr>
      </w:pPr>
      <w:r w:rsidRPr="00944DE6">
        <w:rPr>
          <w:rFonts w:asciiTheme="minorHAnsi" w:hAnsiTheme="minorHAnsi" w:cstheme="minorHAnsi"/>
          <w:sz w:val="22"/>
          <w:szCs w:val="22"/>
        </w:rPr>
        <w:t xml:space="preserve">Declaro que la Compañía _______________________________________, cumple con los requisitos de admisibilidad adicionales </w:t>
      </w:r>
      <w:r w:rsidR="00E632D3" w:rsidRPr="00944DE6">
        <w:rPr>
          <w:rFonts w:asciiTheme="minorHAnsi" w:hAnsiTheme="minorHAnsi" w:cstheme="minorHAnsi"/>
          <w:sz w:val="22"/>
          <w:szCs w:val="22"/>
        </w:rPr>
        <w:t xml:space="preserve">de capacidad </w:t>
      </w:r>
      <w:r w:rsidRPr="00944DE6">
        <w:rPr>
          <w:rFonts w:asciiTheme="minorHAnsi" w:hAnsiTheme="minorHAnsi" w:cstheme="minorHAnsi"/>
          <w:sz w:val="22"/>
          <w:szCs w:val="22"/>
        </w:rPr>
        <w:t>financier</w:t>
      </w:r>
      <w:r w:rsidR="00E632D3" w:rsidRPr="00944DE6">
        <w:rPr>
          <w:rFonts w:asciiTheme="minorHAnsi" w:hAnsiTheme="minorHAnsi" w:cstheme="minorHAnsi"/>
          <w:sz w:val="22"/>
          <w:szCs w:val="22"/>
        </w:rPr>
        <w:t xml:space="preserve">a y patrimonial </w:t>
      </w:r>
      <w:r w:rsidRPr="00944DE6">
        <w:rPr>
          <w:rFonts w:asciiTheme="minorHAnsi" w:hAnsiTheme="minorHAnsi" w:cstheme="minorHAnsi"/>
          <w:sz w:val="22"/>
          <w:szCs w:val="22"/>
        </w:rPr>
        <w:t>establecidos por el Banco para la licitación pública de la referencia, e indica el resultado de los mismos como se muestra a continuación:</w:t>
      </w:r>
    </w:p>
    <w:p w14:paraId="6C9433A1" w14:textId="77777777" w:rsidR="000A0912" w:rsidRPr="00944DE6" w:rsidRDefault="000A0912" w:rsidP="000A0912">
      <w:pPr>
        <w:jc w:val="both"/>
        <w:rPr>
          <w:rFonts w:asciiTheme="minorHAnsi" w:hAnsiTheme="minorHAnsi" w:cstheme="minorHAnsi"/>
          <w:sz w:val="22"/>
          <w:szCs w:val="22"/>
        </w:rPr>
      </w:pPr>
    </w:p>
    <w:p w14:paraId="0C8DA84B" w14:textId="489C9BF5" w:rsidR="000A0912" w:rsidRPr="00944DE6" w:rsidRDefault="000A0912" w:rsidP="000A0912">
      <w:pPr>
        <w:tabs>
          <w:tab w:val="num" w:pos="1260"/>
        </w:tabs>
        <w:contextualSpacing/>
        <w:jc w:val="both"/>
        <w:rPr>
          <w:rFonts w:asciiTheme="minorHAnsi" w:eastAsia="Calibri" w:hAnsiTheme="minorHAnsi" w:cstheme="minorHAnsi"/>
          <w:b/>
          <w:sz w:val="22"/>
          <w:szCs w:val="22"/>
          <w:lang w:val="es-CO" w:eastAsia="en-US"/>
        </w:rPr>
      </w:pPr>
      <w:r w:rsidRPr="00944DE6">
        <w:rPr>
          <w:rFonts w:asciiTheme="minorHAnsi" w:hAnsiTheme="minorHAnsi" w:cstheme="minorHAnsi"/>
          <w:sz w:val="22"/>
          <w:szCs w:val="22"/>
        </w:rPr>
        <w:t>Fecha de cierre: diciembre 31 de 202</w:t>
      </w:r>
      <w:r w:rsidR="00385FB1" w:rsidRPr="00944DE6">
        <w:rPr>
          <w:rFonts w:asciiTheme="minorHAnsi" w:hAnsiTheme="minorHAnsi" w:cstheme="minorHAnsi"/>
          <w:sz w:val="22"/>
          <w:szCs w:val="22"/>
        </w:rPr>
        <w:t>2</w:t>
      </w:r>
    </w:p>
    <w:p w14:paraId="7056E39A" w14:textId="421C4443" w:rsidR="00785AE4" w:rsidRDefault="00785AE4" w:rsidP="00A73B16">
      <w:pPr>
        <w:rPr>
          <w:rFonts w:asciiTheme="minorHAnsi" w:hAnsiTheme="minorHAnsi" w:cstheme="minorHAnsi"/>
          <w:b/>
          <w:sz w:val="22"/>
          <w:szCs w:val="22"/>
        </w:rPr>
      </w:pPr>
    </w:p>
    <w:tbl>
      <w:tblPr>
        <w:tblW w:w="0" w:type="auto"/>
        <w:tblCellMar>
          <w:left w:w="0" w:type="dxa"/>
          <w:right w:w="0" w:type="dxa"/>
        </w:tblCellMar>
        <w:tblLook w:val="04A0" w:firstRow="1" w:lastRow="0" w:firstColumn="1" w:lastColumn="0" w:noHBand="0" w:noVBand="1"/>
      </w:tblPr>
      <w:tblGrid>
        <w:gridCol w:w="336"/>
        <w:gridCol w:w="1060"/>
        <w:gridCol w:w="4185"/>
        <w:gridCol w:w="1786"/>
        <w:gridCol w:w="1746"/>
      </w:tblGrid>
      <w:tr w:rsidR="00785AE4" w:rsidRPr="00944DE6" w14:paraId="41D43CC5" w14:textId="77777777" w:rsidTr="00F12949">
        <w:trPr>
          <w:trHeight w:val="299"/>
        </w:trPr>
        <w:tc>
          <w:tcPr>
            <w:tcW w:w="336"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2D51A20D" w14:textId="77777777" w:rsidR="00785AE4" w:rsidRPr="00944DE6" w:rsidRDefault="00785AE4" w:rsidP="00F12949">
            <w:pPr>
              <w:rPr>
                <w:rFonts w:asciiTheme="minorHAnsi" w:eastAsia="Calibri" w:hAnsiTheme="minorHAnsi" w:cstheme="minorHAnsi"/>
                <w:sz w:val="22"/>
                <w:szCs w:val="22"/>
                <w:lang w:val="es-CO" w:eastAsia="en-US"/>
              </w:rPr>
            </w:pPr>
          </w:p>
        </w:tc>
        <w:tc>
          <w:tcPr>
            <w:tcW w:w="106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top w:w="0" w:type="dxa"/>
              <w:left w:w="108" w:type="dxa"/>
              <w:bottom w:w="0" w:type="dxa"/>
              <w:right w:w="108" w:type="dxa"/>
            </w:tcMar>
            <w:vAlign w:val="center"/>
          </w:tcPr>
          <w:p w14:paraId="2FC288D1" w14:textId="77777777" w:rsidR="00785AE4" w:rsidRPr="00944DE6" w:rsidRDefault="00785AE4" w:rsidP="00F12949">
            <w:pPr>
              <w:rPr>
                <w:rFonts w:asciiTheme="minorHAnsi" w:eastAsia="Calibri" w:hAnsiTheme="minorHAnsi" w:cstheme="minorHAnsi"/>
                <w:sz w:val="22"/>
                <w:szCs w:val="22"/>
                <w:lang w:val="es-CO" w:eastAsia="en-US"/>
              </w:rPr>
            </w:pPr>
          </w:p>
        </w:tc>
        <w:tc>
          <w:tcPr>
            <w:tcW w:w="4185" w:type="dxa"/>
            <w:tcBorders>
              <w:top w:val="single" w:sz="4" w:space="0" w:color="FFFFFF" w:themeColor="background1"/>
              <w:left w:val="single" w:sz="4" w:space="0" w:color="FFFFFF" w:themeColor="background1"/>
              <w:bottom w:val="single" w:sz="4" w:space="0" w:color="auto"/>
              <w:right w:val="single" w:sz="4" w:space="0" w:color="auto"/>
            </w:tcBorders>
            <w:tcMar>
              <w:top w:w="0" w:type="dxa"/>
              <w:left w:w="108" w:type="dxa"/>
              <w:bottom w:w="0" w:type="dxa"/>
              <w:right w:w="108" w:type="dxa"/>
            </w:tcMar>
            <w:vAlign w:val="center"/>
          </w:tcPr>
          <w:p w14:paraId="55078753" w14:textId="77777777" w:rsidR="00785AE4" w:rsidRPr="00944DE6" w:rsidRDefault="00785AE4" w:rsidP="00F12949">
            <w:pPr>
              <w:rPr>
                <w:rFonts w:asciiTheme="minorHAnsi" w:eastAsia="Calibri" w:hAnsiTheme="minorHAnsi" w:cstheme="minorHAnsi"/>
                <w:sz w:val="22"/>
                <w:szCs w:val="22"/>
                <w:lang w:val="es-CO" w:eastAsia="en-US"/>
              </w:rPr>
            </w:pPr>
          </w:p>
        </w:tc>
        <w:tc>
          <w:tcPr>
            <w:tcW w:w="1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CDF6D58" w14:textId="77777777" w:rsidR="00785AE4" w:rsidRPr="00944DE6" w:rsidRDefault="00785AE4" w:rsidP="00F12949">
            <w:pPr>
              <w:jc w:val="center"/>
              <w:rPr>
                <w:rFonts w:asciiTheme="minorHAnsi" w:eastAsia="Calibri" w:hAnsiTheme="minorHAnsi" w:cstheme="minorHAnsi"/>
                <w:b/>
                <w:sz w:val="22"/>
                <w:szCs w:val="22"/>
                <w:lang w:val="es-CO" w:eastAsia="en-US"/>
              </w:rPr>
            </w:pPr>
            <w:r w:rsidRPr="00944DE6">
              <w:rPr>
                <w:rFonts w:asciiTheme="minorHAnsi" w:eastAsia="Calibri" w:hAnsiTheme="minorHAnsi" w:cstheme="minorHAnsi"/>
                <w:b/>
                <w:sz w:val="22"/>
                <w:szCs w:val="22"/>
                <w:lang w:val="es-CO" w:eastAsia="en-US"/>
              </w:rPr>
              <w:t>PARÁMETRO</w:t>
            </w:r>
          </w:p>
        </w:tc>
        <w:tc>
          <w:tcPr>
            <w:tcW w:w="1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729BEA" w14:textId="77777777" w:rsidR="00785AE4" w:rsidRPr="00944DE6" w:rsidRDefault="00785AE4" w:rsidP="00F12949">
            <w:pPr>
              <w:jc w:val="center"/>
              <w:rPr>
                <w:rFonts w:asciiTheme="minorHAnsi" w:eastAsia="Calibri" w:hAnsiTheme="minorHAnsi" w:cstheme="minorHAnsi"/>
                <w:b/>
                <w:sz w:val="22"/>
                <w:szCs w:val="22"/>
                <w:lang w:val="es-CO" w:eastAsia="en-US"/>
              </w:rPr>
            </w:pPr>
            <w:r w:rsidRPr="00944DE6">
              <w:rPr>
                <w:rFonts w:asciiTheme="minorHAnsi" w:eastAsia="Calibri" w:hAnsiTheme="minorHAnsi" w:cstheme="minorHAnsi"/>
                <w:b/>
                <w:sz w:val="22"/>
                <w:szCs w:val="22"/>
                <w:lang w:val="es-CO" w:eastAsia="en-US"/>
              </w:rPr>
              <w:t>RESULTADO</w:t>
            </w:r>
          </w:p>
        </w:tc>
      </w:tr>
      <w:tr w:rsidR="00785AE4" w:rsidRPr="00944DE6" w14:paraId="42734476" w14:textId="77777777" w:rsidTr="00F12949">
        <w:trPr>
          <w:trHeight w:val="299"/>
        </w:trPr>
        <w:tc>
          <w:tcPr>
            <w:tcW w:w="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2C2677" w14:textId="77777777" w:rsidR="00785AE4" w:rsidRPr="00944DE6" w:rsidRDefault="00785AE4" w:rsidP="00F12949">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1</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CC4EFD" w14:textId="77777777" w:rsidR="00785AE4" w:rsidRPr="00944DE6" w:rsidRDefault="00785AE4" w:rsidP="00F12949">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 xml:space="preserve">Técnico </w:t>
            </w:r>
          </w:p>
        </w:tc>
        <w:tc>
          <w:tcPr>
            <w:tcW w:w="4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FF1CBF" w14:textId="77777777" w:rsidR="00785AE4" w:rsidRPr="00944DE6" w:rsidRDefault="00785AE4" w:rsidP="00F12949">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Siniestralidad bruta</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FEA740" w14:textId="77777777" w:rsidR="00785AE4" w:rsidRPr="00944DE6" w:rsidRDefault="00785AE4" w:rsidP="00F12949">
            <w:pPr>
              <w:jc w:val="center"/>
              <w:rPr>
                <w:rFonts w:asciiTheme="minorHAnsi" w:hAnsiTheme="minorHAnsi" w:cstheme="minorHAnsi"/>
                <w:color w:val="000000"/>
                <w:sz w:val="22"/>
                <w:szCs w:val="22"/>
                <w:lang w:val="en-US" w:eastAsia="en-US"/>
              </w:rPr>
            </w:pPr>
            <w:r w:rsidRPr="00944DE6">
              <w:rPr>
                <w:rFonts w:asciiTheme="minorHAnsi" w:eastAsia="Calibri" w:hAnsiTheme="minorHAnsi" w:cstheme="minorHAnsi"/>
                <w:sz w:val="22"/>
                <w:szCs w:val="22"/>
                <w:lang w:val="es-CO" w:eastAsia="en-US"/>
              </w:rPr>
              <w:t xml:space="preserve">&lt; o igual </w:t>
            </w:r>
            <w:r>
              <w:rPr>
                <w:rFonts w:asciiTheme="minorHAnsi" w:eastAsia="Calibri" w:hAnsiTheme="minorHAnsi" w:cstheme="minorHAnsi"/>
                <w:sz w:val="22"/>
                <w:szCs w:val="22"/>
                <w:lang w:val="es-CO" w:eastAsia="en-US"/>
              </w:rPr>
              <w:t>47.69</w:t>
            </w:r>
            <w:r w:rsidRPr="00944DE6">
              <w:rPr>
                <w:rFonts w:asciiTheme="minorHAnsi" w:eastAsia="Calibri" w:hAnsiTheme="minorHAnsi" w:cstheme="minorHAnsi"/>
                <w:sz w:val="22"/>
                <w:szCs w:val="22"/>
                <w:lang w:val="es-CO" w:eastAsia="en-US"/>
              </w:rPr>
              <w:t>%</w:t>
            </w:r>
          </w:p>
        </w:tc>
        <w:tc>
          <w:tcPr>
            <w:tcW w:w="1746" w:type="dxa"/>
            <w:tcBorders>
              <w:top w:val="single" w:sz="4" w:space="0" w:color="auto"/>
              <w:left w:val="single" w:sz="4" w:space="0" w:color="auto"/>
              <w:bottom w:val="single" w:sz="4" w:space="0" w:color="auto"/>
              <w:right w:val="single" w:sz="4" w:space="0" w:color="auto"/>
            </w:tcBorders>
          </w:tcPr>
          <w:p w14:paraId="1B631041" w14:textId="77777777" w:rsidR="00785AE4" w:rsidRPr="00944DE6" w:rsidRDefault="00785AE4" w:rsidP="00F12949">
            <w:pPr>
              <w:rPr>
                <w:rFonts w:asciiTheme="minorHAnsi" w:eastAsia="Calibri" w:hAnsiTheme="minorHAnsi" w:cstheme="minorHAnsi"/>
                <w:sz w:val="22"/>
                <w:szCs w:val="22"/>
                <w:lang w:val="es-CO" w:eastAsia="en-US"/>
              </w:rPr>
            </w:pPr>
          </w:p>
        </w:tc>
      </w:tr>
      <w:tr w:rsidR="00785AE4" w:rsidRPr="00944DE6" w14:paraId="03D92435" w14:textId="77777777" w:rsidTr="00F12949">
        <w:trPr>
          <w:trHeight w:val="603"/>
        </w:trPr>
        <w:tc>
          <w:tcPr>
            <w:tcW w:w="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63B35" w14:textId="77777777" w:rsidR="00785AE4" w:rsidRPr="00944DE6" w:rsidRDefault="00785AE4" w:rsidP="00F12949">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2</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EA4002" w14:textId="77777777" w:rsidR="00785AE4" w:rsidRPr="00944DE6" w:rsidRDefault="00785AE4" w:rsidP="00F12949">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Solvencia</w:t>
            </w:r>
          </w:p>
        </w:tc>
        <w:tc>
          <w:tcPr>
            <w:tcW w:w="4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6922C" w14:textId="77777777" w:rsidR="00785AE4" w:rsidRPr="00944DE6" w:rsidRDefault="00785AE4" w:rsidP="00F12949">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Nivel de endeudamiento: (Pasivo total – reservas técnicas / activo total)</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428F28" w14:textId="77777777" w:rsidR="00785AE4" w:rsidRPr="00944DE6" w:rsidRDefault="00785AE4" w:rsidP="00F12949">
            <w:pPr>
              <w:jc w:val="cente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 xml:space="preserve">&lt; o igual </w:t>
            </w:r>
            <w:r>
              <w:rPr>
                <w:rFonts w:asciiTheme="minorHAnsi" w:eastAsia="Calibri" w:hAnsiTheme="minorHAnsi" w:cstheme="minorHAnsi"/>
                <w:sz w:val="22"/>
                <w:szCs w:val="22"/>
                <w:lang w:val="es-CO" w:eastAsia="en-US"/>
              </w:rPr>
              <w:t>32.36%</w:t>
            </w:r>
          </w:p>
        </w:tc>
        <w:tc>
          <w:tcPr>
            <w:tcW w:w="1746" w:type="dxa"/>
            <w:tcBorders>
              <w:top w:val="single" w:sz="4" w:space="0" w:color="auto"/>
              <w:left w:val="single" w:sz="4" w:space="0" w:color="auto"/>
              <w:bottom w:val="single" w:sz="4" w:space="0" w:color="auto"/>
              <w:right w:val="single" w:sz="4" w:space="0" w:color="auto"/>
            </w:tcBorders>
          </w:tcPr>
          <w:p w14:paraId="547ABE08" w14:textId="77777777" w:rsidR="00785AE4" w:rsidRPr="00944DE6" w:rsidRDefault="00785AE4" w:rsidP="00F12949">
            <w:pPr>
              <w:rPr>
                <w:rFonts w:asciiTheme="minorHAnsi" w:eastAsia="Calibri" w:hAnsiTheme="minorHAnsi" w:cstheme="minorHAnsi"/>
                <w:sz w:val="22"/>
                <w:szCs w:val="22"/>
                <w:lang w:val="es-CO" w:eastAsia="en-US"/>
              </w:rPr>
            </w:pPr>
          </w:p>
        </w:tc>
      </w:tr>
      <w:tr w:rsidR="00785AE4" w:rsidRPr="00944DE6" w14:paraId="625EF0E2" w14:textId="77777777" w:rsidTr="00F12949">
        <w:trPr>
          <w:trHeight w:val="277"/>
        </w:trPr>
        <w:tc>
          <w:tcPr>
            <w:tcW w:w="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4EBCED" w14:textId="77777777" w:rsidR="00785AE4" w:rsidRPr="00944DE6" w:rsidRDefault="00785AE4" w:rsidP="00F12949">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3</w:t>
            </w:r>
          </w:p>
        </w:tc>
        <w:tc>
          <w:tcPr>
            <w:tcW w:w="1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B2A85D" w14:textId="77777777" w:rsidR="00785AE4" w:rsidRPr="00944DE6" w:rsidRDefault="00785AE4" w:rsidP="00F12949">
            <w:pP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 xml:space="preserve">Técnico </w:t>
            </w:r>
          </w:p>
        </w:tc>
        <w:tc>
          <w:tcPr>
            <w:tcW w:w="4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F1D093" w14:textId="77777777" w:rsidR="00785AE4" w:rsidRPr="00944DE6" w:rsidRDefault="00785AE4" w:rsidP="00F12949">
            <w:pPr>
              <w:rPr>
                <w:rFonts w:asciiTheme="minorHAnsi" w:eastAsia="Calibri" w:hAnsiTheme="minorHAnsi" w:cstheme="minorHAnsi"/>
                <w:color w:val="1F497D"/>
                <w:sz w:val="22"/>
                <w:szCs w:val="22"/>
                <w:lang w:val="es-CO" w:eastAsia="en-US"/>
              </w:rPr>
            </w:pPr>
            <w:r w:rsidRPr="00944DE6">
              <w:rPr>
                <w:rFonts w:asciiTheme="minorHAnsi" w:eastAsia="Calibri" w:hAnsiTheme="minorHAnsi" w:cstheme="minorHAnsi"/>
                <w:sz w:val="22"/>
                <w:szCs w:val="22"/>
                <w:lang w:val="es-CO" w:eastAsia="en-US"/>
              </w:rPr>
              <w:t>Respaldo de las Reservas: (Inversiones + Reservas técnicas parte reaseguradores) / reservas técnicas </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DB7A9C" w14:textId="77777777" w:rsidR="00785AE4" w:rsidRPr="00944DE6" w:rsidRDefault="00785AE4" w:rsidP="00F12949">
            <w:pPr>
              <w:jc w:val="center"/>
              <w:rPr>
                <w:rFonts w:asciiTheme="minorHAnsi" w:eastAsia="Calibri" w:hAnsiTheme="minorHAnsi" w:cstheme="minorHAnsi"/>
                <w:sz w:val="22"/>
                <w:szCs w:val="22"/>
                <w:lang w:val="es-CO" w:eastAsia="en-US"/>
              </w:rPr>
            </w:pPr>
            <w:r w:rsidRPr="00944DE6">
              <w:rPr>
                <w:rFonts w:asciiTheme="minorHAnsi" w:eastAsia="Calibri" w:hAnsiTheme="minorHAnsi" w:cstheme="minorHAnsi"/>
                <w:sz w:val="22"/>
                <w:szCs w:val="22"/>
                <w:lang w:val="es-CO" w:eastAsia="en-US"/>
              </w:rPr>
              <w:t xml:space="preserve">&gt; o igual al </w:t>
            </w:r>
            <w:r>
              <w:rPr>
                <w:rFonts w:asciiTheme="minorHAnsi" w:eastAsia="Calibri" w:hAnsiTheme="minorHAnsi" w:cstheme="minorHAnsi"/>
                <w:sz w:val="22"/>
                <w:szCs w:val="22"/>
                <w:lang w:val="es-CO" w:eastAsia="en-US"/>
              </w:rPr>
              <w:t>100</w:t>
            </w:r>
            <w:r w:rsidRPr="00944DE6">
              <w:rPr>
                <w:rFonts w:asciiTheme="minorHAnsi" w:eastAsia="Calibri" w:hAnsiTheme="minorHAnsi" w:cstheme="minorHAnsi"/>
                <w:sz w:val="22"/>
                <w:szCs w:val="22"/>
                <w:lang w:val="es-CO" w:eastAsia="en-US"/>
              </w:rPr>
              <w:t>%</w:t>
            </w:r>
          </w:p>
        </w:tc>
        <w:tc>
          <w:tcPr>
            <w:tcW w:w="1746" w:type="dxa"/>
            <w:tcBorders>
              <w:top w:val="single" w:sz="4" w:space="0" w:color="auto"/>
              <w:left w:val="single" w:sz="4" w:space="0" w:color="auto"/>
              <w:bottom w:val="single" w:sz="4" w:space="0" w:color="auto"/>
              <w:right w:val="single" w:sz="4" w:space="0" w:color="auto"/>
            </w:tcBorders>
          </w:tcPr>
          <w:p w14:paraId="78FB7907" w14:textId="77777777" w:rsidR="00785AE4" w:rsidRPr="00944DE6" w:rsidRDefault="00785AE4" w:rsidP="00F12949">
            <w:pPr>
              <w:rPr>
                <w:rFonts w:asciiTheme="minorHAnsi" w:eastAsia="Calibri" w:hAnsiTheme="minorHAnsi" w:cstheme="minorHAnsi"/>
                <w:sz w:val="22"/>
                <w:szCs w:val="22"/>
                <w:lang w:val="es-CO" w:eastAsia="en-US"/>
              </w:rPr>
            </w:pPr>
          </w:p>
        </w:tc>
      </w:tr>
    </w:tbl>
    <w:p w14:paraId="4196099D" w14:textId="77777777" w:rsidR="00785AE4" w:rsidRPr="00AB3457" w:rsidRDefault="00785AE4" w:rsidP="00A73B16">
      <w:pPr>
        <w:rPr>
          <w:rFonts w:asciiTheme="minorHAnsi" w:hAnsiTheme="minorHAnsi" w:cstheme="minorHAnsi"/>
          <w:sz w:val="22"/>
          <w:szCs w:val="22"/>
        </w:rPr>
      </w:pPr>
    </w:p>
    <w:p w14:paraId="00FC7335" w14:textId="77777777" w:rsidR="00A73B16" w:rsidRPr="00AB3457" w:rsidRDefault="00A73B16" w:rsidP="00A73B16">
      <w:pPr>
        <w:rPr>
          <w:rFonts w:asciiTheme="minorHAnsi" w:hAnsiTheme="minorHAnsi" w:cstheme="minorHAnsi"/>
          <w:sz w:val="22"/>
          <w:szCs w:val="22"/>
        </w:rPr>
      </w:pPr>
    </w:p>
    <w:p w14:paraId="3FF51BAC" w14:textId="77777777" w:rsidR="00E632D3" w:rsidRPr="00944DE6" w:rsidRDefault="00E632D3" w:rsidP="000A0912">
      <w:pPr>
        <w:tabs>
          <w:tab w:val="num" w:pos="1260"/>
        </w:tabs>
        <w:contextualSpacing/>
        <w:jc w:val="both"/>
        <w:rPr>
          <w:rFonts w:asciiTheme="minorHAnsi" w:hAnsiTheme="minorHAnsi" w:cstheme="minorHAnsi"/>
          <w:sz w:val="22"/>
          <w:szCs w:val="22"/>
        </w:rPr>
      </w:pPr>
    </w:p>
    <w:p w14:paraId="345F4BEF" w14:textId="504FAB10" w:rsidR="000A0912" w:rsidRPr="00944DE6" w:rsidRDefault="000A0912" w:rsidP="000A0912">
      <w:pPr>
        <w:tabs>
          <w:tab w:val="num" w:pos="1260"/>
        </w:tabs>
        <w:ind w:left="426"/>
        <w:contextualSpacing/>
        <w:jc w:val="both"/>
        <w:rPr>
          <w:rFonts w:asciiTheme="minorHAnsi" w:hAnsiTheme="minorHAnsi" w:cstheme="minorHAnsi"/>
          <w:sz w:val="22"/>
          <w:szCs w:val="22"/>
        </w:rPr>
      </w:pPr>
    </w:p>
    <w:p w14:paraId="46F0EF48" w14:textId="77777777" w:rsidR="000A0912" w:rsidRPr="00944DE6" w:rsidRDefault="000A0912" w:rsidP="000A0912">
      <w:pPr>
        <w:rPr>
          <w:rFonts w:asciiTheme="minorHAnsi" w:eastAsia="Calibri" w:hAnsiTheme="minorHAnsi" w:cstheme="minorHAnsi"/>
          <w:sz w:val="22"/>
          <w:szCs w:val="22"/>
          <w:lang w:eastAsia="en-US"/>
        </w:rPr>
      </w:pPr>
    </w:p>
    <w:p w14:paraId="241886BB" w14:textId="77777777" w:rsidR="000A0912" w:rsidRPr="00944DE6" w:rsidRDefault="000A0912" w:rsidP="000A0912">
      <w:pPr>
        <w:rPr>
          <w:rFonts w:asciiTheme="minorHAnsi" w:hAnsiTheme="minorHAnsi" w:cstheme="minorHAnsi"/>
          <w:sz w:val="22"/>
          <w:szCs w:val="22"/>
        </w:rPr>
      </w:pPr>
      <w:r w:rsidRPr="00944DE6">
        <w:rPr>
          <w:rFonts w:asciiTheme="minorHAnsi" w:hAnsiTheme="minorHAnsi" w:cstheme="minorHAnsi"/>
          <w:sz w:val="22"/>
          <w:szCs w:val="22"/>
        </w:rPr>
        <w:t xml:space="preserve">Cordialmente, </w:t>
      </w:r>
    </w:p>
    <w:p w14:paraId="5BF58B26" w14:textId="77777777" w:rsidR="000A0912" w:rsidRPr="00944DE6" w:rsidRDefault="000A0912" w:rsidP="000A0912">
      <w:pPr>
        <w:rPr>
          <w:rFonts w:asciiTheme="minorHAnsi" w:hAnsiTheme="minorHAnsi" w:cstheme="minorHAnsi"/>
          <w:sz w:val="22"/>
          <w:szCs w:val="22"/>
        </w:rPr>
      </w:pPr>
      <w:r w:rsidRPr="00944DE6">
        <w:rPr>
          <w:rFonts w:asciiTheme="minorHAnsi" w:hAnsiTheme="minorHAnsi" w:cstheme="minorHAnsi"/>
          <w:sz w:val="22"/>
          <w:szCs w:val="22"/>
        </w:rPr>
        <w:t xml:space="preserve">Representante Legal </w:t>
      </w:r>
      <w:r w:rsidRPr="00944DE6">
        <w:rPr>
          <w:rFonts w:asciiTheme="minorHAnsi" w:hAnsiTheme="minorHAnsi" w:cstheme="minorHAnsi"/>
          <w:sz w:val="22"/>
          <w:szCs w:val="22"/>
        </w:rPr>
        <w:tab/>
      </w:r>
      <w:r w:rsidRPr="00944DE6">
        <w:rPr>
          <w:rFonts w:asciiTheme="minorHAnsi" w:hAnsiTheme="minorHAnsi" w:cstheme="minorHAnsi"/>
          <w:sz w:val="22"/>
          <w:szCs w:val="22"/>
        </w:rPr>
        <w:tab/>
      </w:r>
      <w:r w:rsidRPr="00944DE6">
        <w:rPr>
          <w:rFonts w:asciiTheme="minorHAnsi" w:hAnsiTheme="minorHAnsi" w:cstheme="minorHAnsi"/>
          <w:sz w:val="22"/>
          <w:szCs w:val="22"/>
        </w:rPr>
        <w:tab/>
      </w:r>
      <w:r w:rsidRPr="00944DE6">
        <w:rPr>
          <w:rFonts w:asciiTheme="minorHAnsi" w:hAnsiTheme="minorHAnsi" w:cstheme="minorHAnsi"/>
          <w:sz w:val="22"/>
          <w:szCs w:val="22"/>
        </w:rPr>
        <w:tab/>
        <w:t xml:space="preserve"> </w:t>
      </w:r>
    </w:p>
    <w:p w14:paraId="75E81B20" w14:textId="77777777" w:rsidR="000A0912" w:rsidRPr="00944DE6" w:rsidRDefault="000A0912" w:rsidP="000A0912">
      <w:pPr>
        <w:tabs>
          <w:tab w:val="left" w:pos="3825"/>
        </w:tabs>
        <w:jc w:val="both"/>
        <w:rPr>
          <w:rFonts w:asciiTheme="minorHAnsi" w:hAnsiTheme="minorHAnsi" w:cstheme="minorHAnsi"/>
          <w:sz w:val="22"/>
          <w:szCs w:val="22"/>
        </w:rPr>
      </w:pPr>
      <w:r w:rsidRPr="00944DE6">
        <w:rPr>
          <w:rFonts w:asciiTheme="minorHAnsi" w:hAnsiTheme="minorHAnsi" w:cstheme="minorHAnsi"/>
          <w:sz w:val="22"/>
          <w:szCs w:val="22"/>
        </w:rPr>
        <w:t>Razón Social de la Compañía Aseguradora</w:t>
      </w:r>
    </w:p>
    <w:p w14:paraId="20152685" w14:textId="477691F2" w:rsidR="000A0912" w:rsidRPr="00944DE6" w:rsidRDefault="000A0912" w:rsidP="00901B2C">
      <w:pPr>
        <w:tabs>
          <w:tab w:val="left" w:pos="3825"/>
        </w:tabs>
        <w:jc w:val="both"/>
        <w:rPr>
          <w:rFonts w:asciiTheme="minorHAnsi" w:hAnsiTheme="minorHAnsi" w:cstheme="minorHAnsi"/>
          <w:b/>
          <w:bCs/>
          <w:sz w:val="22"/>
          <w:szCs w:val="22"/>
        </w:rPr>
      </w:pPr>
    </w:p>
    <w:p w14:paraId="2AC9D937" w14:textId="1C9EE6D4" w:rsidR="00DA7AD7" w:rsidRPr="00944DE6" w:rsidRDefault="00DA7AD7" w:rsidP="00901B2C">
      <w:pPr>
        <w:tabs>
          <w:tab w:val="left" w:pos="3825"/>
        </w:tabs>
        <w:jc w:val="both"/>
        <w:rPr>
          <w:rFonts w:asciiTheme="minorHAnsi" w:hAnsiTheme="minorHAnsi" w:cstheme="minorHAnsi"/>
          <w:b/>
          <w:bCs/>
          <w:sz w:val="22"/>
          <w:szCs w:val="22"/>
        </w:rPr>
      </w:pPr>
    </w:p>
    <w:p w14:paraId="170A104F" w14:textId="78207080" w:rsidR="00DA7AD7" w:rsidRPr="00944DE6" w:rsidRDefault="00DA7AD7" w:rsidP="00901B2C">
      <w:pPr>
        <w:tabs>
          <w:tab w:val="left" w:pos="3825"/>
        </w:tabs>
        <w:jc w:val="both"/>
        <w:rPr>
          <w:rFonts w:asciiTheme="minorHAnsi" w:hAnsiTheme="minorHAnsi" w:cstheme="minorHAnsi"/>
          <w:b/>
          <w:bCs/>
          <w:sz w:val="22"/>
          <w:szCs w:val="22"/>
        </w:rPr>
      </w:pPr>
    </w:p>
    <w:p w14:paraId="0F88DB7C" w14:textId="6F2724B6" w:rsidR="00DA7AD7" w:rsidRPr="00944DE6" w:rsidRDefault="00DA7AD7" w:rsidP="00901B2C">
      <w:pPr>
        <w:tabs>
          <w:tab w:val="left" w:pos="3825"/>
        </w:tabs>
        <w:jc w:val="both"/>
        <w:rPr>
          <w:rFonts w:asciiTheme="minorHAnsi" w:hAnsiTheme="minorHAnsi" w:cstheme="minorHAnsi"/>
          <w:b/>
          <w:bCs/>
          <w:sz w:val="22"/>
          <w:szCs w:val="22"/>
        </w:rPr>
      </w:pPr>
    </w:p>
    <w:p w14:paraId="4BB84C62" w14:textId="77777777" w:rsidR="00E632D3" w:rsidRPr="00944DE6" w:rsidRDefault="00E632D3" w:rsidP="00901B2C">
      <w:pPr>
        <w:tabs>
          <w:tab w:val="left" w:pos="3825"/>
        </w:tabs>
        <w:jc w:val="both"/>
        <w:rPr>
          <w:rFonts w:asciiTheme="minorHAnsi" w:hAnsiTheme="minorHAnsi" w:cstheme="minorHAnsi"/>
          <w:b/>
          <w:bCs/>
          <w:sz w:val="22"/>
          <w:szCs w:val="22"/>
        </w:rPr>
      </w:pPr>
    </w:p>
    <w:p w14:paraId="7635892C" w14:textId="08F53F6F" w:rsidR="00385FB1" w:rsidRPr="00944DE6" w:rsidRDefault="00385FB1">
      <w:pPr>
        <w:rPr>
          <w:rFonts w:asciiTheme="minorHAnsi" w:hAnsiTheme="minorHAnsi" w:cstheme="minorHAnsi"/>
          <w:b/>
          <w:bCs/>
          <w:sz w:val="22"/>
          <w:szCs w:val="22"/>
          <w:lang w:val="pt-BR"/>
        </w:rPr>
      </w:pPr>
      <w:r w:rsidRPr="00944DE6">
        <w:rPr>
          <w:rFonts w:asciiTheme="minorHAnsi" w:hAnsiTheme="minorHAnsi" w:cstheme="minorHAnsi"/>
          <w:b/>
          <w:bCs/>
          <w:sz w:val="22"/>
          <w:szCs w:val="22"/>
          <w:lang w:val="pt-BR"/>
        </w:rPr>
        <w:br w:type="page"/>
      </w:r>
    </w:p>
    <w:p w14:paraId="3B823828" w14:textId="667373FC" w:rsidR="0006017A" w:rsidRPr="00944DE6" w:rsidRDefault="00057C86" w:rsidP="00901B2C">
      <w:pPr>
        <w:tabs>
          <w:tab w:val="left" w:pos="3825"/>
        </w:tabs>
        <w:jc w:val="both"/>
        <w:rPr>
          <w:rFonts w:asciiTheme="minorHAnsi" w:hAnsiTheme="minorHAnsi" w:cstheme="minorHAnsi"/>
          <w:b/>
          <w:bCs/>
          <w:sz w:val="22"/>
          <w:szCs w:val="22"/>
          <w:lang w:val="es-MX"/>
        </w:rPr>
      </w:pPr>
      <w:r w:rsidRPr="00944DE6">
        <w:rPr>
          <w:rFonts w:asciiTheme="minorHAnsi" w:hAnsiTheme="minorHAnsi" w:cstheme="minorHAnsi"/>
          <w:b/>
          <w:bCs/>
          <w:sz w:val="22"/>
          <w:szCs w:val="22"/>
          <w:lang w:val="pt-BR"/>
        </w:rPr>
        <w:lastRenderedPageBreak/>
        <w:t>ANEXO No.</w:t>
      </w:r>
      <w:r w:rsidR="0006017A" w:rsidRPr="00944DE6">
        <w:rPr>
          <w:rFonts w:asciiTheme="minorHAnsi" w:hAnsiTheme="minorHAnsi" w:cstheme="minorHAnsi"/>
          <w:b/>
          <w:bCs/>
          <w:sz w:val="22"/>
          <w:szCs w:val="22"/>
          <w:lang w:val="pt-BR"/>
        </w:rPr>
        <w:t xml:space="preserve"> 2</w:t>
      </w:r>
      <w:r w:rsidRPr="00944DE6">
        <w:rPr>
          <w:rFonts w:asciiTheme="minorHAnsi" w:hAnsiTheme="minorHAnsi" w:cstheme="minorHAnsi"/>
          <w:b/>
          <w:bCs/>
          <w:sz w:val="22"/>
          <w:szCs w:val="22"/>
          <w:lang w:val="pt-BR"/>
        </w:rPr>
        <w:t>.</w:t>
      </w:r>
      <w:r w:rsidR="00901B2C" w:rsidRPr="00944DE6">
        <w:rPr>
          <w:rFonts w:asciiTheme="minorHAnsi" w:hAnsiTheme="minorHAnsi" w:cstheme="minorHAnsi"/>
          <w:b/>
          <w:bCs/>
          <w:sz w:val="22"/>
          <w:szCs w:val="22"/>
          <w:lang w:val="pt-BR"/>
        </w:rPr>
        <w:t xml:space="preserve"> </w:t>
      </w:r>
      <w:r w:rsidR="0006017A" w:rsidRPr="00944DE6">
        <w:rPr>
          <w:rFonts w:asciiTheme="minorHAnsi" w:hAnsiTheme="minorHAnsi" w:cstheme="minorHAnsi"/>
          <w:b/>
          <w:bCs/>
          <w:sz w:val="22"/>
          <w:szCs w:val="22"/>
          <w:lang w:val="es-ES_tradnl"/>
        </w:rPr>
        <w:t xml:space="preserve">CARTA MODELO DE ENTREGA </w:t>
      </w:r>
      <w:r w:rsidR="008D13E1" w:rsidRPr="00944DE6">
        <w:rPr>
          <w:rFonts w:asciiTheme="minorHAnsi" w:hAnsiTheme="minorHAnsi" w:cstheme="minorHAnsi"/>
          <w:b/>
          <w:bCs/>
          <w:sz w:val="22"/>
          <w:szCs w:val="22"/>
          <w:lang w:val="es-ES_tradnl"/>
        </w:rPr>
        <w:t xml:space="preserve">DE </w:t>
      </w:r>
      <w:r w:rsidR="0006017A" w:rsidRPr="00944DE6">
        <w:rPr>
          <w:rFonts w:asciiTheme="minorHAnsi" w:hAnsiTheme="minorHAnsi" w:cstheme="minorHAnsi"/>
          <w:b/>
          <w:bCs/>
          <w:sz w:val="22"/>
          <w:szCs w:val="22"/>
          <w:lang w:val="es-ES_tradnl"/>
        </w:rPr>
        <w:t>REQUISITOS DE ADMISIBILIDAD ADICIONALES</w:t>
      </w:r>
    </w:p>
    <w:p w14:paraId="0DB12596" w14:textId="77777777" w:rsidR="0006017A" w:rsidRPr="00944DE6" w:rsidRDefault="0006017A">
      <w:pPr>
        <w:jc w:val="both"/>
        <w:rPr>
          <w:rFonts w:asciiTheme="minorHAnsi" w:hAnsiTheme="minorHAnsi" w:cstheme="minorHAnsi"/>
          <w:sz w:val="22"/>
          <w:szCs w:val="22"/>
          <w:lang w:val="es-MX"/>
        </w:rPr>
      </w:pPr>
    </w:p>
    <w:p w14:paraId="5FFB90CE" w14:textId="77777777" w:rsidR="0006017A" w:rsidRPr="00944DE6" w:rsidRDefault="0006017A">
      <w:pPr>
        <w:jc w:val="both"/>
        <w:rPr>
          <w:rFonts w:asciiTheme="minorHAnsi" w:hAnsiTheme="minorHAnsi" w:cstheme="minorHAnsi"/>
          <w:sz w:val="22"/>
          <w:szCs w:val="22"/>
          <w:lang w:val="es-MX"/>
        </w:rPr>
      </w:pPr>
    </w:p>
    <w:p w14:paraId="7FCD4841" w14:textId="77777777"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rPr>
        <w:t>Bogotá D.C., _____________________</w:t>
      </w:r>
    </w:p>
    <w:p w14:paraId="0159E020" w14:textId="77777777" w:rsidR="0006017A" w:rsidRPr="00944DE6" w:rsidRDefault="0006017A">
      <w:pPr>
        <w:jc w:val="both"/>
        <w:rPr>
          <w:rFonts w:asciiTheme="minorHAnsi" w:hAnsiTheme="minorHAnsi" w:cstheme="minorHAnsi"/>
          <w:sz w:val="22"/>
          <w:szCs w:val="22"/>
        </w:rPr>
      </w:pPr>
    </w:p>
    <w:p w14:paraId="6FF7DE80" w14:textId="77777777"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rPr>
        <w:t>Señor</w:t>
      </w:r>
    </w:p>
    <w:p w14:paraId="4E6F69BA" w14:textId="77777777" w:rsidR="00385FB1" w:rsidRPr="00944DE6" w:rsidRDefault="00385FB1" w:rsidP="00385FB1">
      <w:pPr>
        <w:jc w:val="both"/>
        <w:rPr>
          <w:rFonts w:asciiTheme="minorHAnsi" w:hAnsiTheme="minorHAnsi" w:cstheme="minorHAnsi"/>
          <w:b/>
          <w:sz w:val="22"/>
          <w:szCs w:val="22"/>
        </w:rPr>
      </w:pPr>
      <w:r w:rsidRPr="00944DE6">
        <w:rPr>
          <w:rFonts w:asciiTheme="minorHAnsi" w:hAnsiTheme="minorHAnsi" w:cstheme="minorHAnsi"/>
          <w:b/>
          <w:sz w:val="22"/>
          <w:szCs w:val="22"/>
        </w:rPr>
        <w:t>CARLOS ZAVALA CISNEROS</w:t>
      </w:r>
    </w:p>
    <w:p w14:paraId="435BA6B4" w14:textId="77777777"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rPr>
        <w:t>Representante Legal</w:t>
      </w:r>
    </w:p>
    <w:p w14:paraId="2E171192" w14:textId="77777777" w:rsidR="0006017A" w:rsidRPr="00944DE6" w:rsidRDefault="0006017A">
      <w:pPr>
        <w:jc w:val="both"/>
        <w:rPr>
          <w:rFonts w:asciiTheme="minorHAnsi" w:hAnsiTheme="minorHAnsi" w:cstheme="minorHAnsi"/>
          <w:b/>
          <w:sz w:val="22"/>
          <w:szCs w:val="22"/>
        </w:rPr>
      </w:pPr>
      <w:r w:rsidRPr="00944DE6">
        <w:rPr>
          <w:rFonts w:asciiTheme="minorHAnsi" w:hAnsiTheme="minorHAnsi" w:cstheme="minorHAnsi"/>
          <w:b/>
          <w:sz w:val="22"/>
          <w:szCs w:val="22"/>
        </w:rPr>
        <w:t>SCOTIABANK COLPATRIA S.A.</w:t>
      </w:r>
    </w:p>
    <w:p w14:paraId="4609E122" w14:textId="77777777" w:rsidR="0006017A" w:rsidRPr="00944DE6" w:rsidRDefault="0006017A">
      <w:pPr>
        <w:jc w:val="both"/>
        <w:rPr>
          <w:rFonts w:asciiTheme="minorHAnsi" w:hAnsiTheme="minorHAnsi" w:cstheme="minorHAnsi"/>
          <w:sz w:val="22"/>
          <w:szCs w:val="22"/>
          <w:lang w:val="es-MX"/>
        </w:rPr>
      </w:pPr>
      <w:r w:rsidRPr="00944DE6">
        <w:rPr>
          <w:rFonts w:asciiTheme="minorHAnsi" w:hAnsiTheme="minorHAnsi" w:cstheme="minorHAnsi"/>
          <w:sz w:val="22"/>
          <w:szCs w:val="22"/>
        </w:rPr>
        <w:t>Ciudad</w:t>
      </w:r>
      <w:r w:rsidRPr="00944DE6" w:rsidDel="00D204E4">
        <w:rPr>
          <w:rFonts w:asciiTheme="minorHAnsi" w:hAnsiTheme="minorHAnsi" w:cstheme="minorHAnsi"/>
          <w:sz w:val="22"/>
          <w:szCs w:val="22"/>
        </w:rPr>
        <w:t xml:space="preserve"> </w:t>
      </w:r>
    </w:p>
    <w:p w14:paraId="040EC00E" w14:textId="77777777" w:rsidR="0006017A" w:rsidRPr="00944DE6" w:rsidRDefault="0006017A">
      <w:pPr>
        <w:jc w:val="both"/>
        <w:rPr>
          <w:rFonts w:asciiTheme="minorHAnsi" w:hAnsiTheme="minorHAnsi" w:cstheme="minorHAnsi"/>
          <w:sz w:val="22"/>
          <w:szCs w:val="22"/>
          <w:lang w:val="es-MX"/>
        </w:rPr>
      </w:pPr>
    </w:p>
    <w:p w14:paraId="44EA7F60" w14:textId="227A0D7D" w:rsidR="0006017A" w:rsidRPr="00944DE6" w:rsidRDefault="0006017A">
      <w:pPr>
        <w:jc w:val="both"/>
        <w:rPr>
          <w:rFonts w:asciiTheme="minorHAnsi" w:hAnsiTheme="minorHAnsi" w:cstheme="minorHAnsi"/>
          <w:sz w:val="22"/>
          <w:szCs w:val="22"/>
        </w:rPr>
      </w:pPr>
      <w:r w:rsidRPr="00944DE6">
        <w:rPr>
          <w:rFonts w:asciiTheme="minorHAnsi" w:hAnsiTheme="minorHAnsi" w:cstheme="minorHAnsi"/>
          <w:sz w:val="22"/>
          <w:szCs w:val="22"/>
          <w:lang w:val="es-MX"/>
        </w:rPr>
        <w:t>Referencia:</w:t>
      </w:r>
      <w:r w:rsidRPr="00944DE6">
        <w:rPr>
          <w:rFonts w:asciiTheme="minorHAnsi" w:hAnsiTheme="minorHAnsi" w:cstheme="minorHAnsi"/>
          <w:sz w:val="22"/>
          <w:szCs w:val="22"/>
          <w:lang w:val="es-MX"/>
        </w:rPr>
        <w:tab/>
      </w:r>
      <w:r w:rsidRPr="00944DE6">
        <w:rPr>
          <w:rFonts w:asciiTheme="minorHAnsi" w:hAnsiTheme="minorHAnsi" w:cstheme="minorHAnsi"/>
          <w:b/>
          <w:sz w:val="22"/>
          <w:szCs w:val="22"/>
          <w:lang w:val="es-MX"/>
        </w:rPr>
        <w:t xml:space="preserve">LICITACION PUBLICA No. </w:t>
      </w:r>
      <w:r w:rsidR="006C519B" w:rsidRPr="00944DE6">
        <w:rPr>
          <w:rFonts w:asciiTheme="minorHAnsi" w:hAnsiTheme="minorHAnsi" w:cstheme="minorHAnsi"/>
          <w:b/>
          <w:sz w:val="22"/>
          <w:szCs w:val="22"/>
          <w:lang w:val="es-MX"/>
        </w:rPr>
        <w:t>0</w:t>
      </w:r>
      <w:r w:rsidR="000A0912" w:rsidRPr="00944DE6">
        <w:rPr>
          <w:rFonts w:asciiTheme="minorHAnsi" w:hAnsiTheme="minorHAnsi" w:cstheme="minorHAnsi"/>
          <w:b/>
          <w:sz w:val="22"/>
          <w:szCs w:val="22"/>
          <w:lang w:val="es-MX"/>
        </w:rPr>
        <w:t>2</w:t>
      </w:r>
      <w:r w:rsidR="006C519B" w:rsidRPr="00944DE6">
        <w:rPr>
          <w:rFonts w:asciiTheme="minorHAnsi" w:hAnsiTheme="minorHAnsi" w:cstheme="minorHAnsi"/>
          <w:b/>
          <w:sz w:val="22"/>
          <w:szCs w:val="22"/>
        </w:rPr>
        <w:t xml:space="preserve"> DE</w:t>
      </w:r>
      <w:r w:rsidRPr="00944DE6">
        <w:rPr>
          <w:rFonts w:asciiTheme="minorHAnsi" w:hAnsiTheme="minorHAnsi" w:cstheme="minorHAnsi"/>
          <w:b/>
          <w:sz w:val="22"/>
          <w:szCs w:val="22"/>
        </w:rPr>
        <w:t xml:space="preserve"> 20</w:t>
      </w:r>
      <w:r w:rsidR="00C7039E" w:rsidRPr="00944DE6">
        <w:rPr>
          <w:rFonts w:asciiTheme="minorHAnsi" w:hAnsiTheme="minorHAnsi" w:cstheme="minorHAnsi"/>
          <w:b/>
          <w:sz w:val="22"/>
          <w:szCs w:val="22"/>
        </w:rPr>
        <w:t>2</w:t>
      </w:r>
      <w:r w:rsidR="00AB4E96" w:rsidRPr="00944DE6">
        <w:rPr>
          <w:rFonts w:asciiTheme="minorHAnsi" w:hAnsiTheme="minorHAnsi" w:cstheme="minorHAnsi"/>
          <w:b/>
          <w:sz w:val="22"/>
          <w:szCs w:val="22"/>
        </w:rPr>
        <w:t>3</w:t>
      </w:r>
    </w:p>
    <w:p w14:paraId="732558BE" w14:textId="4A774F5E" w:rsidR="0006017A" w:rsidRPr="00944DE6" w:rsidRDefault="0006017A" w:rsidP="00840605">
      <w:pPr>
        <w:ind w:left="1418" w:firstLine="3"/>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SEGUROS ASOCIADOS A CRÉDITOS CON GARANTÍA HIPOTECARIA, A CONTRATOS DE LEASING HABITACIONAL /INMOBILIARIO Y/O LEASEBACK.</w:t>
      </w:r>
    </w:p>
    <w:p w14:paraId="7ACA6D2D" w14:textId="77777777" w:rsidR="0006017A" w:rsidRPr="00944DE6" w:rsidRDefault="0006017A" w:rsidP="00840605">
      <w:pPr>
        <w:ind w:left="992" w:firstLine="709"/>
        <w:jc w:val="both"/>
        <w:rPr>
          <w:rFonts w:asciiTheme="minorHAnsi" w:hAnsiTheme="minorHAnsi" w:cstheme="minorHAnsi"/>
          <w:sz w:val="22"/>
          <w:szCs w:val="22"/>
          <w:lang w:val="es-MX"/>
        </w:rPr>
      </w:pPr>
    </w:p>
    <w:p w14:paraId="42CB56CD" w14:textId="77777777" w:rsidR="0006017A" w:rsidRPr="00944DE6" w:rsidRDefault="0006017A">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b/>
      </w:r>
    </w:p>
    <w:p w14:paraId="0DCDCF44" w14:textId="0C2D5B2F" w:rsidR="0006017A" w:rsidRPr="00944DE6" w:rsidRDefault="0006017A">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Estimado señor </w:t>
      </w:r>
      <w:r w:rsidR="0093462F">
        <w:rPr>
          <w:rFonts w:asciiTheme="minorHAnsi" w:hAnsiTheme="minorHAnsi" w:cstheme="minorHAnsi"/>
          <w:sz w:val="22"/>
          <w:szCs w:val="22"/>
        </w:rPr>
        <w:t>Zavala</w:t>
      </w:r>
      <w:r w:rsidRPr="00944DE6">
        <w:rPr>
          <w:rFonts w:asciiTheme="minorHAnsi" w:hAnsiTheme="minorHAnsi" w:cstheme="minorHAnsi"/>
          <w:sz w:val="22"/>
          <w:szCs w:val="22"/>
          <w:lang w:val="es-MX"/>
        </w:rPr>
        <w:t>,</w:t>
      </w:r>
    </w:p>
    <w:p w14:paraId="2B95208C" w14:textId="77777777" w:rsidR="0006017A" w:rsidRPr="00944DE6" w:rsidRDefault="0006017A">
      <w:pPr>
        <w:jc w:val="both"/>
        <w:rPr>
          <w:rFonts w:asciiTheme="minorHAnsi" w:hAnsiTheme="minorHAnsi" w:cstheme="minorHAnsi"/>
          <w:sz w:val="22"/>
          <w:szCs w:val="22"/>
          <w:lang w:val="es-MX"/>
        </w:rPr>
      </w:pPr>
    </w:p>
    <w:p w14:paraId="130E6138" w14:textId="61FA5AA3" w:rsidR="0006017A" w:rsidRPr="00944DE6" w:rsidRDefault="0006017A">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La presente tiene por objeto presentar los requisitos de admisibilidad adicionales solicitados por </w:t>
      </w:r>
      <w:r w:rsidRPr="00944DE6">
        <w:rPr>
          <w:rFonts w:asciiTheme="minorHAnsi" w:hAnsiTheme="minorHAnsi" w:cstheme="minorHAnsi"/>
          <w:bCs/>
          <w:sz w:val="22"/>
          <w:szCs w:val="22"/>
        </w:rPr>
        <w:t>Scotiabank Colpatria S.A.</w:t>
      </w:r>
      <w:r w:rsidRPr="00944DE6">
        <w:rPr>
          <w:rFonts w:asciiTheme="minorHAnsi" w:hAnsiTheme="minorHAnsi" w:cstheme="minorHAnsi"/>
          <w:sz w:val="22"/>
          <w:szCs w:val="22"/>
          <w:lang w:val="es-MX"/>
        </w:rPr>
        <w:t xml:space="preserve">, </w:t>
      </w:r>
      <w:r w:rsidR="00DA7AD7" w:rsidRPr="00944DE6">
        <w:rPr>
          <w:rFonts w:asciiTheme="minorHAnsi" w:hAnsiTheme="minorHAnsi" w:cstheme="minorHAnsi"/>
          <w:sz w:val="22"/>
          <w:szCs w:val="22"/>
          <w:highlight w:val="lightGray"/>
          <w:lang w:val="es-MX"/>
        </w:rPr>
        <w:t>para el(los) Grupo(s) 1 y 2 (1 o 2)</w:t>
      </w:r>
      <w:r w:rsidR="00DA7AD7" w:rsidRPr="00944DE6">
        <w:rPr>
          <w:rFonts w:asciiTheme="minorHAnsi" w:hAnsiTheme="minorHAnsi" w:cstheme="minorHAnsi"/>
          <w:sz w:val="22"/>
          <w:szCs w:val="22"/>
          <w:lang w:val="es-MX"/>
        </w:rPr>
        <w:t xml:space="preserve"> de seguros </w:t>
      </w:r>
      <w:r w:rsidRPr="00944DE6">
        <w:rPr>
          <w:rFonts w:asciiTheme="minorHAnsi" w:hAnsiTheme="minorHAnsi" w:cstheme="minorHAnsi"/>
          <w:sz w:val="22"/>
          <w:szCs w:val="22"/>
          <w:lang w:val="es-MX"/>
        </w:rPr>
        <w:t>los cuales habilita</w:t>
      </w:r>
      <w:r w:rsidR="00FD1F66" w:rsidRPr="00944DE6">
        <w:rPr>
          <w:rFonts w:asciiTheme="minorHAnsi" w:hAnsiTheme="minorHAnsi" w:cstheme="minorHAnsi"/>
          <w:sz w:val="22"/>
          <w:szCs w:val="22"/>
          <w:lang w:val="es-MX"/>
        </w:rPr>
        <w:t>n a la Compañía A</w:t>
      </w:r>
      <w:r w:rsidRPr="00944DE6">
        <w:rPr>
          <w:rFonts w:asciiTheme="minorHAnsi" w:hAnsiTheme="minorHAnsi" w:cstheme="minorHAnsi"/>
          <w:sz w:val="22"/>
          <w:szCs w:val="22"/>
          <w:lang w:val="es-MX"/>
        </w:rPr>
        <w:t>seguradora para continuar en el proceso de licitación y para la entrega de la información necesaria para la presentación de postura, los cuales relacionamos a continuación:</w:t>
      </w:r>
    </w:p>
    <w:p w14:paraId="29B46A53" w14:textId="77777777" w:rsidR="0006017A" w:rsidRPr="00944DE6" w:rsidRDefault="0006017A">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5FC8D9" w14:textId="77777777" w:rsidR="0006017A" w:rsidRPr="00944DE6" w:rsidRDefault="0006017A">
      <w:pPr>
        <w:jc w:val="both"/>
        <w:rPr>
          <w:rFonts w:asciiTheme="minorHAnsi" w:hAnsiTheme="minorHAnsi" w:cstheme="minorHAnsi"/>
          <w:sz w:val="22"/>
          <w:szCs w:val="22"/>
          <w:lang w:val="es-MX"/>
        </w:rPr>
      </w:pPr>
    </w:p>
    <w:p w14:paraId="3AA8E661" w14:textId="53CD3EF1" w:rsidR="0006017A" w:rsidRPr="00944DE6" w:rsidRDefault="0006017A">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Así mismo, el suscrito declara que autoriza a Scotiabank Colpatria S.A., para verificar toda la inf</w:t>
      </w:r>
      <w:r w:rsidR="00FD1F66" w:rsidRPr="00944DE6">
        <w:rPr>
          <w:rFonts w:asciiTheme="minorHAnsi" w:hAnsiTheme="minorHAnsi" w:cstheme="minorHAnsi"/>
          <w:sz w:val="22"/>
          <w:szCs w:val="22"/>
          <w:lang w:val="es-MX"/>
        </w:rPr>
        <w:t>ormación entregada por nuestra C</w:t>
      </w:r>
      <w:r w:rsidRPr="00944DE6">
        <w:rPr>
          <w:rFonts w:asciiTheme="minorHAnsi" w:hAnsiTheme="minorHAnsi" w:cstheme="minorHAnsi"/>
          <w:sz w:val="22"/>
          <w:szCs w:val="22"/>
          <w:lang w:val="es-MX"/>
        </w:rPr>
        <w:t>ompañía y poder obtener referencias sobre el manejo y cumplimiento de nuestras obligaciones.</w:t>
      </w:r>
    </w:p>
    <w:p w14:paraId="7C9ADDE4" w14:textId="77777777" w:rsidR="0006017A" w:rsidRPr="00944DE6" w:rsidRDefault="0006017A">
      <w:pPr>
        <w:jc w:val="both"/>
        <w:rPr>
          <w:rFonts w:asciiTheme="minorHAnsi" w:hAnsiTheme="minorHAnsi" w:cstheme="minorHAnsi"/>
          <w:sz w:val="22"/>
          <w:szCs w:val="22"/>
          <w:lang w:val="es-MX"/>
        </w:rPr>
      </w:pPr>
    </w:p>
    <w:p w14:paraId="5C3F7F0B" w14:textId="24467BA4" w:rsidR="0006017A" w:rsidRPr="00944DE6" w:rsidRDefault="0006017A">
      <w:pPr>
        <w:jc w:val="both"/>
        <w:rPr>
          <w:rFonts w:asciiTheme="minorHAnsi" w:hAnsiTheme="minorHAnsi" w:cstheme="minorHAnsi"/>
          <w:sz w:val="22"/>
          <w:szCs w:val="22"/>
          <w:lang w:val="es-MX"/>
        </w:rPr>
      </w:pPr>
    </w:p>
    <w:p w14:paraId="3F0205F0" w14:textId="77777777" w:rsidR="00901B2C" w:rsidRPr="00944DE6" w:rsidRDefault="00901B2C">
      <w:pPr>
        <w:jc w:val="both"/>
        <w:rPr>
          <w:rFonts w:asciiTheme="minorHAnsi" w:hAnsiTheme="minorHAnsi" w:cstheme="minorHAnsi"/>
          <w:sz w:val="22"/>
          <w:szCs w:val="22"/>
          <w:lang w:val="es-MX"/>
        </w:rPr>
      </w:pPr>
    </w:p>
    <w:p w14:paraId="0AF9B5B8" w14:textId="77777777" w:rsidR="0006017A" w:rsidRPr="00944DE6" w:rsidRDefault="0006017A">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Atentamente,</w:t>
      </w:r>
    </w:p>
    <w:p w14:paraId="28BD1CD3" w14:textId="77777777" w:rsidR="0006017A" w:rsidRPr="00944DE6" w:rsidRDefault="0006017A">
      <w:pPr>
        <w:jc w:val="both"/>
        <w:rPr>
          <w:rFonts w:asciiTheme="minorHAnsi" w:hAnsiTheme="minorHAnsi" w:cstheme="minorHAnsi"/>
          <w:sz w:val="22"/>
          <w:szCs w:val="22"/>
          <w:lang w:val="es-MX"/>
        </w:rPr>
      </w:pPr>
    </w:p>
    <w:p w14:paraId="7A07A157" w14:textId="77777777" w:rsidR="0006017A" w:rsidRPr="00944DE6" w:rsidRDefault="0006017A">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Representante Legal</w:t>
      </w:r>
    </w:p>
    <w:p w14:paraId="21B1149A" w14:textId="796E9902" w:rsidR="005B01BE" w:rsidRPr="00944DE6" w:rsidRDefault="0006017A">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Razón social de la Compañía </w:t>
      </w:r>
      <w:r w:rsidR="00AB2A8A" w:rsidRPr="00944DE6">
        <w:rPr>
          <w:rFonts w:asciiTheme="minorHAnsi" w:hAnsiTheme="minorHAnsi" w:cstheme="minorHAnsi"/>
          <w:sz w:val="22"/>
          <w:szCs w:val="22"/>
          <w:lang w:val="es-MX"/>
        </w:rPr>
        <w:t>Aseguradora</w:t>
      </w:r>
    </w:p>
    <w:p w14:paraId="3AD049E5" w14:textId="4BAAAD57" w:rsidR="00101156" w:rsidRPr="00944DE6" w:rsidRDefault="00101156">
      <w:pPr>
        <w:jc w:val="both"/>
        <w:rPr>
          <w:rFonts w:asciiTheme="minorHAnsi" w:hAnsiTheme="minorHAnsi" w:cstheme="minorHAnsi"/>
          <w:b/>
          <w:bCs/>
          <w:sz w:val="22"/>
          <w:szCs w:val="22"/>
          <w:lang w:val="pt-BR"/>
        </w:rPr>
      </w:pPr>
    </w:p>
    <w:p w14:paraId="6DC8C4AF" w14:textId="6D6D2CB2" w:rsidR="00901B2C" w:rsidRPr="00944DE6" w:rsidRDefault="00901B2C">
      <w:pPr>
        <w:jc w:val="both"/>
        <w:rPr>
          <w:rFonts w:asciiTheme="minorHAnsi" w:hAnsiTheme="minorHAnsi" w:cstheme="minorHAnsi"/>
          <w:b/>
          <w:bCs/>
          <w:sz w:val="22"/>
          <w:szCs w:val="22"/>
          <w:lang w:val="pt-BR"/>
        </w:rPr>
      </w:pPr>
    </w:p>
    <w:p w14:paraId="1058AC17" w14:textId="34CEB8E9" w:rsidR="00DA7AD7" w:rsidRPr="00944DE6" w:rsidRDefault="00DA7AD7">
      <w:pPr>
        <w:jc w:val="both"/>
        <w:rPr>
          <w:rFonts w:asciiTheme="minorHAnsi" w:hAnsiTheme="minorHAnsi" w:cstheme="minorHAnsi"/>
          <w:b/>
          <w:bCs/>
          <w:sz w:val="22"/>
          <w:szCs w:val="22"/>
          <w:lang w:val="pt-BR"/>
        </w:rPr>
      </w:pPr>
    </w:p>
    <w:p w14:paraId="79989237" w14:textId="6D2E446F" w:rsidR="00DA7AD7" w:rsidRPr="00944DE6" w:rsidRDefault="00DA7AD7">
      <w:pPr>
        <w:jc w:val="both"/>
        <w:rPr>
          <w:rFonts w:asciiTheme="minorHAnsi" w:hAnsiTheme="minorHAnsi" w:cstheme="minorHAnsi"/>
          <w:b/>
          <w:bCs/>
          <w:sz w:val="22"/>
          <w:szCs w:val="22"/>
          <w:lang w:val="pt-BR"/>
        </w:rPr>
      </w:pPr>
    </w:p>
    <w:p w14:paraId="23044B4A" w14:textId="77777777" w:rsidR="00DA7AD7" w:rsidRPr="00944DE6" w:rsidRDefault="00DA7AD7">
      <w:pPr>
        <w:jc w:val="both"/>
        <w:rPr>
          <w:rFonts w:asciiTheme="minorHAnsi" w:hAnsiTheme="minorHAnsi" w:cstheme="minorHAnsi"/>
          <w:b/>
          <w:bCs/>
          <w:sz w:val="22"/>
          <w:szCs w:val="22"/>
          <w:lang w:val="pt-BR"/>
        </w:rPr>
      </w:pPr>
    </w:p>
    <w:p w14:paraId="241B435A" w14:textId="77777777" w:rsidR="006C519B" w:rsidRPr="00944DE6" w:rsidRDefault="006C519B">
      <w:pPr>
        <w:jc w:val="both"/>
        <w:rPr>
          <w:rFonts w:asciiTheme="minorHAnsi" w:hAnsiTheme="minorHAnsi" w:cstheme="minorHAnsi"/>
          <w:b/>
          <w:bCs/>
          <w:sz w:val="22"/>
          <w:szCs w:val="22"/>
          <w:lang w:val="pt-BR"/>
        </w:rPr>
      </w:pPr>
    </w:p>
    <w:p w14:paraId="22863375" w14:textId="2DBA2D2B" w:rsidR="005B01BE" w:rsidRPr="00944DE6" w:rsidRDefault="005B01BE">
      <w:pPr>
        <w:jc w:val="both"/>
        <w:rPr>
          <w:rFonts w:asciiTheme="minorHAnsi" w:hAnsiTheme="minorHAnsi" w:cstheme="minorHAnsi"/>
          <w:b/>
          <w:bCs/>
          <w:sz w:val="22"/>
          <w:szCs w:val="22"/>
          <w:lang w:val="es-MX"/>
        </w:rPr>
      </w:pPr>
      <w:r w:rsidRPr="00944DE6">
        <w:rPr>
          <w:rFonts w:asciiTheme="minorHAnsi" w:hAnsiTheme="minorHAnsi" w:cstheme="minorHAnsi"/>
          <w:b/>
          <w:bCs/>
          <w:sz w:val="22"/>
          <w:szCs w:val="22"/>
          <w:lang w:val="pt-BR"/>
        </w:rPr>
        <w:lastRenderedPageBreak/>
        <w:t>ANEXO</w:t>
      </w:r>
      <w:r w:rsidR="00057C86" w:rsidRPr="00944DE6">
        <w:rPr>
          <w:rFonts w:asciiTheme="minorHAnsi" w:hAnsiTheme="minorHAnsi" w:cstheme="minorHAnsi"/>
          <w:b/>
          <w:bCs/>
          <w:sz w:val="22"/>
          <w:szCs w:val="22"/>
          <w:lang w:val="pt-BR"/>
        </w:rPr>
        <w:t xml:space="preserve"> No. 3</w:t>
      </w:r>
      <w:r w:rsidR="00895E78" w:rsidRPr="00944DE6">
        <w:rPr>
          <w:rFonts w:asciiTheme="minorHAnsi" w:hAnsiTheme="minorHAnsi" w:cstheme="minorHAnsi"/>
          <w:b/>
          <w:bCs/>
          <w:sz w:val="22"/>
          <w:szCs w:val="22"/>
          <w:lang w:val="pt-BR"/>
        </w:rPr>
        <w:t>.</w:t>
      </w:r>
      <w:r w:rsidRPr="00944DE6">
        <w:rPr>
          <w:rFonts w:asciiTheme="minorHAnsi" w:hAnsiTheme="minorHAnsi" w:cstheme="minorHAnsi"/>
          <w:b/>
          <w:bCs/>
          <w:sz w:val="22"/>
          <w:szCs w:val="22"/>
          <w:lang w:val="pt-BR"/>
        </w:rPr>
        <w:t xml:space="preserve"> </w:t>
      </w:r>
      <w:r w:rsidRPr="00944DE6">
        <w:rPr>
          <w:rFonts w:asciiTheme="minorHAnsi" w:hAnsiTheme="minorHAnsi" w:cstheme="minorHAnsi"/>
          <w:b/>
          <w:bCs/>
          <w:sz w:val="22"/>
          <w:szCs w:val="22"/>
          <w:lang w:val="es-ES_tradnl"/>
        </w:rPr>
        <w:t xml:space="preserve">CARTA MODELO INVITACIÓN </w:t>
      </w:r>
      <w:r w:rsidR="00730D50" w:rsidRPr="00944DE6">
        <w:rPr>
          <w:rFonts w:asciiTheme="minorHAnsi" w:hAnsiTheme="minorHAnsi" w:cstheme="minorHAnsi"/>
          <w:b/>
          <w:bCs/>
          <w:sz w:val="22"/>
          <w:szCs w:val="22"/>
          <w:lang w:val="es-ES_tradnl"/>
        </w:rPr>
        <w:t xml:space="preserve">COMPAÑÍAS </w:t>
      </w:r>
      <w:r w:rsidRPr="00944DE6">
        <w:rPr>
          <w:rFonts w:asciiTheme="minorHAnsi" w:hAnsiTheme="minorHAnsi" w:cstheme="minorHAnsi"/>
          <w:b/>
          <w:bCs/>
          <w:sz w:val="22"/>
          <w:szCs w:val="22"/>
          <w:lang w:val="es-ES_tradnl"/>
        </w:rPr>
        <w:t>ASEGURADORAS</w:t>
      </w:r>
    </w:p>
    <w:p w14:paraId="65962707" w14:textId="77777777" w:rsidR="000C6F60" w:rsidRPr="00944DE6" w:rsidRDefault="000C6F60">
      <w:pPr>
        <w:jc w:val="both"/>
        <w:rPr>
          <w:rFonts w:asciiTheme="minorHAnsi" w:hAnsiTheme="minorHAnsi" w:cstheme="minorHAnsi"/>
          <w:sz w:val="22"/>
          <w:szCs w:val="22"/>
          <w:lang w:val="es-MX"/>
        </w:rPr>
      </w:pPr>
    </w:p>
    <w:p w14:paraId="01733845" w14:textId="77777777" w:rsidR="004A7C33" w:rsidRPr="00944DE6" w:rsidRDefault="004A7C33" w:rsidP="004A7C33">
      <w:pPr>
        <w:pStyle w:val="NormalWeb"/>
        <w:spacing w:before="0" w:beforeAutospacing="0" w:after="0" w:afterAutospacing="0"/>
        <w:jc w:val="both"/>
        <w:rPr>
          <w:rFonts w:asciiTheme="minorHAnsi" w:hAnsiTheme="minorHAnsi" w:cstheme="minorHAnsi"/>
          <w:sz w:val="22"/>
          <w:szCs w:val="22"/>
          <w:lang w:val="fr-FR"/>
        </w:rPr>
      </w:pPr>
      <w:r w:rsidRPr="00944DE6">
        <w:rPr>
          <w:rFonts w:asciiTheme="minorHAnsi" w:hAnsiTheme="minorHAnsi" w:cstheme="minorHAnsi"/>
          <w:sz w:val="22"/>
          <w:szCs w:val="22"/>
          <w:lang w:val="fr-FR"/>
        </w:rPr>
        <w:t>Bogotá D.C.,</w:t>
      </w:r>
      <w:r>
        <w:rPr>
          <w:rFonts w:asciiTheme="minorHAnsi" w:hAnsiTheme="minorHAnsi" w:cstheme="minorHAnsi"/>
          <w:sz w:val="22"/>
          <w:szCs w:val="22"/>
          <w:lang w:val="fr-FR"/>
        </w:rPr>
        <w:t>11</w:t>
      </w:r>
      <w:r w:rsidRPr="00944DE6">
        <w:rPr>
          <w:rFonts w:asciiTheme="minorHAnsi" w:hAnsiTheme="minorHAnsi" w:cstheme="minorHAnsi"/>
          <w:sz w:val="22"/>
          <w:szCs w:val="22"/>
          <w:lang w:val="fr-FR"/>
        </w:rPr>
        <w:t xml:space="preserve"> de </w:t>
      </w:r>
      <w:r>
        <w:rPr>
          <w:rFonts w:asciiTheme="minorHAnsi" w:hAnsiTheme="minorHAnsi" w:cstheme="minorHAnsi"/>
          <w:sz w:val="22"/>
          <w:szCs w:val="22"/>
          <w:lang w:val="fr-FR"/>
        </w:rPr>
        <w:t>Septiembre</w:t>
      </w:r>
      <w:r w:rsidRPr="00944DE6">
        <w:rPr>
          <w:rFonts w:asciiTheme="minorHAnsi" w:hAnsiTheme="minorHAnsi" w:cstheme="minorHAnsi"/>
          <w:sz w:val="22"/>
          <w:szCs w:val="22"/>
          <w:lang w:val="fr-FR"/>
        </w:rPr>
        <w:t xml:space="preserve"> de 2023</w:t>
      </w:r>
    </w:p>
    <w:p w14:paraId="1EB2A2B4" w14:textId="77777777" w:rsidR="00C17749" w:rsidRPr="004A7C33" w:rsidRDefault="00C17749" w:rsidP="00C17749">
      <w:pPr>
        <w:jc w:val="both"/>
        <w:rPr>
          <w:rFonts w:asciiTheme="minorHAnsi" w:hAnsiTheme="minorHAnsi" w:cstheme="minorHAnsi"/>
          <w:sz w:val="22"/>
          <w:szCs w:val="22"/>
          <w:lang w:val="fr-FR"/>
        </w:rPr>
      </w:pPr>
      <w:r w:rsidRPr="004A7C33">
        <w:rPr>
          <w:rFonts w:asciiTheme="minorHAnsi" w:hAnsiTheme="minorHAnsi" w:cstheme="minorHAnsi"/>
          <w:sz w:val="22"/>
          <w:szCs w:val="22"/>
          <w:lang w:val="fr-FR"/>
        </w:rPr>
        <w:br/>
      </w:r>
    </w:p>
    <w:p w14:paraId="46189DB8" w14:textId="77777777" w:rsidR="00C17749" w:rsidRPr="004A7C33" w:rsidRDefault="00C17749" w:rsidP="00C17749">
      <w:pPr>
        <w:pStyle w:val="NormalWeb"/>
        <w:spacing w:before="0" w:beforeAutospacing="0" w:after="0" w:afterAutospacing="0"/>
        <w:jc w:val="both"/>
        <w:rPr>
          <w:rFonts w:asciiTheme="minorHAnsi" w:hAnsiTheme="minorHAnsi" w:cstheme="minorHAnsi"/>
          <w:sz w:val="22"/>
          <w:szCs w:val="22"/>
        </w:rPr>
      </w:pPr>
      <w:r w:rsidRPr="004A7C33">
        <w:rPr>
          <w:rFonts w:asciiTheme="minorHAnsi" w:hAnsiTheme="minorHAnsi" w:cstheme="minorHAnsi"/>
          <w:sz w:val="22"/>
          <w:szCs w:val="22"/>
        </w:rPr>
        <w:t>Doctor(a):</w:t>
      </w:r>
    </w:p>
    <w:p w14:paraId="4A80F9D7" w14:textId="77777777" w:rsidR="004A7C33" w:rsidRDefault="004A7C33" w:rsidP="00C17749">
      <w:pPr>
        <w:pStyle w:val="NormalWeb"/>
        <w:spacing w:before="0" w:beforeAutospacing="0" w:after="0" w:afterAutospacing="0"/>
        <w:jc w:val="both"/>
        <w:rPr>
          <w:rFonts w:asciiTheme="minorHAnsi" w:hAnsiTheme="minorHAnsi" w:cstheme="minorHAnsi"/>
          <w:b/>
          <w:noProof/>
          <w:sz w:val="22"/>
          <w:szCs w:val="22"/>
        </w:rPr>
      </w:pPr>
    </w:p>
    <w:p w14:paraId="5CEADBC7" w14:textId="0EA42736" w:rsidR="00C17749" w:rsidRPr="004A7C33" w:rsidRDefault="00C17749" w:rsidP="00C17749">
      <w:pPr>
        <w:pStyle w:val="NormalWeb"/>
        <w:spacing w:before="0" w:beforeAutospacing="0" w:after="0" w:afterAutospacing="0"/>
        <w:jc w:val="both"/>
        <w:rPr>
          <w:rFonts w:asciiTheme="minorHAnsi" w:hAnsiTheme="minorHAnsi" w:cstheme="minorHAnsi"/>
          <w:sz w:val="22"/>
          <w:szCs w:val="22"/>
        </w:rPr>
      </w:pPr>
      <w:r w:rsidRPr="004A7C33">
        <w:rPr>
          <w:rFonts w:asciiTheme="minorHAnsi" w:hAnsiTheme="minorHAnsi" w:cstheme="minorHAnsi"/>
          <w:sz w:val="22"/>
          <w:szCs w:val="22"/>
        </w:rPr>
        <w:t>Representante Legal</w:t>
      </w:r>
    </w:p>
    <w:p w14:paraId="38FE537C"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4A7C33">
        <w:rPr>
          <w:rFonts w:asciiTheme="minorHAnsi" w:hAnsiTheme="minorHAnsi" w:cstheme="minorHAnsi"/>
          <w:sz w:val="22"/>
          <w:szCs w:val="22"/>
        </w:rPr>
        <w:t>Bogotá D.C.</w:t>
      </w:r>
    </w:p>
    <w:p w14:paraId="0FD58EFF"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    </w:t>
      </w:r>
    </w:p>
    <w:p w14:paraId="0EDB830A"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163EC52B" w14:textId="14EB344A"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Referencia:     </w:t>
      </w:r>
      <w:r w:rsidRPr="00944DE6">
        <w:rPr>
          <w:rFonts w:asciiTheme="minorHAnsi" w:hAnsiTheme="minorHAnsi" w:cstheme="minorHAnsi"/>
          <w:b/>
          <w:bCs/>
          <w:sz w:val="22"/>
          <w:szCs w:val="22"/>
        </w:rPr>
        <w:t>Licitación Pública No. 02 de 202</w:t>
      </w:r>
      <w:r w:rsidR="00AB4E96" w:rsidRPr="00944DE6">
        <w:rPr>
          <w:rFonts w:asciiTheme="minorHAnsi" w:hAnsiTheme="minorHAnsi" w:cstheme="minorHAnsi"/>
          <w:b/>
          <w:bCs/>
          <w:sz w:val="22"/>
          <w:szCs w:val="22"/>
        </w:rPr>
        <w:t>3</w:t>
      </w:r>
    </w:p>
    <w:p w14:paraId="011EAE62" w14:textId="77777777" w:rsidR="00C17749" w:rsidRPr="00944DE6" w:rsidRDefault="00C17749" w:rsidP="00C17749">
      <w:pPr>
        <w:pStyle w:val="NormalWeb"/>
        <w:spacing w:before="0" w:beforeAutospacing="0" w:after="0" w:afterAutospacing="0"/>
        <w:ind w:left="1276"/>
        <w:jc w:val="both"/>
        <w:rPr>
          <w:rFonts w:asciiTheme="minorHAnsi" w:hAnsiTheme="minorHAnsi" w:cstheme="minorHAnsi"/>
          <w:sz w:val="22"/>
          <w:szCs w:val="22"/>
        </w:rPr>
      </w:pPr>
      <w:r w:rsidRPr="00944DE6">
        <w:rPr>
          <w:rFonts w:asciiTheme="minorHAnsi" w:hAnsiTheme="minorHAnsi" w:cstheme="minorHAnsi"/>
          <w:sz w:val="22"/>
          <w:szCs w:val="22"/>
        </w:rPr>
        <w:t>Seguros asociados a créditos con garantía hipotecaria y contratos de leasing habitacional.</w:t>
      </w:r>
    </w:p>
    <w:p w14:paraId="11149C14" w14:textId="77777777" w:rsidR="00C17749" w:rsidRPr="00944DE6" w:rsidRDefault="00C17749" w:rsidP="00C17749">
      <w:pPr>
        <w:jc w:val="both"/>
        <w:rPr>
          <w:rFonts w:asciiTheme="minorHAnsi" w:hAnsiTheme="minorHAnsi" w:cstheme="minorHAnsi"/>
          <w:sz w:val="22"/>
          <w:szCs w:val="22"/>
        </w:rPr>
      </w:pPr>
      <w:r w:rsidRPr="00944DE6">
        <w:rPr>
          <w:rFonts w:asciiTheme="minorHAnsi" w:hAnsiTheme="minorHAnsi" w:cstheme="minorHAnsi"/>
          <w:sz w:val="22"/>
          <w:szCs w:val="22"/>
        </w:rPr>
        <w:br/>
      </w:r>
    </w:p>
    <w:p w14:paraId="5EB460C4" w14:textId="77777777" w:rsidR="00C17749" w:rsidRPr="00944DE6" w:rsidRDefault="00C17749" w:rsidP="00C17749">
      <w:pPr>
        <w:jc w:val="both"/>
        <w:rPr>
          <w:rFonts w:asciiTheme="minorHAnsi" w:hAnsiTheme="minorHAnsi" w:cstheme="minorHAnsi"/>
          <w:sz w:val="22"/>
          <w:szCs w:val="22"/>
        </w:rPr>
      </w:pPr>
      <w:r w:rsidRPr="00944DE6">
        <w:rPr>
          <w:rFonts w:asciiTheme="minorHAnsi" w:hAnsiTheme="minorHAnsi" w:cstheme="minorHAnsi"/>
          <w:sz w:val="22"/>
          <w:szCs w:val="22"/>
        </w:rPr>
        <w:t>Respetado(a) doctor(a),</w:t>
      </w:r>
    </w:p>
    <w:p w14:paraId="48F118B4" w14:textId="77777777" w:rsidR="00C17749" w:rsidRPr="00944DE6" w:rsidRDefault="00C17749" w:rsidP="00C17749">
      <w:pPr>
        <w:jc w:val="both"/>
        <w:rPr>
          <w:rFonts w:asciiTheme="minorHAnsi" w:hAnsiTheme="minorHAnsi" w:cstheme="minorHAnsi"/>
          <w:sz w:val="22"/>
          <w:szCs w:val="22"/>
        </w:rPr>
      </w:pPr>
    </w:p>
    <w:p w14:paraId="644D9D49" w14:textId="77777777" w:rsidR="00C17749" w:rsidRPr="00944DE6" w:rsidRDefault="00C17749" w:rsidP="00C17749">
      <w:pPr>
        <w:jc w:val="both"/>
        <w:rPr>
          <w:rFonts w:asciiTheme="minorHAnsi" w:hAnsiTheme="minorHAnsi" w:cstheme="minorHAnsi"/>
          <w:sz w:val="22"/>
          <w:szCs w:val="22"/>
        </w:rPr>
      </w:pPr>
      <w:r w:rsidRPr="00944DE6">
        <w:rPr>
          <w:rFonts w:asciiTheme="minorHAnsi" w:hAnsiTheme="minorHAnsi" w:cstheme="minorHAnsi"/>
          <w:sz w:val="22"/>
          <w:szCs w:val="22"/>
        </w:rPr>
        <w:t xml:space="preserve">Scotiabank Colpatria S.A. (en adelante el “Banco”), está interesado en recibir ofertas del mercado asegurador colombiano para la contratación del seguro de vida deudor, Incendio, Terremoto y Todo Riesgo Constructor asociado a créditos con garantía hipotecaria o contratos de leasing habitacional/inmobiliario y/o leaseback. </w:t>
      </w:r>
    </w:p>
    <w:p w14:paraId="1097E8F1" w14:textId="77777777" w:rsidR="00C17749" w:rsidRPr="00944DE6" w:rsidRDefault="00C17749" w:rsidP="00C17749">
      <w:pPr>
        <w:jc w:val="both"/>
        <w:rPr>
          <w:rFonts w:asciiTheme="minorHAnsi" w:hAnsiTheme="minorHAnsi" w:cstheme="minorHAnsi"/>
          <w:sz w:val="22"/>
          <w:szCs w:val="22"/>
        </w:rPr>
      </w:pPr>
    </w:p>
    <w:p w14:paraId="2ED01CD9" w14:textId="77777777" w:rsidR="00C17749" w:rsidRPr="00944DE6" w:rsidRDefault="00C17749" w:rsidP="00C17749">
      <w:pPr>
        <w:jc w:val="both"/>
        <w:rPr>
          <w:rFonts w:asciiTheme="minorHAnsi" w:hAnsiTheme="minorHAnsi" w:cstheme="minorHAnsi"/>
          <w:sz w:val="22"/>
          <w:szCs w:val="22"/>
        </w:rPr>
      </w:pPr>
      <w:r w:rsidRPr="00944DE6">
        <w:rPr>
          <w:rFonts w:asciiTheme="minorHAnsi" w:hAnsiTheme="minorHAnsi" w:cstheme="minorHAnsi"/>
          <w:sz w:val="22"/>
          <w:szCs w:val="22"/>
        </w:rPr>
        <w:t>Extendemos la presente invitación a la Compañía Aseguradora que usted representa para participar del proceso de licitación de la referencia, la cual se desarrollara de la siguiente manera:</w:t>
      </w:r>
    </w:p>
    <w:p w14:paraId="00EF8CA0" w14:textId="77777777" w:rsidR="00C17749" w:rsidRPr="00944DE6" w:rsidRDefault="00C17749" w:rsidP="00C17749">
      <w:pPr>
        <w:pStyle w:val="NormalWeb"/>
        <w:spacing w:before="0" w:beforeAutospacing="0" w:after="0" w:afterAutospacing="0"/>
        <w:jc w:val="both"/>
        <w:rPr>
          <w:rFonts w:asciiTheme="minorHAnsi" w:hAnsiTheme="minorHAnsi" w:cstheme="minorHAnsi"/>
          <w:b/>
          <w:bCs/>
          <w:sz w:val="22"/>
          <w:szCs w:val="22"/>
          <w:lang w:val="es-ES"/>
        </w:rPr>
      </w:pPr>
    </w:p>
    <w:p w14:paraId="00F276CC"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Las Compañías Aseguradoras participantes podrán presentar una oferta para los dos o para uno de los siguientes grupos de seguros: </w:t>
      </w:r>
    </w:p>
    <w:p w14:paraId="70C42B14" w14:textId="77777777" w:rsidR="00C17749" w:rsidRPr="00944DE6" w:rsidRDefault="00C17749" w:rsidP="00C17749">
      <w:pPr>
        <w:jc w:val="both"/>
        <w:rPr>
          <w:rFonts w:asciiTheme="minorHAnsi" w:hAnsiTheme="minorHAnsi" w:cstheme="minorHAnsi"/>
          <w:sz w:val="22"/>
          <w:szCs w:val="22"/>
        </w:rPr>
      </w:pPr>
    </w:p>
    <w:p w14:paraId="30B581BB" w14:textId="77777777" w:rsidR="00C17749" w:rsidRPr="00944DE6" w:rsidRDefault="00C17749" w:rsidP="00C17749">
      <w:p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b/>
          <w:sz w:val="22"/>
          <w:szCs w:val="22"/>
          <w:lang w:val="es-ES_tradnl"/>
        </w:rPr>
        <w:t>Grupo 1:</w:t>
      </w:r>
      <w:r w:rsidRPr="00944DE6">
        <w:rPr>
          <w:rFonts w:asciiTheme="minorHAnsi" w:hAnsiTheme="minorHAnsi" w:cstheme="minorHAnsi"/>
          <w:b/>
          <w:sz w:val="22"/>
          <w:szCs w:val="22"/>
        </w:rPr>
        <w:t xml:space="preserve"> Seguro de Vida:</w:t>
      </w:r>
      <w:r w:rsidRPr="00944DE6">
        <w:rPr>
          <w:rFonts w:asciiTheme="minorHAnsi" w:hAnsiTheme="minorHAnsi" w:cstheme="minorHAnsi"/>
          <w:sz w:val="22"/>
          <w:szCs w:val="22"/>
        </w:rPr>
        <w:t xml:space="preserve"> </w:t>
      </w:r>
      <w:r w:rsidRPr="00944DE6">
        <w:rPr>
          <w:rFonts w:asciiTheme="minorHAnsi" w:hAnsiTheme="minorHAnsi" w:cstheme="minorHAnsi"/>
          <w:sz w:val="22"/>
          <w:szCs w:val="22"/>
          <w:lang w:val="es-ES_tradnl"/>
        </w:rPr>
        <w:t>Las Compañías Aseguradoras participar deberán presentar una oferta</w:t>
      </w:r>
      <w:r w:rsidRPr="00944DE6">
        <w:rPr>
          <w:rFonts w:asciiTheme="minorHAnsi" w:hAnsiTheme="minorHAnsi" w:cstheme="minorHAnsi"/>
          <w:sz w:val="22"/>
          <w:szCs w:val="22"/>
        </w:rPr>
        <w:t xml:space="preserve"> para</w:t>
      </w:r>
      <w:r w:rsidRPr="00944DE6">
        <w:rPr>
          <w:rFonts w:asciiTheme="minorHAnsi" w:hAnsiTheme="minorHAnsi" w:cstheme="minorHAnsi"/>
          <w:sz w:val="22"/>
          <w:szCs w:val="22"/>
          <w:lang w:val="es-ES_tradnl"/>
        </w:rPr>
        <w:t>:</w:t>
      </w:r>
    </w:p>
    <w:p w14:paraId="3E3EBDF9" w14:textId="77777777" w:rsidR="00C17749" w:rsidRPr="00944DE6" w:rsidRDefault="00C17749" w:rsidP="00C17749">
      <w:pPr>
        <w:autoSpaceDE w:val="0"/>
        <w:autoSpaceDN w:val="0"/>
        <w:adjustRightInd w:val="0"/>
        <w:jc w:val="both"/>
        <w:rPr>
          <w:rFonts w:asciiTheme="minorHAnsi" w:hAnsiTheme="minorHAnsi" w:cstheme="minorHAnsi"/>
          <w:sz w:val="22"/>
          <w:szCs w:val="22"/>
          <w:lang w:val="es-ES_tradnl"/>
        </w:rPr>
      </w:pPr>
    </w:p>
    <w:p w14:paraId="080AC789" w14:textId="77777777" w:rsidR="00C17749" w:rsidRPr="00944DE6" w:rsidRDefault="00C17749" w:rsidP="004C6378">
      <w:pPr>
        <w:numPr>
          <w:ilvl w:val="0"/>
          <w:numId w:val="60"/>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Seguro de Vida Grupo Deudor o locatario que ampare los riesgos de muerte o incapacidad total y permanente e invalidez de los deudores o locatarios del Banco</w:t>
      </w:r>
      <w:r w:rsidRPr="00944DE6">
        <w:rPr>
          <w:rFonts w:asciiTheme="minorHAnsi" w:hAnsiTheme="minorHAnsi" w:cstheme="minorHAnsi"/>
          <w:sz w:val="22"/>
          <w:szCs w:val="22"/>
        </w:rPr>
        <w:t xml:space="preserve"> de créditos con garantía hipotecaria o leasing habitacional, con valor asegurado sobre saldo insoluto de la deuda.</w:t>
      </w:r>
    </w:p>
    <w:p w14:paraId="20959096" w14:textId="77777777" w:rsidR="00C17749" w:rsidRPr="00944DE6" w:rsidRDefault="00C17749" w:rsidP="00C17749">
      <w:pPr>
        <w:autoSpaceDE w:val="0"/>
        <w:autoSpaceDN w:val="0"/>
        <w:adjustRightInd w:val="0"/>
        <w:jc w:val="both"/>
        <w:rPr>
          <w:rFonts w:asciiTheme="minorHAnsi" w:hAnsiTheme="minorHAnsi" w:cstheme="minorHAnsi"/>
          <w:sz w:val="22"/>
          <w:szCs w:val="22"/>
          <w:lang w:val="es-ES_tradnl"/>
        </w:rPr>
      </w:pPr>
    </w:p>
    <w:p w14:paraId="24D89EB7" w14:textId="77777777" w:rsidR="00C17749" w:rsidRPr="00944DE6" w:rsidRDefault="00C17749" w:rsidP="00C17749">
      <w:pPr>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b/>
          <w:sz w:val="22"/>
          <w:szCs w:val="22"/>
          <w:lang w:val="es-ES_tradnl"/>
        </w:rPr>
        <w:t>Grupo 2: Todo Riesgo Incendio, Terremoto y Todo Riesgo Construcción</w:t>
      </w:r>
      <w:r w:rsidRPr="00944DE6">
        <w:rPr>
          <w:rFonts w:asciiTheme="minorHAnsi" w:hAnsiTheme="minorHAnsi" w:cstheme="minorHAnsi"/>
          <w:sz w:val="22"/>
          <w:szCs w:val="22"/>
          <w:lang w:val="es-ES_tradnl"/>
        </w:rPr>
        <w:t xml:space="preserve">: Las Compañías Aseguradoras participantes deberán presentar una oferta </w:t>
      </w:r>
      <w:r w:rsidRPr="00944DE6">
        <w:rPr>
          <w:rFonts w:asciiTheme="minorHAnsi" w:hAnsiTheme="minorHAnsi" w:cstheme="minorHAnsi"/>
          <w:sz w:val="22"/>
          <w:szCs w:val="22"/>
        </w:rPr>
        <w:t xml:space="preserve">integral </w:t>
      </w:r>
      <w:r w:rsidRPr="00944DE6">
        <w:rPr>
          <w:rFonts w:asciiTheme="minorHAnsi" w:hAnsiTheme="minorHAnsi" w:cstheme="minorHAnsi"/>
          <w:sz w:val="22"/>
          <w:szCs w:val="22"/>
          <w:lang w:val="es-ES_tradnl"/>
        </w:rPr>
        <w:t xml:space="preserve">para los siguientes </w:t>
      </w:r>
      <w:r w:rsidRPr="00944DE6">
        <w:rPr>
          <w:rFonts w:asciiTheme="minorHAnsi" w:hAnsiTheme="minorHAnsi" w:cstheme="minorHAnsi"/>
          <w:sz w:val="22"/>
          <w:szCs w:val="22"/>
        </w:rPr>
        <w:t xml:space="preserve">ramos: </w:t>
      </w:r>
    </w:p>
    <w:p w14:paraId="254D8C41" w14:textId="77777777" w:rsidR="00C17749" w:rsidRPr="00944DE6" w:rsidRDefault="00C17749" w:rsidP="00C17749">
      <w:pPr>
        <w:autoSpaceDE w:val="0"/>
        <w:autoSpaceDN w:val="0"/>
        <w:adjustRightInd w:val="0"/>
        <w:jc w:val="both"/>
        <w:rPr>
          <w:rFonts w:asciiTheme="minorHAnsi" w:hAnsiTheme="minorHAnsi" w:cstheme="minorHAnsi"/>
          <w:sz w:val="22"/>
          <w:szCs w:val="22"/>
          <w:lang w:val="es-ES_tradnl"/>
        </w:rPr>
      </w:pPr>
    </w:p>
    <w:p w14:paraId="2B0A4ED0" w14:textId="77777777" w:rsidR="00C17749" w:rsidRPr="00944DE6" w:rsidRDefault="00C17749" w:rsidP="004C6378">
      <w:pPr>
        <w:numPr>
          <w:ilvl w:val="0"/>
          <w:numId w:val="61"/>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Seguro de Todo Riesgo Incendio y Terremoto que ampare los riesgos de incendio, aliadas y terremoto de bienes inmuebles recibidos por el Banco en garantía de sus “Créditos”.</w:t>
      </w:r>
    </w:p>
    <w:p w14:paraId="457E5A0E" w14:textId="77777777" w:rsidR="00C17749" w:rsidRPr="00944DE6" w:rsidRDefault="00C17749" w:rsidP="00C17749">
      <w:pPr>
        <w:autoSpaceDE w:val="0"/>
        <w:autoSpaceDN w:val="0"/>
        <w:adjustRightInd w:val="0"/>
        <w:jc w:val="both"/>
        <w:rPr>
          <w:rFonts w:asciiTheme="minorHAnsi" w:hAnsiTheme="minorHAnsi" w:cstheme="minorHAnsi"/>
          <w:sz w:val="22"/>
          <w:szCs w:val="22"/>
          <w:lang w:val="es-ES_tradnl"/>
        </w:rPr>
      </w:pPr>
    </w:p>
    <w:p w14:paraId="1B51926C" w14:textId="77777777" w:rsidR="00C17749" w:rsidRPr="00944DE6" w:rsidRDefault="00C17749" w:rsidP="004C6378">
      <w:pPr>
        <w:numPr>
          <w:ilvl w:val="0"/>
          <w:numId w:val="61"/>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Seguro de Todo Riesgo Construcción que ampare los bienes inmuebles que garanticen y puedan garantizar en el futuro créditos con garantía hipotecaria y los contratados mediante Leasing habitacional a los clientes del Banco para proyectos de construcción. </w:t>
      </w:r>
    </w:p>
    <w:p w14:paraId="236AE9B7" w14:textId="77777777" w:rsidR="00C17749" w:rsidRPr="00944DE6" w:rsidRDefault="00C17749" w:rsidP="00C17749">
      <w:pPr>
        <w:autoSpaceDE w:val="0"/>
        <w:autoSpaceDN w:val="0"/>
        <w:adjustRightInd w:val="0"/>
        <w:ind w:left="540"/>
        <w:jc w:val="both"/>
        <w:rPr>
          <w:rFonts w:asciiTheme="minorHAnsi" w:hAnsiTheme="minorHAnsi" w:cstheme="minorHAnsi"/>
          <w:sz w:val="22"/>
          <w:szCs w:val="22"/>
          <w:lang w:val="es-ES_tradnl"/>
        </w:rPr>
      </w:pPr>
    </w:p>
    <w:p w14:paraId="5794D8F6" w14:textId="77777777" w:rsidR="00C17749" w:rsidRPr="00944DE6" w:rsidRDefault="00C17749" w:rsidP="00C17749">
      <w:pPr>
        <w:pStyle w:val="NormalWeb"/>
        <w:spacing w:before="0" w:beforeAutospacing="0" w:after="0" w:afterAutospacing="0"/>
        <w:jc w:val="both"/>
        <w:textAlignment w:val="baseline"/>
        <w:rPr>
          <w:rFonts w:asciiTheme="minorHAnsi" w:hAnsiTheme="minorHAnsi" w:cstheme="minorHAnsi"/>
          <w:sz w:val="22"/>
          <w:szCs w:val="22"/>
        </w:rPr>
      </w:pPr>
      <w:r w:rsidRPr="00944DE6">
        <w:rPr>
          <w:rFonts w:asciiTheme="minorHAnsi" w:hAnsiTheme="minorHAnsi" w:cstheme="minorHAnsi"/>
          <w:sz w:val="22"/>
          <w:szCs w:val="22"/>
          <w:lang w:val="es-ES_tradnl"/>
        </w:rPr>
        <w:lastRenderedPageBreak/>
        <w:t xml:space="preserve">PARÁGRAFO: En el Grupo 2, se entiende por oferta integral aquella que los oferentes realizan para </w:t>
      </w:r>
      <w:r w:rsidRPr="00944DE6">
        <w:rPr>
          <w:rFonts w:asciiTheme="minorHAnsi" w:hAnsiTheme="minorHAnsi" w:cstheme="minorHAnsi"/>
          <w:sz w:val="22"/>
          <w:szCs w:val="22"/>
        </w:rPr>
        <w:t xml:space="preserve">los dos ramos de seguros </w:t>
      </w:r>
      <w:r w:rsidRPr="00944DE6">
        <w:rPr>
          <w:rFonts w:asciiTheme="minorHAnsi" w:hAnsiTheme="minorHAnsi" w:cstheme="minorHAnsi"/>
          <w:sz w:val="22"/>
          <w:szCs w:val="22"/>
          <w:lang w:val="es-ES_tradnl"/>
        </w:rPr>
        <w:t>señalados en los literales a) y b), por lo cual, no se aceptan ofertas parciales de los dos seguros que contempla el grupo 2.</w:t>
      </w:r>
    </w:p>
    <w:p w14:paraId="04543A26" w14:textId="77777777" w:rsidR="00C17749" w:rsidRPr="00944DE6" w:rsidRDefault="00C17749" w:rsidP="00C17749">
      <w:pPr>
        <w:pStyle w:val="NormalWeb"/>
        <w:spacing w:before="0" w:beforeAutospacing="0" w:after="0" w:afterAutospacing="0"/>
        <w:ind w:left="426"/>
        <w:jc w:val="both"/>
        <w:textAlignment w:val="baseline"/>
        <w:rPr>
          <w:rFonts w:asciiTheme="minorHAnsi" w:hAnsiTheme="minorHAnsi" w:cstheme="minorHAnsi"/>
          <w:sz w:val="22"/>
          <w:szCs w:val="22"/>
        </w:rPr>
      </w:pPr>
    </w:p>
    <w:p w14:paraId="2E47830C" w14:textId="5D9E85DA"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El proceso de contratación señalado en la presente comunicación se realizará teniendo en cuenta las reglas contenidas en el </w:t>
      </w:r>
      <w:r w:rsidRPr="00944DE6">
        <w:rPr>
          <w:rFonts w:asciiTheme="minorHAnsi" w:hAnsiTheme="minorHAnsi" w:cstheme="minorHAnsi"/>
          <w:sz w:val="22"/>
          <w:szCs w:val="22"/>
          <w:lang w:val="es-ES_tradnl"/>
        </w:rPr>
        <w:t xml:space="preserve">Decreto 673 del 2 de abril de 2014 y </w:t>
      </w:r>
      <w:r w:rsidRPr="00944DE6">
        <w:rPr>
          <w:rFonts w:asciiTheme="minorHAnsi" w:hAnsiTheme="minorHAnsi" w:cstheme="minorHAnsi"/>
          <w:sz w:val="22"/>
          <w:szCs w:val="22"/>
        </w:rPr>
        <w:t xml:space="preserve">Decreto 1534 del 29 de septiembre de 2016 que modificaron el Decreto 2555 del 15 de julio de 2010, la Circular Básica Jurídica de la </w:t>
      </w:r>
      <w:r w:rsidRPr="00944DE6">
        <w:rPr>
          <w:rFonts w:asciiTheme="minorHAnsi" w:hAnsiTheme="minorHAnsi" w:cstheme="minorHAnsi"/>
          <w:sz w:val="22"/>
          <w:szCs w:val="22"/>
          <w:lang w:val="es-ES_tradnl"/>
        </w:rPr>
        <w:t>Superintendencia Financiera de Colombia modificada por la Circular Externa 003 de 2017</w:t>
      </w:r>
      <w:r w:rsidRPr="00944DE6">
        <w:rPr>
          <w:rFonts w:asciiTheme="minorHAnsi" w:hAnsiTheme="minorHAnsi" w:cstheme="minorHAnsi"/>
          <w:sz w:val="22"/>
          <w:szCs w:val="22"/>
        </w:rPr>
        <w:t xml:space="preserve"> y demás normas concordantes. </w:t>
      </w:r>
    </w:p>
    <w:p w14:paraId="087B2287"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76E84D3C" w14:textId="77777777" w:rsidR="00C17749" w:rsidRPr="00944DE6" w:rsidRDefault="00C17749" w:rsidP="00C17749">
      <w:pPr>
        <w:pStyle w:val="NormalWeb"/>
        <w:spacing w:before="0" w:beforeAutospacing="0" w:after="0" w:afterAutospacing="0"/>
        <w:jc w:val="both"/>
        <w:rPr>
          <w:rFonts w:asciiTheme="minorHAnsi" w:hAnsiTheme="minorHAnsi" w:cstheme="minorHAnsi"/>
          <w:b/>
          <w:bCs/>
          <w:sz w:val="22"/>
          <w:szCs w:val="22"/>
        </w:rPr>
      </w:pPr>
      <w:r w:rsidRPr="00944DE6">
        <w:rPr>
          <w:rFonts w:asciiTheme="minorHAnsi" w:hAnsiTheme="minorHAnsi" w:cstheme="minorHAnsi"/>
          <w:b/>
          <w:bCs/>
          <w:sz w:val="22"/>
          <w:szCs w:val="22"/>
        </w:rPr>
        <w:t xml:space="preserve">REQUISITOS DE ADMISIBILIDAD GENERALES </w:t>
      </w:r>
    </w:p>
    <w:p w14:paraId="48E7FFD7"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074EBD7D" w14:textId="3E8050F3"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La(s) Compañía(s) Aseguradora(s) interesada(s) en participar del proceso, deberá(n) remitir, máximo hasta el día </w:t>
      </w:r>
      <w:r w:rsidR="00497F24" w:rsidRPr="00944DE6">
        <w:rPr>
          <w:rFonts w:asciiTheme="minorHAnsi" w:hAnsiTheme="minorHAnsi" w:cstheme="minorHAnsi"/>
          <w:sz w:val="22"/>
          <w:szCs w:val="22"/>
        </w:rPr>
        <w:t xml:space="preserve">18 de septiembre 2023, </w:t>
      </w:r>
      <w:r w:rsidRPr="00944DE6">
        <w:rPr>
          <w:rFonts w:asciiTheme="minorHAnsi" w:hAnsiTheme="minorHAnsi" w:cstheme="minorHAnsi"/>
          <w:sz w:val="22"/>
          <w:szCs w:val="22"/>
        </w:rPr>
        <w:t xml:space="preserve">al correo electrónico </w:t>
      </w:r>
      <w:hyperlink r:id="rId31" w:history="1">
        <w:r w:rsidRPr="00944DE6">
          <w:rPr>
            <w:rStyle w:val="Hipervnculo"/>
            <w:rFonts w:asciiTheme="minorHAnsi" w:hAnsiTheme="minorHAnsi" w:cstheme="minorHAnsi"/>
            <w:sz w:val="22"/>
            <w:szCs w:val="22"/>
          </w:rPr>
          <w:t>licitaciondeudores@scotiabankcolpatria.com</w:t>
        </w:r>
      </w:hyperlink>
      <w:r w:rsidRPr="00944DE6">
        <w:rPr>
          <w:rFonts w:asciiTheme="minorHAnsi" w:hAnsiTheme="minorHAnsi" w:cstheme="minorHAnsi"/>
          <w:sz w:val="22"/>
          <w:szCs w:val="22"/>
        </w:rPr>
        <w:t xml:space="preserve"> los siguientes requisitos de admisibilidad generales:</w:t>
      </w:r>
    </w:p>
    <w:p w14:paraId="72C82AD7"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0420706C" w14:textId="77777777" w:rsidR="00C17749" w:rsidRPr="00944DE6" w:rsidRDefault="00C17749" w:rsidP="004C6378">
      <w:pPr>
        <w:pStyle w:val="NormalWeb"/>
        <w:numPr>
          <w:ilvl w:val="0"/>
          <w:numId w:val="16"/>
        </w:numPr>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Certificado de Existencia y Representación Legal expedido por la Superintendencia Financiera de Colombia con una antigüedad no mayor a treinta (30) días calendario, donde se indique que el(los) ramo(s) de seguro(s) objeto de esta Licitación se encuentra(n) autorizado(s).</w:t>
      </w:r>
    </w:p>
    <w:p w14:paraId="6B858B84" w14:textId="77777777" w:rsidR="00C17749" w:rsidRPr="00944DE6" w:rsidRDefault="00C17749" w:rsidP="004C6378">
      <w:pPr>
        <w:pStyle w:val="Prrafodelista"/>
        <w:numPr>
          <w:ilvl w:val="0"/>
          <w:numId w:val="16"/>
        </w:numPr>
        <w:jc w:val="both"/>
        <w:rPr>
          <w:rFonts w:asciiTheme="minorHAnsi" w:eastAsiaTheme="minorHAnsi" w:hAnsiTheme="minorHAnsi" w:cstheme="minorHAnsi"/>
          <w:sz w:val="22"/>
          <w:szCs w:val="22"/>
          <w:lang w:val="es-CO" w:eastAsia="es-CO"/>
        </w:rPr>
      </w:pPr>
      <w:r w:rsidRPr="00944DE6">
        <w:rPr>
          <w:rFonts w:asciiTheme="minorHAnsi" w:eastAsiaTheme="minorHAnsi" w:hAnsiTheme="minorHAnsi" w:cstheme="minorHAnsi"/>
          <w:sz w:val="22"/>
          <w:szCs w:val="22"/>
          <w:lang w:val="es-CO" w:eastAsia="es-CO"/>
        </w:rPr>
        <w:t>Certificación de la calificación de fortaleza financiera de la Compañía Aseguradora interesada igual o superior a “A” otorgada por una sociedad calificadora de riesgo vigilada por la Superintendencia Financiera de Colombia, la cual deberá tener una vigencia inferior a un año contado a partir de la fecha de apertura de este proceso y de conformidad con lo dispuesto en el artículo 2.36.2.2.3 del Decreto 2555 de 2010.</w:t>
      </w:r>
    </w:p>
    <w:p w14:paraId="7D462E33" w14:textId="2B63A250" w:rsidR="00C17749" w:rsidRPr="00944DE6" w:rsidRDefault="00C17749" w:rsidP="004C6378">
      <w:pPr>
        <w:pStyle w:val="Prrafodelista"/>
        <w:numPr>
          <w:ilvl w:val="0"/>
          <w:numId w:val="16"/>
        </w:numPr>
        <w:jc w:val="both"/>
        <w:rPr>
          <w:rFonts w:asciiTheme="minorHAnsi" w:eastAsiaTheme="minorHAnsi" w:hAnsiTheme="minorHAnsi" w:cstheme="minorHAnsi"/>
          <w:sz w:val="22"/>
          <w:szCs w:val="22"/>
          <w:lang w:val="es-CO" w:eastAsia="es-CO"/>
        </w:rPr>
      </w:pPr>
      <w:r w:rsidRPr="00944DE6">
        <w:rPr>
          <w:rFonts w:asciiTheme="minorHAnsi" w:eastAsiaTheme="minorHAnsi" w:hAnsiTheme="minorHAnsi" w:cstheme="minorHAnsi"/>
          <w:sz w:val="22"/>
          <w:szCs w:val="22"/>
          <w:lang w:val="es-CO" w:eastAsia="es-CO"/>
        </w:rPr>
        <w:t xml:space="preserve">Adicionalmente se deberá remitir el Anexo </w:t>
      </w:r>
      <w:r w:rsidR="00665E9D">
        <w:rPr>
          <w:rFonts w:asciiTheme="minorHAnsi" w:eastAsiaTheme="minorHAnsi" w:hAnsiTheme="minorHAnsi" w:cstheme="minorHAnsi"/>
          <w:sz w:val="22"/>
          <w:szCs w:val="22"/>
          <w:lang w:val="es-CO" w:eastAsia="es-CO"/>
        </w:rPr>
        <w:t xml:space="preserve">8 </w:t>
      </w:r>
      <w:r w:rsidRPr="00944DE6">
        <w:rPr>
          <w:rFonts w:asciiTheme="minorHAnsi" w:eastAsiaTheme="minorHAnsi" w:hAnsiTheme="minorHAnsi" w:cstheme="minorHAnsi"/>
          <w:sz w:val="22"/>
          <w:szCs w:val="22"/>
          <w:lang w:val="es-CO" w:eastAsia="es-CO"/>
        </w:rPr>
        <w:t>Acuerdo de Confidencialidad firmado y sin modificaciones</w:t>
      </w:r>
      <w:r w:rsidRPr="00944DE6">
        <w:rPr>
          <w:rStyle w:val="Refdecomentario"/>
          <w:rFonts w:asciiTheme="minorHAnsi" w:hAnsiTheme="minorHAnsi" w:cstheme="minorHAnsi"/>
          <w:sz w:val="22"/>
          <w:szCs w:val="22"/>
        </w:rPr>
        <w:t xml:space="preserve">, el cual </w:t>
      </w:r>
      <w:r w:rsidRPr="00944DE6">
        <w:rPr>
          <w:rFonts w:asciiTheme="minorHAnsi" w:eastAsiaTheme="minorHAnsi" w:hAnsiTheme="minorHAnsi" w:cstheme="minorHAnsi"/>
          <w:sz w:val="22"/>
          <w:szCs w:val="22"/>
          <w:lang w:val="es-CO" w:eastAsia="es-CO"/>
        </w:rPr>
        <w:t>se adjunta.</w:t>
      </w:r>
    </w:p>
    <w:p w14:paraId="01D0F582" w14:textId="77777777" w:rsidR="00C17749" w:rsidRPr="00944DE6" w:rsidRDefault="00C17749" w:rsidP="00C17749">
      <w:pPr>
        <w:pStyle w:val="NormalWeb"/>
        <w:spacing w:before="0" w:beforeAutospacing="0" w:after="0" w:afterAutospacing="0"/>
        <w:jc w:val="both"/>
        <w:rPr>
          <w:rFonts w:asciiTheme="minorHAnsi" w:hAnsiTheme="minorHAnsi" w:cstheme="minorHAnsi"/>
          <w:b/>
          <w:sz w:val="22"/>
          <w:szCs w:val="22"/>
        </w:rPr>
      </w:pPr>
    </w:p>
    <w:p w14:paraId="48673F83" w14:textId="77777777" w:rsidR="00C17749" w:rsidRPr="00944DE6" w:rsidRDefault="00C17749" w:rsidP="00C17749">
      <w:pPr>
        <w:pStyle w:val="NormalWeb"/>
        <w:spacing w:before="0" w:beforeAutospacing="0" w:after="0" w:afterAutospacing="0"/>
        <w:jc w:val="both"/>
        <w:rPr>
          <w:rFonts w:asciiTheme="minorHAnsi" w:hAnsiTheme="minorHAnsi" w:cstheme="minorHAnsi"/>
          <w:b/>
          <w:sz w:val="22"/>
          <w:szCs w:val="22"/>
        </w:rPr>
      </w:pPr>
      <w:r w:rsidRPr="00944DE6">
        <w:rPr>
          <w:rFonts w:asciiTheme="minorHAnsi" w:hAnsiTheme="minorHAnsi" w:cstheme="minorHAnsi"/>
          <w:b/>
          <w:sz w:val="22"/>
          <w:szCs w:val="22"/>
        </w:rPr>
        <w:t>ENTREGA DEL PLIEGO DE CONDICIONES</w:t>
      </w:r>
    </w:p>
    <w:p w14:paraId="3BFC62C7"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5C664322" w14:textId="0BC917DB"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Una vez el Banco reciba a satisfacción los requisitos de admisibilidad generales, procederá a enviar el pliego de condiciones del proceso, el día </w:t>
      </w:r>
      <w:r w:rsidR="00497F24" w:rsidRPr="00944DE6">
        <w:rPr>
          <w:rFonts w:asciiTheme="minorHAnsi" w:hAnsiTheme="minorHAnsi" w:cstheme="minorHAnsi"/>
          <w:sz w:val="22"/>
          <w:szCs w:val="22"/>
        </w:rPr>
        <w:t>1</w:t>
      </w:r>
      <w:r w:rsidR="00E47F7A">
        <w:rPr>
          <w:rFonts w:asciiTheme="minorHAnsi" w:hAnsiTheme="minorHAnsi" w:cstheme="minorHAnsi"/>
          <w:sz w:val="22"/>
          <w:szCs w:val="22"/>
        </w:rPr>
        <w:t>8</w:t>
      </w:r>
      <w:r w:rsidR="00497F24" w:rsidRPr="00944DE6">
        <w:rPr>
          <w:rFonts w:asciiTheme="minorHAnsi" w:hAnsiTheme="minorHAnsi" w:cstheme="minorHAnsi"/>
          <w:sz w:val="22"/>
          <w:szCs w:val="22"/>
        </w:rPr>
        <w:t xml:space="preserve"> de septiembre 2023 </w:t>
      </w:r>
      <w:r w:rsidRPr="00944DE6">
        <w:rPr>
          <w:rFonts w:asciiTheme="minorHAnsi" w:hAnsiTheme="minorHAnsi" w:cstheme="minorHAnsi"/>
          <w:sz w:val="22"/>
          <w:szCs w:val="22"/>
        </w:rPr>
        <w:t>a los mismos correos electrónicos de la(s) Compañía(s) Aseguradora(s) de los cuales se remitieron los requisitos de admisibilidad.</w:t>
      </w:r>
    </w:p>
    <w:p w14:paraId="5A2A5D32"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26462BF2" w14:textId="77777777" w:rsidR="00C17749" w:rsidRPr="00944DE6" w:rsidRDefault="00C17749" w:rsidP="00C17749">
      <w:pPr>
        <w:tabs>
          <w:tab w:val="left" w:pos="0"/>
        </w:tabs>
        <w:autoSpaceDE w:val="0"/>
        <w:autoSpaceDN w:val="0"/>
        <w:adjustRightInd w:val="0"/>
        <w:jc w:val="both"/>
        <w:rPr>
          <w:rFonts w:asciiTheme="minorHAnsi" w:hAnsiTheme="minorHAnsi" w:cstheme="minorHAnsi"/>
          <w:sz w:val="22"/>
          <w:szCs w:val="22"/>
        </w:rPr>
      </w:pPr>
      <w:r w:rsidRPr="00944DE6">
        <w:rPr>
          <w:rFonts w:asciiTheme="minorHAnsi" w:hAnsiTheme="minorHAnsi" w:cstheme="minorHAnsi"/>
          <w:color w:val="000000"/>
          <w:sz w:val="22"/>
          <w:szCs w:val="22"/>
          <w:lang w:val="es-CO" w:eastAsia="es-CO"/>
        </w:rPr>
        <w:t>En cumplimiento de lo establecido en el artículo 2.36.2.2.11 del Decreto 2555 de 2010, modificado por el Decreto 1534 de 2016, el pliego de condiciones será gratuito para todas las Compañías Aseguradoras interesadas en participar del presente proceso de licitación.</w:t>
      </w:r>
    </w:p>
    <w:p w14:paraId="6D10A227"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322997B2" w14:textId="77777777" w:rsidR="00C17749" w:rsidRPr="00944DE6" w:rsidRDefault="00C17749" w:rsidP="00C17749">
      <w:pPr>
        <w:jc w:val="both"/>
        <w:rPr>
          <w:rFonts w:asciiTheme="minorHAnsi" w:hAnsiTheme="minorHAnsi" w:cstheme="minorHAnsi"/>
          <w:b/>
          <w:sz w:val="22"/>
          <w:szCs w:val="22"/>
        </w:rPr>
      </w:pPr>
      <w:r w:rsidRPr="00944DE6">
        <w:rPr>
          <w:rFonts w:asciiTheme="minorHAnsi" w:hAnsiTheme="minorHAnsi" w:cstheme="minorHAnsi"/>
          <w:b/>
          <w:sz w:val="22"/>
          <w:szCs w:val="22"/>
        </w:rPr>
        <w:t>PREGUNTAS E INQUIETUDES A LOS REQUISITOS DE ADMISIBILIDAD ADICIONALES Y AL PLIEGO DE CONDICIONES</w:t>
      </w:r>
    </w:p>
    <w:p w14:paraId="00AD664D" w14:textId="77777777" w:rsidR="00C17749" w:rsidRPr="00944DE6" w:rsidRDefault="00C17749" w:rsidP="00C17749">
      <w:pPr>
        <w:jc w:val="both"/>
        <w:rPr>
          <w:rFonts w:asciiTheme="minorHAnsi" w:hAnsiTheme="minorHAnsi" w:cstheme="minorHAnsi"/>
          <w:sz w:val="22"/>
          <w:szCs w:val="22"/>
        </w:rPr>
      </w:pPr>
    </w:p>
    <w:p w14:paraId="173A5B43" w14:textId="44079844"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Las preguntas e inquietudes de la(s) Compañía(s) Aseguradora(s) interesada(s), relacionadas con los requisitos de admisibilidad adicionales y con el pliego de condiciones del proceso, deberán ser remitidas al correo electrónico </w:t>
      </w:r>
      <w:hyperlink r:id="rId32" w:history="1">
        <w:r w:rsidRPr="00944DE6">
          <w:rPr>
            <w:rStyle w:val="Hipervnculo"/>
            <w:rFonts w:asciiTheme="minorHAnsi" w:hAnsiTheme="minorHAnsi" w:cstheme="minorHAnsi"/>
            <w:sz w:val="22"/>
            <w:szCs w:val="22"/>
          </w:rPr>
          <w:t>licitaciondeudores@scotiabankcolpatria.com</w:t>
        </w:r>
      </w:hyperlink>
      <w:r w:rsidRPr="00944DE6">
        <w:rPr>
          <w:rStyle w:val="Hipervnculo"/>
          <w:rFonts w:asciiTheme="minorHAnsi" w:hAnsiTheme="minorHAnsi" w:cstheme="minorHAnsi"/>
          <w:sz w:val="22"/>
          <w:szCs w:val="22"/>
        </w:rPr>
        <w:t xml:space="preserve"> </w:t>
      </w:r>
      <w:r w:rsidRPr="00944DE6">
        <w:rPr>
          <w:rStyle w:val="Hipervnculo"/>
          <w:rFonts w:asciiTheme="minorHAnsi" w:hAnsiTheme="minorHAnsi" w:cstheme="minorHAnsi"/>
          <w:color w:val="auto"/>
          <w:sz w:val="22"/>
          <w:szCs w:val="22"/>
          <w:u w:val="none"/>
        </w:rPr>
        <w:t xml:space="preserve">hasta el día </w:t>
      </w:r>
      <w:r w:rsidR="00497F24" w:rsidRPr="00944DE6">
        <w:rPr>
          <w:rStyle w:val="Hipervnculo"/>
          <w:rFonts w:asciiTheme="minorHAnsi" w:hAnsiTheme="minorHAnsi" w:cstheme="minorHAnsi"/>
          <w:color w:val="auto"/>
          <w:sz w:val="22"/>
          <w:szCs w:val="22"/>
          <w:u w:val="none"/>
        </w:rPr>
        <w:t>27 de septiembre 2023</w:t>
      </w:r>
      <w:r w:rsidRPr="00944DE6">
        <w:rPr>
          <w:rStyle w:val="Hipervnculo"/>
          <w:rFonts w:asciiTheme="minorHAnsi" w:hAnsiTheme="minorHAnsi" w:cstheme="minorHAnsi"/>
          <w:color w:val="auto"/>
          <w:sz w:val="22"/>
          <w:szCs w:val="22"/>
          <w:u w:val="none"/>
        </w:rPr>
        <w:t xml:space="preserve"> y serán respondidas por el Banco en el plazo establecido en el pliego de condiciones.</w:t>
      </w:r>
      <w:r w:rsidRPr="00944DE6">
        <w:rPr>
          <w:rStyle w:val="Hipervnculo"/>
          <w:rFonts w:asciiTheme="minorHAnsi" w:hAnsiTheme="minorHAnsi" w:cstheme="minorHAnsi"/>
          <w:color w:val="auto"/>
          <w:sz w:val="22"/>
          <w:szCs w:val="22"/>
        </w:rPr>
        <w:t xml:space="preserve"> </w:t>
      </w:r>
    </w:p>
    <w:p w14:paraId="1C60D3D0" w14:textId="77777777" w:rsidR="00497F24" w:rsidRPr="00944DE6" w:rsidRDefault="00497F24" w:rsidP="00C17749">
      <w:pPr>
        <w:jc w:val="both"/>
        <w:rPr>
          <w:rFonts w:asciiTheme="minorHAnsi" w:hAnsiTheme="minorHAnsi" w:cstheme="minorHAnsi"/>
          <w:b/>
          <w:sz w:val="22"/>
          <w:szCs w:val="22"/>
        </w:rPr>
      </w:pPr>
    </w:p>
    <w:p w14:paraId="0EDBC495" w14:textId="77777777" w:rsidR="00497F24" w:rsidRPr="00944DE6" w:rsidRDefault="00497F24" w:rsidP="00C17749">
      <w:pPr>
        <w:jc w:val="both"/>
        <w:rPr>
          <w:rFonts w:asciiTheme="minorHAnsi" w:hAnsiTheme="minorHAnsi" w:cstheme="minorHAnsi"/>
          <w:b/>
          <w:sz w:val="22"/>
          <w:szCs w:val="22"/>
        </w:rPr>
      </w:pPr>
    </w:p>
    <w:p w14:paraId="0A24039A" w14:textId="651918DD" w:rsidR="00C17749" w:rsidRPr="00944DE6" w:rsidRDefault="00C17749" w:rsidP="00C17749">
      <w:pPr>
        <w:jc w:val="both"/>
        <w:rPr>
          <w:rFonts w:asciiTheme="minorHAnsi" w:hAnsiTheme="minorHAnsi" w:cstheme="minorHAnsi"/>
          <w:b/>
          <w:sz w:val="22"/>
          <w:szCs w:val="22"/>
        </w:rPr>
      </w:pPr>
      <w:r w:rsidRPr="00944DE6">
        <w:rPr>
          <w:rFonts w:asciiTheme="minorHAnsi" w:hAnsiTheme="minorHAnsi" w:cstheme="minorHAnsi"/>
          <w:b/>
          <w:sz w:val="22"/>
          <w:szCs w:val="22"/>
        </w:rPr>
        <w:lastRenderedPageBreak/>
        <w:t>SEGMENTACIÓN</w:t>
      </w:r>
    </w:p>
    <w:p w14:paraId="22AAE3C8" w14:textId="77777777" w:rsidR="00C17749" w:rsidRPr="00944DE6" w:rsidRDefault="00C17749" w:rsidP="00C17749">
      <w:pPr>
        <w:jc w:val="both"/>
        <w:rPr>
          <w:rFonts w:asciiTheme="minorHAnsi" w:hAnsiTheme="minorHAnsi" w:cstheme="minorHAnsi"/>
          <w:sz w:val="22"/>
          <w:szCs w:val="22"/>
        </w:rPr>
      </w:pPr>
    </w:p>
    <w:p w14:paraId="10F12DAA" w14:textId="77777777" w:rsidR="00C17749" w:rsidRPr="00944DE6" w:rsidRDefault="00C17749" w:rsidP="00C17749">
      <w:pPr>
        <w:jc w:val="both"/>
        <w:rPr>
          <w:rFonts w:asciiTheme="minorHAnsi" w:hAnsiTheme="minorHAnsi" w:cstheme="minorHAnsi"/>
          <w:sz w:val="22"/>
          <w:szCs w:val="22"/>
        </w:rPr>
      </w:pPr>
      <w:r w:rsidRPr="00944DE6">
        <w:rPr>
          <w:rFonts w:asciiTheme="minorHAnsi" w:hAnsiTheme="minorHAnsi" w:cstheme="minorHAnsi"/>
          <w:sz w:val="22"/>
          <w:szCs w:val="22"/>
        </w:rPr>
        <w:t>Para este proceso de licitación el Banco no realizará segmentación de la cartera.</w:t>
      </w:r>
    </w:p>
    <w:p w14:paraId="0F717EDB" w14:textId="77777777" w:rsidR="00C17749" w:rsidRPr="00944DE6" w:rsidRDefault="00C17749" w:rsidP="00C17749">
      <w:pPr>
        <w:jc w:val="both"/>
        <w:rPr>
          <w:rFonts w:asciiTheme="minorHAnsi" w:hAnsiTheme="minorHAnsi" w:cstheme="minorHAnsi"/>
          <w:sz w:val="22"/>
          <w:szCs w:val="22"/>
        </w:rPr>
      </w:pPr>
    </w:p>
    <w:p w14:paraId="101C5A36" w14:textId="77777777" w:rsidR="00C17749" w:rsidRPr="00944DE6" w:rsidRDefault="00C17749" w:rsidP="00C17749">
      <w:pPr>
        <w:jc w:val="both"/>
        <w:rPr>
          <w:rFonts w:asciiTheme="minorHAnsi" w:hAnsiTheme="minorHAnsi" w:cstheme="minorHAnsi"/>
          <w:b/>
          <w:bCs/>
          <w:sz w:val="22"/>
          <w:szCs w:val="22"/>
        </w:rPr>
      </w:pPr>
      <w:r w:rsidRPr="00944DE6">
        <w:rPr>
          <w:rFonts w:asciiTheme="minorHAnsi" w:hAnsiTheme="minorHAnsi" w:cstheme="minorHAnsi"/>
          <w:b/>
          <w:bCs/>
          <w:sz w:val="22"/>
          <w:szCs w:val="22"/>
        </w:rPr>
        <w:t xml:space="preserve">OFERTAS EN COASEGURO </w:t>
      </w:r>
    </w:p>
    <w:p w14:paraId="2ABD7FC1" w14:textId="77777777" w:rsidR="00C17749" w:rsidRPr="00944DE6" w:rsidRDefault="00C17749" w:rsidP="00C17749">
      <w:pPr>
        <w:jc w:val="both"/>
        <w:rPr>
          <w:rFonts w:asciiTheme="minorHAnsi" w:hAnsiTheme="minorHAnsi" w:cstheme="minorHAnsi"/>
          <w:sz w:val="22"/>
          <w:szCs w:val="22"/>
        </w:rPr>
      </w:pPr>
    </w:p>
    <w:p w14:paraId="42DADECD" w14:textId="77777777" w:rsidR="00C17749" w:rsidRPr="00944DE6" w:rsidRDefault="00C17749" w:rsidP="00C17749">
      <w:pPr>
        <w:jc w:val="both"/>
        <w:rPr>
          <w:rFonts w:asciiTheme="minorHAnsi" w:hAnsiTheme="minorHAnsi" w:cstheme="minorHAnsi"/>
          <w:sz w:val="22"/>
          <w:szCs w:val="22"/>
          <w:lang w:val="es-ES_tradnl"/>
        </w:rPr>
      </w:pPr>
      <w:r w:rsidRPr="00944DE6">
        <w:rPr>
          <w:rFonts w:asciiTheme="minorHAnsi" w:hAnsiTheme="minorHAnsi" w:cstheme="minorHAnsi"/>
          <w:sz w:val="22"/>
          <w:szCs w:val="22"/>
        </w:rPr>
        <w:t>En esta licitación se</w:t>
      </w:r>
      <w:r w:rsidRPr="00944DE6">
        <w:rPr>
          <w:rFonts w:asciiTheme="minorHAnsi" w:hAnsiTheme="minorHAnsi" w:cstheme="minorHAnsi"/>
          <w:sz w:val="22"/>
          <w:szCs w:val="22"/>
          <w:lang w:val="es-ES_tradnl"/>
        </w:rPr>
        <w:t xml:space="preserve"> aceptará la presentación de ofertas bajo la modalidad de coaseguro, los requisitos de admisibilidad generales y adicionales se deberán cumplir de forma separada por parte de cada uno de sus integrantes. Como parte de los requisitos de admisibilidad adicionales se deberá presentar el documento mediante el cual se constituye el coaseguro, indicando quién es el líder, los porcentajes de participación y alcance de las obligaciones de cada uno de sus integrantes.</w:t>
      </w:r>
    </w:p>
    <w:p w14:paraId="61A22BD6" w14:textId="77777777" w:rsidR="00C17749" w:rsidRPr="00944DE6" w:rsidRDefault="00C17749" w:rsidP="00C17749">
      <w:pPr>
        <w:jc w:val="both"/>
        <w:rPr>
          <w:rFonts w:asciiTheme="minorHAnsi" w:hAnsiTheme="minorHAnsi" w:cstheme="minorHAnsi"/>
          <w:sz w:val="22"/>
          <w:szCs w:val="22"/>
          <w:lang w:val="es-ES_tradnl"/>
        </w:rPr>
      </w:pPr>
    </w:p>
    <w:p w14:paraId="25788C4E" w14:textId="77777777" w:rsidR="00C17749" w:rsidRPr="00944DE6" w:rsidRDefault="00C17749" w:rsidP="00C17749">
      <w:pPr>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Así mismo, se presentará una única postura y garantía de seriedad de la oferta a nombre del coaseguro.</w:t>
      </w:r>
    </w:p>
    <w:p w14:paraId="1CAB64D4" w14:textId="77777777" w:rsidR="00C17749" w:rsidRPr="00944DE6" w:rsidRDefault="00C17749" w:rsidP="00C17749">
      <w:pPr>
        <w:jc w:val="both"/>
        <w:rPr>
          <w:rFonts w:asciiTheme="minorHAnsi" w:hAnsiTheme="minorHAnsi" w:cstheme="minorHAnsi"/>
          <w:sz w:val="22"/>
          <w:szCs w:val="22"/>
        </w:rPr>
      </w:pPr>
    </w:p>
    <w:p w14:paraId="7647E058" w14:textId="77777777" w:rsidR="00C17749" w:rsidRPr="00944DE6" w:rsidRDefault="00C17749" w:rsidP="00C17749">
      <w:pPr>
        <w:pStyle w:val="NormalWeb"/>
        <w:spacing w:before="0" w:beforeAutospacing="0" w:after="0" w:afterAutospacing="0"/>
        <w:jc w:val="both"/>
        <w:rPr>
          <w:rFonts w:asciiTheme="minorHAnsi" w:hAnsiTheme="minorHAnsi" w:cstheme="minorHAnsi"/>
          <w:b/>
          <w:bCs/>
          <w:sz w:val="22"/>
          <w:szCs w:val="22"/>
        </w:rPr>
      </w:pPr>
      <w:r w:rsidRPr="00944DE6">
        <w:rPr>
          <w:rFonts w:asciiTheme="minorHAnsi" w:hAnsiTheme="minorHAnsi" w:cstheme="minorHAnsi"/>
          <w:b/>
          <w:bCs/>
          <w:sz w:val="22"/>
          <w:szCs w:val="22"/>
        </w:rPr>
        <w:t>REQUISITOS DE ADMISIBILIDAD ADICIONALES</w:t>
      </w:r>
    </w:p>
    <w:p w14:paraId="3E768D2D"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6512BEE7"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La(s) Compañía(s) Aseguradora(s) deberán cumplir a cabalidad con los siguientes requisitos de admisibilidad adicionales para ser habilitadas para presentar oferta:</w:t>
      </w:r>
    </w:p>
    <w:p w14:paraId="1B328FAB" w14:textId="77777777" w:rsidR="00C17749" w:rsidRPr="00944DE6" w:rsidRDefault="00C17749" w:rsidP="00C17749">
      <w:pPr>
        <w:pStyle w:val="Prrafodelista"/>
        <w:ind w:left="709" w:hanging="425"/>
        <w:jc w:val="both"/>
        <w:rPr>
          <w:rFonts w:asciiTheme="minorHAnsi" w:hAnsiTheme="minorHAnsi" w:cstheme="minorHAnsi"/>
          <w:b/>
          <w:bCs/>
          <w:sz w:val="22"/>
          <w:szCs w:val="22"/>
        </w:rPr>
      </w:pPr>
    </w:p>
    <w:p w14:paraId="7DBE4E3C" w14:textId="77777777" w:rsidR="00C17749" w:rsidRPr="00944DE6" w:rsidRDefault="00C17749" w:rsidP="00C17749">
      <w:pPr>
        <w:pStyle w:val="Prrafodelista"/>
        <w:numPr>
          <w:ilvl w:val="0"/>
          <w:numId w:val="9"/>
        </w:numPr>
        <w:jc w:val="both"/>
        <w:rPr>
          <w:rFonts w:asciiTheme="minorHAnsi" w:hAnsiTheme="minorHAnsi" w:cstheme="minorHAnsi"/>
          <w:b/>
          <w:bCs/>
          <w:sz w:val="22"/>
          <w:szCs w:val="22"/>
        </w:rPr>
      </w:pPr>
      <w:r w:rsidRPr="00944DE6">
        <w:rPr>
          <w:rFonts w:asciiTheme="minorHAnsi" w:hAnsiTheme="minorHAnsi" w:cstheme="minorHAnsi"/>
          <w:b/>
          <w:bCs/>
          <w:sz w:val="22"/>
          <w:szCs w:val="22"/>
        </w:rPr>
        <w:t>CAPACIDAD FINANCIERA Y PATRIMONIAL</w:t>
      </w:r>
    </w:p>
    <w:p w14:paraId="08CC6011" w14:textId="77777777" w:rsidR="00C17749" w:rsidRPr="00944DE6" w:rsidRDefault="00C17749" w:rsidP="00C17749">
      <w:pPr>
        <w:pStyle w:val="Prrafodelista"/>
        <w:ind w:left="360"/>
        <w:jc w:val="both"/>
        <w:rPr>
          <w:rFonts w:asciiTheme="minorHAnsi" w:hAnsiTheme="minorHAnsi" w:cstheme="minorHAnsi"/>
          <w:b/>
          <w:bCs/>
          <w:sz w:val="22"/>
          <w:szCs w:val="22"/>
        </w:rPr>
      </w:pPr>
    </w:p>
    <w:p w14:paraId="238E20DA" w14:textId="2581F32F" w:rsidR="00C17749" w:rsidRPr="00944DE6" w:rsidRDefault="00C17749" w:rsidP="00C17749">
      <w:pPr>
        <w:pStyle w:val="Prrafodelista"/>
        <w:ind w:left="360"/>
        <w:jc w:val="both"/>
        <w:rPr>
          <w:rFonts w:asciiTheme="minorHAnsi" w:hAnsiTheme="minorHAnsi" w:cstheme="minorHAnsi"/>
          <w:bCs/>
          <w:sz w:val="22"/>
          <w:szCs w:val="22"/>
        </w:rPr>
      </w:pPr>
      <w:r w:rsidRPr="00944DE6">
        <w:rPr>
          <w:rFonts w:asciiTheme="minorHAnsi" w:hAnsiTheme="minorHAnsi" w:cstheme="minorHAnsi"/>
          <w:bCs/>
          <w:sz w:val="22"/>
          <w:szCs w:val="22"/>
        </w:rPr>
        <w:t xml:space="preserve">De acuerdo a las políticas internas de gestión del riesgo del Banco, se solicita que la(s) Compañía(s) Aseguradora(s) interesada(s) en participar de este proceso, cumpla(n) y acredite(n) los indicadores financieros </w:t>
      </w:r>
      <w:r w:rsidRPr="002C0EC8">
        <w:rPr>
          <w:rFonts w:asciiTheme="minorHAnsi" w:hAnsiTheme="minorHAnsi" w:cstheme="minorHAnsi"/>
          <w:bCs/>
          <w:sz w:val="22"/>
          <w:szCs w:val="22"/>
        </w:rPr>
        <w:t>y patrimoniales que den cuenta de su capacidad para atender de manera adecuada los riesgos asociados a la cartera del Banco objeto del presente proceso de licitación. Para ello, deben diligenciar el Anexo No. 1, adjunto a la presente comunicación.</w:t>
      </w:r>
    </w:p>
    <w:p w14:paraId="1E8F1946" w14:textId="77777777" w:rsidR="00C17749" w:rsidRPr="00944DE6" w:rsidRDefault="00C17749" w:rsidP="00C17749">
      <w:pPr>
        <w:jc w:val="both"/>
        <w:rPr>
          <w:rFonts w:asciiTheme="minorHAnsi" w:hAnsiTheme="minorHAnsi" w:cstheme="minorHAnsi"/>
          <w:bCs/>
          <w:sz w:val="22"/>
          <w:szCs w:val="22"/>
        </w:rPr>
      </w:pPr>
    </w:p>
    <w:p w14:paraId="72C9503E" w14:textId="77777777" w:rsidR="00C17749" w:rsidRPr="00944DE6" w:rsidRDefault="00C17749" w:rsidP="00C17749">
      <w:pPr>
        <w:pStyle w:val="Prrafodelista"/>
        <w:numPr>
          <w:ilvl w:val="0"/>
          <w:numId w:val="9"/>
        </w:numPr>
        <w:jc w:val="both"/>
        <w:rPr>
          <w:rFonts w:asciiTheme="minorHAnsi" w:hAnsiTheme="minorHAnsi" w:cstheme="minorHAnsi"/>
          <w:b/>
          <w:bCs/>
          <w:sz w:val="22"/>
          <w:szCs w:val="22"/>
        </w:rPr>
      </w:pPr>
      <w:r w:rsidRPr="00944DE6">
        <w:rPr>
          <w:rFonts w:asciiTheme="minorHAnsi" w:hAnsiTheme="minorHAnsi" w:cstheme="minorHAnsi"/>
          <w:b/>
          <w:bCs/>
          <w:sz w:val="22"/>
          <w:szCs w:val="22"/>
        </w:rPr>
        <w:t>EXPERIENCIA</w:t>
      </w:r>
    </w:p>
    <w:p w14:paraId="3018551B" w14:textId="77777777" w:rsidR="00C17749" w:rsidRPr="00944DE6" w:rsidRDefault="00C17749" w:rsidP="00C17749">
      <w:pPr>
        <w:jc w:val="both"/>
        <w:rPr>
          <w:rFonts w:asciiTheme="minorHAnsi" w:hAnsiTheme="minorHAnsi" w:cstheme="minorHAnsi"/>
          <w:bCs/>
          <w:sz w:val="22"/>
          <w:szCs w:val="22"/>
        </w:rPr>
      </w:pPr>
    </w:p>
    <w:p w14:paraId="3085CCF1" w14:textId="77777777" w:rsidR="00C17749" w:rsidRPr="00944DE6" w:rsidRDefault="00C17749" w:rsidP="00C17749">
      <w:pPr>
        <w:ind w:left="360"/>
        <w:jc w:val="both"/>
        <w:rPr>
          <w:rFonts w:asciiTheme="minorHAnsi" w:hAnsiTheme="minorHAnsi" w:cstheme="minorHAnsi"/>
          <w:b/>
          <w:sz w:val="22"/>
          <w:szCs w:val="22"/>
        </w:rPr>
      </w:pPr>
      <w:r w:rsidRPr="00944DE6">
        <w:rPr>
          <w:rFonts w:asciiTheme="minorHAnsi" w:hAnsiTheme="minorHAnsi" w:cstheme="minorHAnsi"/>
          <w:b/>
          <w:sz w:val="22"/>
          <w:szCs w:val="22"/>
        </w:rPr>
        <w:t>Grupo 1 - Vida Deudor:</w:t>
      </w:r>
    </w:p>
    <w:p w14:paraId="1814151E" w14:textId="77777777" w:rsidR="00C17749" w:rsidRPr="00944DE6" w:rsidRDefault="00C17749" w:rsidP="00C17749">
      <w:pPr>
        <w:jc w:val="both"/>
        <w:rPr>
          <w:rFonts w:asciiTheme="minorHAnsi" w:hAnsiTheme="minorHAnsi" w:cstheme="minorHAnsi"/>
          <w:bCs/>
          <w:sz w:val="22"/>
          <w:szCs w:val="22"/>
        </w:rPr>
      </w:pPr>
    </w:p>
    <w:p w14:paraId="557AD206" w14:textId="77777777" w:rsidR="00C17749" w:rsidRPr="00944DE6" w:rsidRDefault="00C17749" w:rsidP="00C17749">
      <w:pPr>
        <w:ind w:left="360"/>
        <w:jc w:val="both"/>
        <w:rPr>
          <w:rFonts w:asciiTheme="minorHAnsi" w:hAnsiTheme="minorHAnsi" w:cstheme="minorHAnsi"/>
          <w:bCs/>
          <w:sz w:val="22"/>
          <w:szCs w:val="22"/>
        </w:rPr>
      </w:pPr>
      <w:r w:rsidRPr="00944DE6">
        <w:rPr>
          <w:rFonts w:asciiTheme="minorHAnsi" w:hAnsiTheme="minorHAnsi" w:cstheme="minorHAnsi"/>
          <w:sz w:val="22"/>
          <w:szCs w:val="22"/>
        </w:rPr>
        <w:t>Certificación de experiencia en aseguramiento:</w:t>
      </w:r>
      <w:r w:rsidRPr="00944DE6">
        <w:rPr>
          <w:rFonts w:asciiTheme="minorHAnsi" w:hAnsiTheme="minorHAnsi" w:cstheme="minorHAnsi"/>
          <w:bCs/>
          <w:sz w:val="22"/>
          <w:szCs w:val="22"/>
        </w:rPr>
        <w:t xml:space="preserve"> La(s) Compañía(s) Aseguradora(s) interesada(s) deberá(n) adjuntar al menos una (1) certificación de experiencia en aseguramiento emitida por establecimiento(s) bancario(s) o entidad(es) financiera(s) autorizada(s) por la Superintendencia Financiera de Colombia. Esta(s) certificación(es) deberá(n) cumplir con los siguientes requisitos:</w:t>
      </w:r>
    </w:p>
    <w:p w14:paraId="63D81DDF" w14:textId="77777777" w:rsidR="00C17749" w:rsidRPr="00944DE6" w:rsidRDefault="00C17749" w:rsidP="00C17749">
      <w:pPr>
        <w:ind w:left="360"/>
        <w:jc w:val="both"/>
        <w:rPr>
          <w:rFonts w:asciiTheme="minorHAnsi" w:hAnsiTheme="minorHAnsi" w:cstheme="minorHAnsi"/>
          <w:bCs/>
          <w:sz w:val="22"/>
          <w:szCs w:val="22"/>
        </w:rPr>
      </w:pPr>
    </w:p>
    <w:p w14:paraId="2CC322A6" w14:textId="77777777" w:rsidR="00497F24" w:rsidRPr="00944DE6" w:rsidRDefault="00497F24" w:rsidP="004C6378">
      <w:pPr>
        <w:pStyle w:val="Prrafodelista"/>
        <w:numPr>
          <w:ilvl w:val="0"/>
          <w:numId w:val="64"/>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La experiencia por acreditar debe encontrase dentro de los últimos diez (10) años anteriores a la fecha de apertura de la presente licitación pública. </w:t>
      </w:r>
    </w:p>
    <w:p w14:paraId="283D32D3" w14:textId="5F724ABB" w:rsidR="00497F24" w:rsidRPr="00944DE6" w:rsidRDefault="00497F24" w:rsidP="004C6378">
      <w:pPr>
        <w:pStyle w:val="Prrafodelista"/>
        <w:numPr>
          <w:ilvl w:val="0"/>
          <w:numId w:val="64"/>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Como mínimo se debe acreditar dos (2) vigencias anuales continuas o discontinuas dentro del periodo indicado en el numeral anterior. </w:t>
      </w:r>
    </w:p>
    <w:p w14:paraId="4ED3A2CA" w14:textId="77777777" w:rsidR="00497F24" w:rsidRPr="00944DE6" w:rsidRDefault="00497F24" w:rsidP="004C6378">
      <w:pPr>
        <w:pStyle w:val="Prrafodelista"/>
        <w:numPr>
          <w:ilvl w:val="0"/>
          <w:numId w:val="64"/>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Tipo de póliza: Vida deudor asociada a créditos con garantía hipotecaria o leasing habitacional.</w:t>
      </w:r>
    </w:p>
    <w:p w14:paraId="28190CEE" w14:textId="77777777" w:rsidR="00497F24" w:rsidRPr="002C0EC8" w:rsidRDefault="00497F24" w:rsidP="004C6378">
      <w:pPr>
        <w:pStyle w:val="Prrafodelista"/>
        <w:numPr>
          <w:ilvl w:val="0"/>
          <w:numId w:val="64"/>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Vigencia de la póliza: </w:t>
      </w:r>
      <w:r w:rsidRPr="002C0EC8">
        <w:rPr>
          <w:rFonts w:asciiTheme="minorHAnsi" w:hAnsiTheme="minorHAnsi" w:cstheme="minorHAnsi"/>
          <w:bCs/>
          <w:sz w:val="22"/>
          <w:szCs w:val="22"/>
          <w:lang w:val="es-ES_tradnl"/>
        </w:rPr>
        <w:t>Indicando fecha de inicio y terminación.</w:t>
      </w:r>
    </w:p>
    <w:p w14:paraId="5EECE647" w14:textId="7CDF98DA" w:rsidR="00497F24" w:rsidRPr="002419F5" w:rsidRDefault="00497F24" w:rsidP="004C6378">
      <w:pPr>
        <w:pStyle w:val="Prrafodelista"/>
        <w:numPr>
          <w:ilvl w:val="0"/>
          <w:numId w:val="64"/>
        </w:numPr>
        <w:autoSpaceDE w:val="0"/>
        <w:autoSpaceDN w:val="0"/>
        <w:adjustRightInd w:val="0"/>
        <w:jc w:val="both"/>
        <w:rPr>
          <w:rFonts w:asciiTheme="minorHAnsi" w:hAnsiTheme="minorHAnsi" w:cstheme="minorHAnsi"/>
          <w:bCs/>
          <w:sz w:val="22"/>
          <w:szCs w:val="22"/>
          <w:lang w:val="es-ES_tradnl"/>
        </w:rPr>
      </w:pPr>
      <w:r w:rsidRPr="002419F5">
        <w:rPr>
          <w:rFonts w:asciiTheme="minorHAnsi" w:hAnsiTheme="minorHAnsi" w:cstheme="minorHAnsi"/>
          <w:sz w:val="22"/>
          <w:szCs w:val="22"/>
          <w:lang w:val="es-MX"/>
        </w:rPr>
        <w:t xml:space="preserve">Indicar valor </w:t>
      </w:r>
      <w:r w:rsidR="002419F5" w:rsidRPr="002419F5">
        <w:rPr>
          <w:rFonts w:asciiTheme="minorHAnsi" w:hAnsiTheme="minorHAnsi" w:cstheme="minorHAnsi"/>
          <w:sz w:val="22"/>
          <w:szCs w:val="22"/>
          <w:lang w:val="es-MX"/>
        </w:rPr>
        <w:t xml:space="preserve">asegurado para cada anualidad el cual no podrá ser inferior a dos billones novecientos noventa y siente mil millones de pesos ($2.997.000.000.000), </w:t>
      </w:r>
      <w:r w:rsidRPr="002419F5">
        <w:rPr>
          <w:rFonts w:asciiTheme="minorHAnsi" w:hAnsiTheme="minorHAnsi" w:cstheme="minorHAnsi"/>
          <w:sz w:val="22"/>
          <w:szCs w:val="22"/>
          <w:lang w:val="es-MX"/>
        </w:rPr>
        <w:t>valor que corresponde al cincuenta por ciento (50%) aproximado del total del valor de la cartera actualmente asegurada en la póliza colectiva del Banco.</w:t>
      </w:r>
    </w:p>
    <w:p w14:paraId="793CF832" w14:textId="77777777" w:rsidR="00497F24" w:rsidRPr="00944DE6" w:rsidRDefault="00497F24" w:rsidP="004C6378">
      <w:pPr>
        <w:pStyle w:val="Prrafodelista"/>
        <w:numPr>
          <w:ilvl w:val="0"/>
          <w:numId w:val="64"/>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lastRenderedPageBreak/>
        <w:t>Cantidad y valor de siniestros pagados en la vigencia certificada.</w:t>
      </w:r>
    </w:p>
    <w:p w14:paraId="1AC0070B" w14:textId="1D985D38" w:rsidR="00497F24" w:rsidRPr="00944DE6" w:rsidRDefault="00497F24" w:rsidP="004C6378">
      <w:pPr>
        <w:pStyle w:val="Prrafodelista"/>
        <w:numPr>
          <w:ilvl w:val="0"/>
          <w:numId w:val="64"/>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Calificación del servicio no inferior a bueno </w:t>
      </w:r>
      <w:r w:rsidRPr="00944DE6">
        <w:rPr>
          <w:rFonts w:asciiTheme="minorHAnsi" w:hAnsiTheme="minorHAnsi" w:cstheme="minorHAnsi"/>
          <w:bCs/>
          <w:sz w:val="22"/>
          <w:szCs w:val="22"/>
        </w:rPr>
        <w:t>por parte de la entidad que acredita la experiencia.</w:t>
      </w:r>
    </w:p>
    <w:p w14:paraId="59B81759" w14:textId="77777777" w:rsidR="00497F24" w:rsidRPr="00944DE6" w:rsidRDefault="00497F24" w:rsidP="00497F24">
      <w:pPr>
        <w:pStyle w:val="Prrafodelista"/>
        <w:ind w:left="360"/>
        <w:jc w:val="both"/>
        <w:rPr>
          <w:rFonts w:asciiTheme="minorHAnsi" w:hAnsiTheme="minorHAnsi" w:cstheme="minorHAnsi"/>
          <w:sz w:val="22"/>
          <w:szCs w:val="22"/>
          <w:lang w:val="es-CO"/>
        </w:rPr>
      </w:pPr>
    </w:p>
    <w:p w14:paraId="273C8CB1" w14:textId="77777777" w:rsidR="00C17749" w:rsidRPr="00944DE6" w:rsidRDefault="00C17749" w:rsidP="00C17749">
      <w:pPr>
        <w:ind w:left="354"/>
        <w:jc w:val="both"/>
        <w:rPr>
          <w:rFonts w:asciiTheme="minorHAnsi" w:hAnsiTheme="minorHAnsi" w:cstheme="minorHAnsi"/>
          <w:b/>
          <w:sz w:val="22"/>
          <w:szCs w:val="22"/>
        </w:rPr>
      </w:pPr>
      <w:r w:rsidRPr="00944DE6">
        <w:rPr>
          <w:rFonts w:asciiTheme="minorHAnsi" w:hAnsiTheme="minorHAnsi" w:cstheme="minorHAnsi"/>
          <w:b/>
          <w:sz w:val="22"/>
          <w:szCs w:val="22"/>
        </w:rPr>
        <w:t>Grupo 2: Todo Riesgo Incendio, Terremoto y Todo Riesgo Construcción:</w:t>
      </w:r>
    </w:p>
    <w:p w14:paraId="58EE1DDE" w14:textId="77777777" w:rsidR="00C17749" w:rsidRPr="00944DE6" w:rsidRDefault="00C17749" w:rsidP="00C17749">
      <w:pPr>
        <w:jc w:val="both"/>
        <w:rPr>
          <w:rFonts w:asciiTheme="minorHAnsi" w:hAnsiTheme="minorHAnsi" w:cstheme="minorHAnsi"/>
          <w:bCs/>
          <w:sz w:val="22"/>
          <w:szCs w:val="22"/>
        </w:rPr>
      </w:pPr>
    </w:p>
    <w:p w14:paraId="41FCB6FF" w14:textId="77777777" w:rsidR="00C17749" w:rsidRPr="00944DE6" w:rsidRDefault="00C17749" w:rsidP="00C17749">
      <w:pPr>
        <w:ind w:left="360"/>
        <w:jc w:val="both"/>
        <w:rPr>
          <w:rFonts w:asciiTheme="minorHAnsi" w:hAnsiTheme="minorHAnsi" w:cstheme="minorHAnsi"/>
          <w:bCs/>
          <w:sz w:val="22"/>
          <w:szCs w:val="22"/>
        </w:rPr>
      </w:pPr>
      <w:r w:rsidRPr="00944DE6">
        <w:rPr>
          <w:rFonts w:asciiTheme="minorHAnsi" w:hAnsiTheme="minorHAnsi" w:cstheme="minorHAnsi"/>
          <w:sz w:val="22"/>
          <w:szCs w:val="22"/>
        </w:rPr>
        <w:t>Certificación de experiencia en aseguramiento:</w:t>
      </w:r>
      <w:r w:rsidRPr="00944DE6">
        <w:rPr>
          <w:rFonts w:asciiTheme="minorHAnsi" w:hAnsiTheme="minorHAnsi" w:cstheme="minorHAnsi"/>
          <w:bCs/>
          <w:sz w:val="22"/>
          <w:szCs w:val="22"/>
        </w:rPr>
        <w:t xml:space="preserve"> La(s) Compañía(s) Aseguradora(s) interesada(s) deberá(n) adjuntar al menos una (1) certificación de experiencia en aseguramiento emitida por establecimiento(s) bancario(s) o entidad(es) financiera(s) autorizada(s) por la Superintendencia Financiera de Colombia. Esta(s) certificación(es) deberá(n) cumplir con los siguientes requisitos:</w:t>
      </w:r>
    </w:p>
    <w:p w14:paraId="17053D50" w14:textId="77777777" w:rsidR="00C17749" w:rsidRPr="00944DE6" w:rsidRDefault="00C17749" w:rsidP="00C17749">
      <w:pPr>
        <w:ind w:left="360"/>
        <w:jc w:val="both"/>
        <w:rPr>
          <w:rFonts w:asciiTheme="minorHAnsi" w:hAnsiTheme="minorHAnsi" w:cstheme="minorHAnsi"/>
          <w:bCs/>
          <w:sz w:val="22"/>
          <w:szCs w:val="22"/>
        </w:rPr>
      </w:pPr>
    </w:p>
    <w:p w14:paraId="3F0DF663" w14:textId="77777777" w:rsidR="00C17749" w:rsidRPr="00944DE6" w:rsidRDefault="00C17749" w:rsidP="004C6378">
      <w:pPr>
        <w:pStyle w:val="Prrafodelista"/>
        <w:numPr>
          <w:ilvl w:val="0"/>
          <w:numId w:val="62"/>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sz w:val="22"/>
          <w:szCs w:val="22"/>
        </w:rPr>
        <w:t xml:space="preserve">La experiencia por acreditar debe encontrase dentro de los últimos </w:t>
      </w:r>
      <w:r w:rsidRPr="00944DE6">
        <w:rPr>
          <w:rFonts w:asciiTheme="minorHAnsi" w:hAnsiTheme="minorHAnsi" w:cstheme="minorHAnsi"/>
          <w:bCs/>
          <w:sz w:val="22"/>
          <w:szCs w:val="22"/>
        </w:rPr>
        <w:t>diez (10) años</w:t>
      </w:r>
      <w:r w:rsidRPr="00944DE6">
        <w:rPr>
          <w:rFonts w:asciiTheme="minorHAnsi" w:hAnsiTheme="minorHAnsi" w:cstheme="minorHAnsi"/>
          <w:sz w:val="22"/>
          <w:szCs w:val="22"/>
        </w:rPr>
        <w:t xml:space="preserve"> </w:t>
      </w:r>
      <w:r w:rsidRPr="00944DE6">
        <w:rPr>
          <w:rFonts w:asciiTheme="minorHAnsi" w:hAnsiTheme="minorHAnsi" w:cstheme="minorHAnsi"/>
          <w:sz w:val="22"/>
          <w:szCs w:val="22"/>
          <w:lang w:val="es-ES_tradnl"/>
        </w:rPr>
        <w:t xml:space="preserve">anteriores a la fecha de apertura de la presente licitación pública. </w:t>
      </w:r>
    </w:p>
    <w:p w14:paraId="15B20304" w14:textId="77777777" w:rsidR="00C17749" w:rsidRPr="00944DE6" w:rsidRDefault="00C17749" w:rsidP="004C6378">
      <w:pPr>
        <w:pStyle w:val="Prrafodelista"/>
        <w:numPr>
          <w:ilvl w:val="0"/>
          <w:numId w:val="62"/>
        </w:numPr>
        <w:autoSpaceDE w:val="0"/>
        <w:autoSpaceDN w:val="0"/>
        <w:adjustRightInd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Como mínimo se debe acreditar dos (2) vigencias anuales continuas o discontinuas dentro del periodo indicado en el numeral anterior. </w:t>
      </w:r>
    </w:p>
    <w:p w14:paraId="692A7C21" w14:textId="77777777" w:rsidR="00C17749" w:rsidRPr="00944DE6" w:rsidRDefault="00C17749" w:rsidP="004C6378">
      <w:pPr>
        <w:pStyle w:val="Prrafodelista"/>
        <w:numPr>
          <w:ilvl w:val="0"/>
          <w:numId w:val="62"/>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Tipo de póliza: Incendio y Terremoto asociada a créditos con garantía hipotecaria o leasing habitacional.</w:t>
      </w:r>
    </w:p>
    <w:p w14:paraId="1DE8E95D" w14:textId="77777777" w:rsidR="00C17749" w:rsidRPr="00577EBD" w:rsidRDefault="00C17749" w:rsidP="004C6378">
      <w:pPr>
        <w:pStyle w:val="Prrafodelista"/>
        <w:numPr>
          <w:ilvl w:val="0"/>
          <w:numId w:val="62"/>
        </w:numPr>
        <w:autoSpaceDE w:val="0"/>
        <w:autoSpaceDN w:val="0"/>
        <w:adjustRightInd w:val="0"/>
        <w:jc w:val="both"/>
        <w:rPr>
          <w:rFonts w:asciiTheme="minorHAnsi" w:hAnsiTheme="minorHAnsi" w:cstheme="minorHAnsi"/>
          <w:bCs/>
          <w:sz w:val="22"/>
          <w:szCs w:val="22"/>
          <w:lang w:val="es-ES_tradnl"/>
        </w:rPr>
      </w:pPr>
      <w:r w:rsidRPr="00577EBD">
        <w:rPr>
          <w:rFonts w:asciiTheme="minorHAnsi" w:hAnsiTheme="minorHAnsi" w:cstheme="minorHAnsi"/>
          <w:bCs/>
          <w:sz w:val="22"/>
          <w:szCs w:val="22"/>
          <w:lang w:val="es-ES_tradnl"/>
        </w:rPr>
        <w:t>Vigencia de la póliza: Indicando fecha de inicio y terminación.</w:t>
      </w:r>
    </w:p>
    <w:p w14:paraId="0B4D536E" w14:textId="77777777" w:rsidR="00C17749" w:rsidRPr="00577EBD" w:rsidRDefault="00C17749" w:rsidP="004C6378">
      <w:pPr>
        <w:pStyle w:val="Prrafodelista"/>
        <w:numPr>
          <w:ilvl w:val="0"/>
          <w:numId w:val="62"/>
        </w:numPr>
        <w:autoSpaceDE w:val="0"/>
        <w:autoSpaceDN w:val="0"/>
        <w:adjustRightInd w:val="0"/>
        <w:jc w:val="both"/>
        <w:rPr>
          <w:rFonts w:asciiTheme="minorHAnsi" w:hAnsiTheme="minorHAnsi" w:cstheme="minorHAnsi"/>
          <w:bCs/>
          <w:sz w:val="22"/>
          <w:szCs w:val="22"/>
          <w:lang w:val="es-ES_tradnl"/>
        </w:rPr>
      </w:pPr>
      <w:r w:rsidRPr="00577EBD">
        <w:rPr>
          <w:rFonts w:asciiTheme="minorHAnsi" w:hAnsiTheme="minorHAnsi" w:cstheme="minorHAnsi"/>
          <w:sz w:val="22"/>
          <w:szCs w:val="22"/>
          <w:lang w:val="es-MX"/>
        </w:rPr>
        <w:t>Indicar valor asegurado para cada anualidad el cual no podrá ser inferior a cinco billones ochocientos mil millones de pesos ($5.800.000.000.000), valor que corresponde al cincuenta por ciento (50%) aproximado del total del valor de la cartera actualmente asegurada en la póliza colectiva del Banco.</w:t>
      </w:r>
    </w:p>
    <w:p w14:paraId="308650BE" w14:textId="77777777" w:rsidR="00C17749" w:rsidRPr="00944DE6" w:rsidRDefault="00C17749" w:rsidP="004C6378">
      <w:pPr>
        <w:pStyle w:val="Prrafodelista"/>
        <w:numPr>
          <w:ilvl w:val="0"/>
          <w:numId w:val="62"/>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Cantidad y valor de siniestros pagados en la vigencia certificada.</w:t>
      </w:r>
    </w:p>
    <w:p w14:paraId="2BD46231" w14:textId="72C152B2" w:rsidR="00C17749" w:rsidRPr="00944DE6" w:rsidRDefault="00C17749" w:rsidP="004C6378">
      <w:pPr>
        <w:pStyle w:val="Prrafodelista"/>
        <w:numPr>
          <w:ilvl w:val="0"/>
          <w:numId w:val="62"/>
        </w:numPr>
        <w:autoSpaceDE w:val="0"/>
        <w:autoSpaceDN w:val="0"/>
        <w:adjustRightInd w:val="0"/>
        <w:jc w:val="both"/>
        <w:rPr>
          <w:rFonts w:asciiTheme="minorHAnsi" w:hAnsiTheme="minorHAnsi" w:cstheme="minorHAnsi"/>
          <w:bCs/>
          <w:sz w:val="22"/>
          <w:szCs w:val="22"/>
          <w:lang w:val="es-ES_tradnl"/>
        </w:rPr>
      </w:pPr>
      <w:r w:rsidRPr="00944DE6">
        <w:rPr>
          <w:rFonts w:asciiTheme="minorHAnsi" w:hAnsiTheme="minorHAnsi" w:cstheme="minorHAnsi"/>
          <w:bCs/>
          <w:sz w:val="22"/>
          <w:szCs w:val="22"/>
          <w:lang w:val="es-ES_tradnl"/>
        </w:rPr>
        <w:t xml:space="preserve">Calificación del servicio no inferior a bueno </w:t>
      </w:r>
      <w:r w:rsidRPr="00944DE6">
        <w:rPr>
          <w:rFonts w:asciiTheme="minorHAnsi" w:hAnsiTheme="minorHAnsi" w:cstheme="minorHAnsi"/>
          <w:bCs/>
          <w:sz w:val="22"/>
          <w:szCs w:val="22"/>
        </w:rPr>
        <w:t>por parte de la entidad que acredita la experiencia.</w:t>
      </w:r>
    </w:p>
    <w:p w14:paraId="7D8E6AE0" w14:textId="31A082DD" w:rsidR="00497F24" w:rsidRPr="00944DE6" w:rsidRDefault="00497F24" w:rsidP="00497F24">
      <w:pPr>
        <w:pStyle w:val="Prrafodelista"/>
        <w:autoSpaceDE w:val="0"/>
        <w:autoSpaceDN w:val="0"/>
        <w:adjustRightInd w:val="0"/>
        <w:jc w:val="both"/>
        <w:rPr>
          <w:rFonts w:asciiTheme="minorHAnsi" w:hAnsiTheme="minorHAnsi" w:cstheme="minorHAnsi"/>
          <w:bCs/>
          <w:sz w:val="22"/>
          <w:szCs w:val="22"/>
        </w:rPr>
      </w:pPr>
    </w:p>
    <w:p w14:paraId="3FFC9C61" w14:textId="77777777" w:rsidR="00C17749" w:rsidRPr="00944DE6" w:rsidRDefault="00C17749" w:rsidP="00C17749">
      <w:pPr>
        <w:autoSpaceDE w:val="0"/>
        <w:autoSpaceDN w:val="0"/>
        <w:adjustRightInd w:val="0"/>
        <w:ind w:left="354"/>
        <w:jc w:val="both"/>
        <w:rPr>
          <w:rFonts w:asciiTheme="minorHAnsi" w:hAnsiTheme="minorHAnsi" w:cstheme="minorHAnsi"/>
          <w:sz w:val="22"/>
          <w:szCs w:val="22"/>
        </w:rPr>
      </w:pPr>
      <w:r w:rsidRPr="00944DE6">
        <w:rPr>
          <w:rFonts w:asciiTheme="minorHAnsi" w:hAnsiTheme="minorHAnsi" w:cstheme="minorHAnsi"/>
          <w:sz w:val="22"/>
          <w:szCs w:val="22"/>
        </w:rPr>
        <w:t>PARÁGRAFO PRIMERO: Las Compañías Aseguradoras oferentes podrán certificar este requisito, con una o más certificaciones, siempre y cuando estas correspondan al mismo periodo de vigencia (mismo año) y en su sumatoria, cumpla con el valor mínimo exigido.</w:t>
      </w:r>
    </w:p>
    <w:p w14:paraId="59080017" w14:textId="77777777" w:rsidR="00C17749" w:rsidRPr="00944DE6" w:rsidRDefault="00C17749" w:rsidP="00C17749">
      <w:pPr>
        <w:autoSpaceDE w:val="0"/>
        <w:autoSpaceDN w:val="0"/>
        <w:adjustRightInd w:val="0"/>
        <w:ind w:left="354"/>
        <w:jc w:val="both"/>
        <w:rPr>
          <w:rFonts w:asciiTheme="minorHAnsi" w:hAnsiTheme="minorHAnsi" w:cstheme="minorHAnsi"/>
          <w:sz w:val="22"/>
          <w:szCs w:val="22"/>
        </w:rPr>
      </w:pPr>
    </w:p>
    <w:p w14:paraId="22F85DCE" w14:textId="77777777" w:rsidR="00C17749" w:rsidRPr="00944DE6" w:rsidRDefault="00C17749" w:rsidP="00C17749">
      <w:pPr>
        <w:autoSpaceDE w:val="0"/>
        <w:autoSpaceDN w:val="0"/>
        <w:adjustRightInd w:val="0"/>
        <w:ind w:left="354"/>
        <w:jc w:val="both"/>
        <w:rPr>
          <w:rFonts w:asciiTheme="minorHAnsi" w:hAnsiTheme="minorHAnsi" w:cstheme="minorHAnsi"/>
          <w:sz w:val="22"/>
          <w:szCs w:val="22"/>
        </w:rPr>
      </w:pPr>
      <w:r w:rsidRPr="00944DE6">
        <w:rPr>
          <w:rFonts w:asciiTheme="minorHAnsi" w:hAnsiTheme="minorHAnsi" w:cstheme="minorHAnsi"/>
          <w:sz w:val="22"/>
          <w:szCs w:val="22"/>
        </w:rPr>
        <w:t>PARÁGRAFO SEGUNDO: En caso que la Compañía Aseguradora tenga la cartera asegurada bajo la modalidad de coaseguro con una o más Compañías Aseguradoras, en la certificación de experiencia que emita el establecimiento(s) bancario(s) o entidad(es) financiera(s), se deberá informar el porcentaje de riesgo asumido por la Compañía Aseguradora participante y, en todo caso, se debe especificar si los valores y cantidades de riesgos asegurados indicados en la certificación, corresponden al total de la cartera asegurada o al porcentaje asegurado que le corresponde a la Compañía Aseguradora.</w:t>
      </w:r>
    </w:p>
    <w:p w14:paraId="2D336D72" w14:textId="77777777" w:rsidR="00C17749" w:rsidRPr="00944DE6" w:rsidRDefault="00C17749" w:rsidP="00C17749">
      <w:pPr>
        <w:autoSpaceDE w:val="0"/>
        <w:autoSpaceDN w:val="0"/>
        <w:adjustRightInd w:val="0"/>
        <w:ind w:left="354"/>
        <w:jc w:val="both"/>
        <w:rPr>
          <w:rFonts w:asciiTheme="minorHAnsi" w:hAnsiTheme="minorHAnsi" w:cstheme="minorHAnsi"/>
          <w:sz w:val="22"/>
          <w:szCs w:val="22"/>
        </w:rPr>
      </w:pPr>
    </w:p>
    <w:p w14:paraId="28FA7E70" w14:textId="2AEBC07A" w:rsidR="00C17749" w:rsidRPr="00944DE6" w:rsidRDefault="00C17749" w:rsidP="00C17749">
      <w:pPr>
        <w:pStyle w:val="Prrafodelista"/>
        <w:ind w:left="354"/>
        <w:jc w:val="both"/>
        <w:rPr>
          <w:rFonts w:asciiTheme="minorHAnsi" w:hAnsiTheme="minorHAnsi" w:cstheme="minorHAnsi"/>
          <w:sz w:val="22"/>
          <w:szCs w:val="22"/>
        </w:rPr>
      </w:pPr>
      <w:r w:rsidRPr="00944DE6">
        <w:rPr>
          <w:rFonts w:asciiTheme="minorHAnsi" w:hAnsiTheme="minorHAnsi" w:cstheme="minorHAnsi"/>
          <w:sz w:val="22"/>
          <w:szCs w:val="22"/>
        </w:rPr>
        <w:t>PAR</w:t>
      </w:r>
      <w:r w:rsidR="00366ACF">
        <w:rPr>
          <w:rFonts w:asciiTheme="minorHAnsi" w:hAnsiTheme="minorHAnsi" w:cstheme="minorHAnsi"/>
          <w:sz w:val="22"/>
          <w:szCs w:val="22"/>
        </w:rPr>
        <w:t>Á</w:t>
      </w:r>
      <w:r w:rsidRPr="00944DE6">
        <w:rPr>
          <w:rFonts w:asciiTheme="minorHAnsi" w:hAnsiTheme="minorHAnsi" w:cstheme="minorHAnsi"/>
          <w:sz w:val="22"/>
          <w:szCs w:val="22"/>
        </w:rPr>
        <w:t>GRAFO TERCERO: Las Compañías Aseguradoras participantes podrán presentar la(s) certificación(es) con el formato definido por el(los) establecimiento(s) bancario(s) o entidad(es) financiera(s) que la emiten. En todo caso, estas deberán contener la totalidad de requisitos e información solicitada por el Banco, para que pueda ser tenidas en cuenta.</w:t>
      </w:r>
    </w:p>
    <w:p w14:paraId="2CD1683A" w14:textId="77777777" w:rsidR="00C17749" w:rsidRPr="00944DE6" w:rsidRDefault="00C17749" w:rsidP="00C17749">
      <w:pPr>
        <w:jc w:val="both"/>
        <w:rPr>
          <w:rFonts w:asciiTheme="minorHAnsi" w:hAnsiTheme="minorHAnsi" w:cstheme="minorHAnsi"/>
          <w:sz w:val="22"/>
          <w:szCs w:val="22"/>
        </w:rPr>
      </w:pPr>
    </w:p>
    <w:p w14:paraId="7898553B" w14:textId="6CF8D6DD" w:rsidR="00C17749" w:rsidRPr="00944DE6" w:rsidRDefault="00366ACF" w:rsidP="00C17749">
      <w:pPr>
        <w:pStyle w:val="Prrafodelista"/>
        <w:numPr>
          <w:ilvl w:val="0"/>
          <w:numId w:val="9"/>
        </w:numPr>
        <w:jc w:val="both"/>
        <w:rPr>
          <w:rFonts w:asciiTheme="minorHAnsi" w:hAnsiTheme="minorHAnsi" w:cstheme="minorHAnsi"/>
          <w:b/>
          <w:bCs/>
          <w:sz w:val="22"/>
          <w:szCs w:val="22"/>
        </w:rPr>
      </w:pPr>
      <w:r>
        <w:rPr>
          <w:rFonts w:asciiTheme="minorHAnsi" w:hAnsiTheme="minorHAnsi" w:cstheme="minorHAnsi"/>
          <w:b/>
          <w:bCs/>
          <w:sz w:val="22"/>
          <w:szCs w:val="22"/>
        </w:rPr>
        <w:t xml:space="preserve">CANALES DE </w:t>
      </w:r>
      <w:r w:rsidR="00C17749" w:rsidRPr="00944DE6">
        <w:rPr>
          <w:rFonts w:asciiTheme="minorHAnsi" w:hAnsiTheme="minorHAnsi" w:cstheme="minorHAnsi"/>
          <w:b/>
          <w:bCs/>
          <w:sz w:val="22"/>
          <w:szCs w:val="22"/>
        </w:rPr>
        <w:t>ATENCIÓN</w:t>
      </w:r>
    </w:p>
    <w:p w14:paraId="070AA250"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3E017D80" w14:textId="77777777" w:rsidR="00C17749" w:rsidRPr="00944DE6" w:rsidRDefault="00C17749" w:rsidP="00C17749">
      <w:pPr>
        <w:pStyle w:val="NormalWeb"/>
        <w:spacing w:before="0" w:beforeAutospacing="0" w:after="0" w:afterAutospacing="0"/>
        <w:ind w:left="360"/>
        <w:jc w:val="both"/>
        <w:rPr>
          <w:rFonts w:asciiTheme="minorHAnsi" w:hAnsiTheme="minorHAnsi" w:cstheme="minorHAnsi"/>
          <w:sz w:val="22"/>
          <w:szCs w:val="22"/>
        </w:rPr>
      </w:pPr>
      <w:r w:rsidRPr="00944DE6">
        <w:rPr>
          <w:rFonts w:asciiTheme="minorHAnsi" w:hAnsiTheme="minorHAnsi" w:cstheme="minorHAnsi"/>
          <w:bCs/>
          <w:sz w:val="22"/>
          <w:szCs w:val="22"/>
        </w:rPr>
        <w:t xml:space="preserve">Las Compañías Aseguradoras interesadas en participar de este proceso, deberán informar sus canales de atención los cuales deben hacer </w:t>
      </w:r>
      <w:r w:rsidRPr="00944DE6">
        <w:rPr>
          <w:rFonts w:asciiTheme="minorHAnsi" w:hAnsiTheme="minorHAnsi" w:cstheme="minorHAnsi"/>
          <w:sz w:val="22"/>
          <w:szCs w:val="22"/>
        </w:rPr>
        <w:t xml:space="preserve">presencia como mínimo en las siguientes ciudades en </w:t>
      </w:r>
      <w:r w:rsidRPr="00944DE6">
        <w:rPr>
          <w:rFonts w:asciiTheme="minorHAnsi" w:hAnsiTheme="minorHAnsi" w:cstheme="minorHAnsi"/>
          <w:sz w:val="22"/>
          <w:szCs w:val="22"/>
        </w:rPr>
        <w:lastRenderedPageBreak/>
        <w:t>las que el Banco también hace presencia a través de sus canales de venta para la colocación de este tipo de créditos: Bogotá, Medellín, Cali, Bucaramanga, Barranquilla y Pereira.</w:t>
      </w:r>
    </w:p>
    <w:p w14:paraId="5A38784E" w14:textId="77777777" w:rsidR="00C17749" w:rsidRPr="00944DE6" w:rsidRDefault="00C17749" w:rsidP="00C17749">
      <w:pPr>
        <w:pStyle w:val="NormalWeb"/>
        <w:spacing w:before="0" w:beforeAutospacing="0" w:after="0" w:afterAutospacing="0"/>
        <w:ind w:left="360"/>
        <w:jc w:val="both"/>
        <w:rPr>
          <w:rFonts w:asciiTheme="minorHAnsi" w:hAnsiTheme="minorHAnsi" w:cstheme="minorHAnsi"/>
          <w:sz w:val="22"/>
          <w:szCs w:val="22"/>
        </w:rPr>
      </w:pPr>
    </w:p>
    <w:p w14:paraId="436C3C40" w14:textId="77777777" w:rsidR="00C17749" w:rsidRPr="00944DE6" w:rsidRDefault="00C17749" w:rsidP="00C17749">
      <w:pPr>
        <w:pStyle w:val="NormalWeb"/>
        <w:spacing w:before="0" w:beforeAutospacing="0" w:after="0" w:afterAutospacing="0"/>
        <w:ind w:left="360"/>
        <w:jc w:val="both"/>
        <w:rPr>
          <w:rFonts w:asciiTheme="minorHAnsi" w:hAnsiTheme="minorHAnsi" w:cstheme="minorHAnsi"/>
          <w:sz w:val="22"/>
          <w:szCs w:val="22"/>
        </w:rPr>
      </w:pPr>
      <w:r w:rsidRPr="00944DE6">
        <w:rPr>
          <w:rFonts w:asciiTheme="minorHAnsi" w:hAnsiTheme="minorHAnsi" w:cstheme="minorHAnsi"/>
          <w:sz w:val="22"/>
          <w:szCs w:val="22"/>
        </w:rPr>
        <w:t>En estas ciudades se deberá garantizar a los clientes deudores del Banco el servicio, acompañamiento y capacidad operativa para la atención de los siniestros que sufran los riesgos objeto de esta licitación, así como dar soporte integral en el manejo de los seguros, incluyendo la capacitación a la fuerza comercial del Banco en el conocimiento del producto y en la totalidad del proceso de suscripción de los riesgos. Este documento deberá estar suscrito por el representante legal o apoderado especial facultado para ello, de las Compañías Aseguradoras participantes.</w:t>
      </w:r>
    </w:p>
    <w:p w14:paraId="2A503D04" w14:textId="77777777" w:rsidR="00C17749" w:rsidRPr="00944DE6" w:rsidRDefault="00C17749" w:rsidP="00C17749">
      <w:pPr>
        <w:pStyle w:val="NormalWeb"/>
        <w:ind w:left="360"/>
        <w:jc w:val="both"/>
        <w:rPr>
          <w:rFonts w:asciiTheme="minorHAnsi" w:hAnsiTheme="minorHAnsi" w:cstheme="minorHAnsi"/>
          <w:sz w:val="22"/>
          <w:szCs w:val="22"/>
        </w:rPr>
      </w:pPr>
      <w:r w:rsidRPr="00944DE6">
        <w:rPr>
          <w:rFonts w:asciiTheme="minorHAnsi" w:hAnsiTheme="minorHAnsi" w:cstheme="minorHAnsi"/>
          <w:sz w:val="22"/>
          <w:szCs w:val="22"/>
        </w:rPr>
        <w:t>PARÁGRAFO: En el caso que las Compañías Aseguradoras interesadas en participar en la presente licitación no cuenten con presencia física en alguna de las ciudades indicadas en este numeral, podrán acreditar este requisito de la siguiente manera:</w:t>
      </w:r>
    </w:p>
    <w:p w14:paraId="63418D28" w14:textId="77777777" w:rsidR="00C17749" w:rsidRPr="00944DE6" w:rsidRDefault="00C17749" w:rsidP="004C6378">
      <w:pPr>
        <w:pStyle w:val="NormalWeb"/>
        <w:numPr>
          <w:ilvl w:val="0"/>
          <w:numId w:val="38"/>
        </w:numPr>
        <w:jc w:val="both"/>
        <w:rPr>
          <w:rFonts w:asciiTheme="minorHAnsi" w:hAnsiTheme="minorHAnsi" w:cstheme="minorHAnsi"/>
          <w:sz w:val="22"/>
          <w:szCs w:val="22"/>
        </w:rPr>
      </w:pPr>
      <w:r w:rsidRPr="00944DE6">
        <w:rPr>
          <w:rFonts w:asciiTheme="minorHAnsi" w:hAnsiTheme="minorHAnsi" w:cstheme="minorHAnsi"/>
          <w:sz w:val="22"/>
          <w:szCs w:val="22"/>
        </w:rPr>
        <w:t xml:space="preserve">Oficina ubicada en alguno de los municipios que hagan parte del área metropolitana de las ciudades indicadas en este numeral o; </w:t>
      </w:r>
    </w:p>
    <w:p w14:paraId="64D1150A" w14:textId="0711BE17" w:rsidR="00C17749" w:rsidRPr="00944DE6" w:rsidRDefault="00C17749" w:rsidP="004C6378">
      <w:pPr>
        <w:pStyle w:val="NormalWeb"/>
        <w:numPr>
          <w:ilvl w:val="0"/>
          <w:numId w:val="38"/>
        </w:numPr>
        <w:spacing w:after="0" w:afterAutospacing="0"/>
        <w:jc w:val="both"/>
        <w:rPr>
          <w:rFonts w:asciiTheme="minorHAnsi" w:hAnsiTheme="minorHAnsi" w:cstheme="minorHAnsi"/>
          <w:sz w:val="22"/>
          <w:szCs w:val="22"/>
        </w:rPr>
      </w:pPr>
      <w:r w:rsidRPr="00944DE6">
        <w:rPr>
          <w:rFonts w:asciiTheme="minorHAnsi" w:hAnsiTheme="minorHAnsi" w:cstheme="minorHAnsi"/>
          <w:sz w:val="22"/>
          <w:szCs w:val="22"/>
        </w:rPr>
        <w:t>Mediante el aporte de certificación suscrita por el representante legal o por el apoderado especial facultado para ello de la Compañía Aseguradora donde garantice que en el evento en que le sea adjudicada esta licitación, contará con presencia física y acorde para la prestación de los servicios requeridos, según los términos del pliego de condiciones y de sus anexos, en todas las ciudades indicadas en el presente numeral, en un plazo no superior a noventa (90) días calendario contados a partir de la fecha en que se realice la adjudicación de la Licitación. En este caso, a más tardar a los noventa (90) días calendario de la adjudicación, la Compañía Aseguradora adjudicataria deberá entregar al Banco el certificado de matrícula mercantil del(de los) establecimiento(s) ubicado(s) en la(s) ciudad(es) en donde no contaba con presencia física al momento de la adjudicación; adicionalmente, el Banco podrá realizar visita(s) de verificación de la existencia de dichos establecimientos sin comunicación o requerimiento previo alguno a la Compañía Aseguradora, con el propósito de verificar el cumplimiento de esta obligación.</w:t>
      </w:r>
    </w:p>
    <w:p w14:paraId="4A45819E" w14:textId="77777777" w:rsidR="00497F24" w:rsidRPr="00944DE6" w:rsidRDefault="00497F24" w:rsidP="004C6378">
      <w:pPr>
        <w:pStyle w:val="Prrafodelista"/>
        <w:numPr>
          <w:ilvl w:val="0"/>
          <w:numId w:val="38"/>
        </w:numPr>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La(s) aseguradora(s) interesada(s) deberá(n) entregar el Anexo No. 4.1. Slip Técnico Seguro de Vida firmado por el representante legal o apoderado especial facultado para ello, aceptando la totalidad de las condiciones por la vigencia de la póliza.</w:t>
      </w:r>
    </w:p>
    <w:p w14:paraId="678A54E0" w14:textId="77777777" w:rsidR="00497F24" w:rsidRPr="00944DE6" w:rsidRDefault="00497F24" w:rsidP="004C6378">
      <w:pPr>
        <w:pStyle w:val="NormalWeb"/>
        <w:numPr>
          <w:ilvl w:val="0"/>
          <w:numId w:val="38"/>
        </w:numPr>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La(s) aseguradora(s) interesada(s) deberá(n) entregar el Anexo No. 4.2. Slip Técnico Todo Riesgo Incendio y Terremoto y Anexo No. 4.3. Slip Técnico Todo Riesgo Construcción firmados por el representante legal o apoderado especial facultado para ello, aceptando la totalidad de las condiciones por la vigencia de las pólizas</w:t>
      </w:r>
    </w:p>
    <w:p w14:paraId="442114D9" w14:textId="77777777" w:rsidR="00C17749" w:rsidRPr="00944DE6" w:rsidRDefault="00C17749" w:rsidP="00C17749">
      <w:pPr>
        <w:pStyle w:val="NormalWeb"/>
        <w:spacing w:before="0" w:beforeAutospacing="0" w:after="0" w:afterAutospacing="0"/>
        <w:ind w:left="360"/>
        <w:jc w:val="both"/>
        <w:rPr>
          <w:rFonts w:asciiTheme="minorHAnsi" w:hAnsiTheme="minorHAnsi" w:cstheme="minorHAnsi"/>
          <w:sz w:val="22"/>
          <w:szCs w:val="22"/>
        </w:rPr>
      </w:pPr>
    </w:p>
    <w:p w14:paraId="4429981B" w14:textId="77777777" w:rsidR="00C17749" w:rsidRPr="00944DE6" w:rsidRDefault="00C17749" w:rsidP="00C17749">
      <w:pPr>
        <w:pStyle w:val="Prrafodelista"/>
        <w:numPr>
          <w:ilvl w:val="0"/>
          <w:numId w:val="9"/>
        </w:numPr>
        <w:jc w:val="both"/>
        <w:rPr>
          <w:rFonts w:asciiTheme="minorHAnsi" w:hAnsiTheme="minorHAnsi" w:cstheme="minorHAnsi"/>
          <w:b/>
          <w:bCs/>
          <w:sz w:val="22"/>
          <w:szCs w:val="22"/>
        </w:rPr>
      </w:pPr>
      <w:r w:rsidRPr="00944DE6">
        <w:rPr>
          <w:rFonts w:asciiTheme="minorHAnsi" w:hAnsiTheme="minorHAnsi" w:cstheme="minorHAnsi"/>
          <w:b/>
          <w:bCs/>
          <w:sz w:val="22"/>
          <w:szCs w:val="22"/>
        </w:rPr>
        <w:t>REASEGUROS</w:t>
      </w:r>
    </w:p>
    <w:p w14:paraId="0ABD2465" w14:textId="77777777" w:rsidR="00C17749" w:rsidRPr="00944DE6" w:rsidRDefault="00C17749" w:rsidP="00C17749">
      <w:pPr>
        <w:jc w:val="both"/>
        <w:rPr>
          <w:rFonts w:asciiTheme="minorHAnsi" w:hAnsiTheme="minorHAnsi" w:cstheme="minorHAnsi"/>
          <w:sz w:val="22"/>
          <w:szCs w:val="22"/>
        </w:rPr>
      </w:pPr>
    </w:p>
    <w:p w14:paraId="1529EF57" w14:textId="77777777" w:rsidR="00C17749" w:rsidRPr="00944DE6" w:rsidRDefault="00C17749" w:rsidP="00C17749">
      <w:pPr>
        <w:ind w:left="360"/>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La(s) Compañía(s) Aseguradora(s) interesada(s) en participar de este proceso, debe(n) tener suscrito un contrato con una o varias Compañía(s) de Reaseguro que respalden los riesgos actuales de la Compañía Aseguradora, para lo cual deberán presentar al Banco una certificación suscrita por el representante legal o por un apoderado especial facultado para ello, en donde se indique:</w:t>
      </w:r>
    </w:p>
    <w:p w14:paraId="04CF9C60" w14:textId="77777777" w:rsidR="00C17749" w:rsidRPr="00944DE6" w:rsidRDefault="00C17749" w:rsidP="00C17749">
      <w:pPr>
        <w:jc w:val="both"/>
        <w:rPr>
          <w:rFonts w:asciiTheme="minorHAnsi" w:hAnsiTheme="minorHAnsi" w:cstheme="minorHAnsi"/>
          <w:sz w:val="22"/>
          <w:szCs w:val="22"/>
          <w:lang w:val="es-CO" w:eastAsia="es-CO"/>
        </w:rPr>
      </w:pPr>
    </w:p>
    <w:p w14:paraId="2BAEB218" w14:textId="4E1F4DBC" w:rsidR="00C17749" w:rsidRPr="00944DE6" w:rsidRDefault="00C17749" w:rsidP="004C6378">
      <w:pPr>
        <w:pStyle w:val="Prrafodelista"/>
        <w:numPr>
          <w:ilvl w:val="0"/>
          <w:numId w:val="63"/>
        </w:numPr>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lastRenderedPageBreak/>
        <w:t>Nombre del(os) reasegurador(es) que respalda(n) la cartera actual de la Aseguradora el(los) cual(es) deberá(n) encontrarse inscrito(s) en el Registro de Reaseguradores y Corredores de Reaseguros del exterior (“REACOEX”) con actualización al 20</w:t>
      </w:r>
      <w:r w:rsidR="00AB4E96" w:rsidRPr="00944DE6">
        <w:rPr>
          <w:rFonts w:asciiTheme="minorHAnsi" w:hAnsiTheme="minorHAnsi" w:cstheme="minorHAnsi"/>
          <w:sz w:val="22"/>
          <w:szCs w:val="22"/>
          <w:lang w:val="es-CO" w:eastAsia="es-CO"/>
        </w:rPr>
        <w:t>23</w:t>
      </w:r>
      <w:r w:rsidRPr="00944DE6">
        <w:rPr>
          <w:rFonts w:asciiTheme="minorHAnsi" w:hAnsiTheme="minorHAnsi" w:cstheme="minorHAnsi"/>
          <w:sz w:val="22"/>
          <w:szCs w:val="22"/>
          <w:lang w:val="es-CO" w:eastAsia="es-CO"/>
        </w:rPr>
        <w:t>.</w:t>
      </w:r>
    </w:p>
    <w:p w14:paraId="67F3046E" w14:textId="77777777" w:rsidR="00C17749" w:rsidRPr="00944DE6" w:rsidRDefault="00C17749" w:rsidP="004C6378">
      <w:pPr>
        <w:pStyle w:val="Prrafodelista"/>
        <w:numPr>
          <w:ilvl w:val="0"/>
          <w:numId w:val="63"/>
        </w:numPr>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Tipo de riesgo cedido al(los) reasegurador(es).</w:t>
      </w:r>
    </w:p>
    <w:p w14:paraId="70FDD543" w14:textId="77777777" w:rsidR="00C17749" w:rsidRPr="00944DE6" w:rsidRDefault="00C17749" w:rsidP="004C6378">
      <w:pPr>
        <w:pStyle w:val="Prrafodelista"/>
        <w:numPr>
          <w:ilvl w:val="0"/>
          <w:numId w:val="63"/>
        </w:numPr>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Porcentaje de riesgo cedido.</w:t>
      </w:r>
    </w:p>
    <w:p w14:paraId="54EB5B5B" w14:textId="77777777" w:rsidR="00C17749" w:rsidRPr="00944DE6" w:rsidRDefault="00C17749" w:rsidP="004C6378">
      <w:pPr>
        <w:pStyle w:val="Prrafodelista"/>
        <w:numPr>
          <w:ilvl w:val="0"/>
          <w:numId w:val="63"/>
        </w:numPr>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Porcentaje de riesgo asumido por la Compañía Aseguradora.</w:t>
      </w:r>
    </w:p>
    <w:p w14:paraId="641CA12D" w14:textId="77777777" w:rsidR="00C17749" w:rsidRPr="00944DE6" w:rsidRDefault="00C17749" w:rsidP="00C17749">
      <w:pPr>
        <w:jc w:val="both"/>
        <w:rPr>
          <w:rFonts w:asciiTheme="minorHAnsi" w:hAnsiTheme="minorHAnsi" w:cstheme="minorHAnsi"/>
          <w:sz w:val="22"/>
          <w:szCs w:val="22"/>
          <w:lang w:val="es-CO" w:eastAsia="es-CO"/>
        </w:rPr>
      </w:pPr>
    </w:p>
    <w:p w14:paraId="39602380" w14:textId="77777777" w:rsidR="00C17749" w:rsidRPr="00944DE6" w:rsidRDefault="00C17749" w:rsidP="00C17749">
      <w:pPr>
        <w:ind w:left="360"/>
        <w:jc w:val="both"/>
        <w:rPr>
          <w:rFonts w:asciiTheme="minorHAnsi" w:hAnsiTheme="minorHAnsi" w:cstheme="minorHAnsi"/>
          <w:sz w:val="22"/>
          <w:szCs w:val="22"/>
          <w:lang w:val="es-CO" w:eastAsia="es-CO"/>
        </w:rPr>
      </w:pPr>
      <w:r w:rsidRPr="00944DE6">
        <w:rPr>
          <w:rFonts w:asciiTheme="minorHAnsi" w:hAnsiTheme="minorHAnsi" w:cstheme="minorHAnsi"/>
          <w:sz w:val="22"/>
          <w:szCs w:val="22"/>
          <w:lang w:val="es-CO" w:eastAsia="es-CO"/>
        </w:rPr>
        <w:t>PARÁGRAFO PRIMERO: La Compañía Aseguradora que resulte adjudicataria del presente proceso de licitación, deberá presentar al Banco antes del inicio de vigencia de la adjudicación, documento emitido por la(s) Compañía(s) Reaseguradora(s) donde certifique(n) el respaldo de los riesgos adjudicados, principalmente aquellos de carácter catastrófico, indicando como mínimo: i) Tipo y porcentaje de riesgo cedido y ii) tipo y porcentaje de riesgos asumidos por la Aseguradora.</w:t>
      </w:r>
    </w:p>
    <w:p w14:paraId="383EAB69" w14:textId="77777777" w:rsidR="00C17749" w:rsidRPr="00944DE6" w:rsidRDefault="00C17749" w:rsidP="00C17749">
      <w:pPr>
        <w:jc w:val="both"/>
        <w:rPr>
          <w:rFonts w:asciiTheme="minorHAnsi" w:hAnsiTheme="minorHAnsi" w:cstheme="minorHAnsi"/>
          <w:sz w:val="22"/>
          <w:szCs w:val="22"/>
          <w:lang w:val="es-CO" w:eastAsia="es-CO"/>
        </w:rPr>
      </w:pPr>
    </w:p>
    <w:p w14:paraId="5742A0AD" w14:textId="2D3A52BA" w:rsidR="00C17749" w:rsidRDefault="00C17749" w:rsidP="00C17749">
      <w:pPr>
        <w:pStyle w:val="NormalWeb"/>
        <w:spacing w:before="0" w:beforeAutospacing="0" w:after="0" w:afterAutospacing="0"/>
        <w:ind w:left="360"/>
        <w:jc w:val="both"/>
        <w:rPr>
          <w:rFonts w:asciiTheme="minorHAnsi" w:hAnsiTheme="minorHAnsi" w:cstheme="minorHAnsi"/>
          <w:sz w:val="22"/>
          <w:szCs w:val="22"/>
        </w:rPr>
      </w:pPr>
      <w:r w:rsidRPr="00944DE6">
        <w:rPr>
          <w:rFonts w:asciiTheme="minorHAnsi" w:hAnsiTheme="minorHAnsi" w:cstheme="minorHAnsi"/>
          <w:sz w:val="22"/>
          <w:szCs w:val="22"/>
        </w:rPr>
        <w:t>PARAGRAFO SEGUNDO: En caso que las condiciones del reaseguro contratadas inicialmente por la Compañía Aseguradora cambien durante la vigencia del contrato adjudicado esta deberá notificar al Banco en este sentido en un plazo no mayor a treinta (30) días calendario contados a partir de la fecha en que se realizó el cambio, indicando la nueva composición del reaseguro en los términos del parágrafo anterior.</w:t>
      </w:r>
    </w:p>
    <w:p w14:paraId="31848668" w14:textId="30858F34" w:rsidR="00394B83" w:rsidRDefault="00394B83" w:rsidP="00C17749">
      <w:pPr>
        <w:pStyle w:val="NormalWeb"/>
        <w:spacing w:before="0" w:beforeAutospacing="0" w:after="0" w:afterAutospacing="0"/>
        <w:ind w:left="360"/>
        <w:jc w:val="both"/>
        <w:rPr>
          <w:rFonts w:asciiTheme="minorHAnsi" w:hAnsiTheme="minorHAnsi" w:cstheme="minorHAnsi"/>
          <w:sz w:val="22"/>
          <w:szCs w:val="22"/>
        </w:rPr>
      </w:pPr>
    </w:p>
    <w:p w14:paraId="2E5DDEAD" w14:textId="77777777" w:rsidR="00394B83" w:rsidRPr="007C67E4" w:rsidRDefault="00394B83" w:rsidP="00394B83">
      <w:pPr>
        <w:ind w:left="284"/>
        <w:jc w:val="both"/>
        <w:rPr>
          <w:rFonts w:asciiTheme="minorHAnsi" w:hAnsiTheme="minorHAnsi" w:cstheme="minorHAnsi"/>
          <w:sz w:val="22"/>
          <w:szCs w:val="22"/>
          <w:lang w:val="es-CO" w:eastAsia="es-CO"/>
        </w:rPr>
      </w:pPr>
      <w:r w:rsidRPr="007C67E4">
        <w:rPr>
          <w:rFonts w:asciiTheme="minorHAnsi" w:hAnsiTheme="minorHAnsi" w:cstheme="minorHAnsi"/>
          <w:sz w:val="22"/>
          <w:szCs w:val="22"/>
          <w:lang w:val="es-CO" w:eastAsia="es-CO"/>
        </w:rPr>
        <w:t>PARÁGRAFO TERCERO: Queda entendido que el requisito al que hace referencia este numeral, no aplica a las Compañías Aseguradoras que retienen el (los) ramo (s) al 100%, evento el cual la Compañía Aseguradora debe presentar una certificación firmada por el Representante Legal en la que se indique que está en la capacidad de asumir el 100% del riesgo, de conformidad a los lineamientos de la Superintendencia Financiera de Colombia.</w:t>
      </w:r>
    </w:p>
    <w:p w14:paraId="0ED39017" w14:textId="77777777" w:rsidR="00394B83" w:rsidRPr="00944DE6" w:rsidRDefault="00394B83" w:rsidP="00C17749">
      <w:pPr>
        <w:pStyle w:val="NormalWeb"/>
        <w:spacing w:before="0" w:beforeAutospacing="0" w:after="0" w:afterAutospacing="0"/>
        <w:ind w:left="360"/>
        <w:jc w:val="both"/>
        <w:rPr>
          <w:rFonts w:asciiTheme="minorHAnsi" w:hAnsiTheme="minorHAnsi" w:cstheme="minorHAnsi"/>
          <w:sz w:val="22"/>
          <w:szCs w:val="22"/>
        </w:rPr>
      </w:pPr>
    </w:p>
    <w:p w14:paraId="321AFC44"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504C9A5D" w14:textId="77777777" w:rsidR="00C17749" w:rsidRPr="00944DE6" w:rsidRDefault="00C17749" w:rsidP="00C17749">
      <w:pPr>
        <w:pStyle w:val="NormalWeb"/>
        <w:spacing w:before="0" w:beforeAutospacing="0" w:after="0" w:afterAutospacing="0"/>
        <w:jc w:val="both"/>
        <w:rPr>
          <w:rFonts w:asciiTheme="minorHAnsi" w:hAnsiTheme="minorHAnsi" w:cstheme="minorHAnsi"/>
          <w:b/>
          <w:sz w:val="22"/>
          <w:szCs w:val="22"/>
        </w:rPr>
      </w:pPr>
      <w:r w:rsidRPr="00944DE6">
        <w:rPr>
          <w:rFonts w:asciiTheme="minorHAnsi" w:hAnsiTheme="minorHAnsi" w:cstheme="minorHAnsi"/>
          <w:b/>
          <w:sz w:val="22"/>
          <w:szCs w:val="22"/>
        </w:rPr>
        <w:t xml:space="preserve">PRESENTACIÓN </w:t>
      </w:r>
    </w:p>
    <w:p w14:paraId="25CABD93"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6DD7776F" w14:textId="142707D5"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 xml:space="preserve">La entrega de la totalidad de los requisitos de admisibilidad adicionales deberá efectuarse el día </w:t>
      </w:r>
      <w:r w:rsidR="004236E5" w:rsidRPr="00944DE6">
        <w:rPr>
          <w:rFonts w:asciiTheme="minorHAnsi" w:hAnsiTheme="minorHAnsi" w:cstheme="minorHAnsi"/>
          <w:sz w:val="22"/>
          <w:szCs w:val="22"/>
        </w:rPr>
        <w:t xml:space="preserve">13 de octubre 2023 </w:t>
      </w:r>
      <w:r w:rsidRPr="00944DE6">
        <w:rPr>
          <w:rFonts w:asciiTheme="minorHAnsi" w:hAnsiTheme="minorHAnsi" w:cstheme="minorHAnsi"/>
          <w:sz w:val="22"/>
          <w:szCs w:val="22"/>
        </w:rPr>
        <w:t xml:space="preserve">al correo electrónico </w:t>
      </w:r>
      <w:hyperlink r:id="rId33" w:history="1">
        <w:r w:rsidRPr="00944DE6">
          <w:rPr>
            <w:rStyle w:val="Hipervnculo"/>
            <w:rFonts w:asciiTheme="minorHAnsi" w:hAnsiTheme="minorHAnsi" w:cstheme="minorHAnsi"/>
            <w:sz w:val="22"/>
            <w:szCs w:val="22"/>
          </w:rPr>
          <w:t>licitaciondeudores@scotiabankcolpatria.com</w:t>
        </w:r>
      </w:hyperlink>
      <w:r w:rsidRPr="00944DE6">
        <w:rPr>
          <w:rFonts w:asciiTheme="minorHAnsi" w:hAnsiTheme="minorHAnsi" w:cstheme="minorHAnsi"/>
          <w:sz w:val="22"/>
          <w:szCs w:val="22"/>
        </w:rPr>
        <w:t xml:space="preserve"> en observancia y cumplimiento de las siguientes recomendaciones:</w:t>
      </w:r>
    </w:p>
    <w:p w14:paraId="7E0DBEA7"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70580B12" w14:textId="77777777" w:rsidR="00C17749" w:rsidRPr="00944DE6" w:rsidRDefault="00C17749" w:rsidP="004C6378">
      <w:pPr>
        <w:pStyle w:val="NormalWeb"/>
        <w:numPr>
          <w:ilvl w:val="0"/>
          <w:numId w:val="37"/>
        </w:numPr>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La capacidad del buzón de correo electrónico del Banco es de quince megabytes (15 MB), si los documentos a remitir superan este peso, la(s) Compañía(s) Aseguradora(s) participante(s) deberá(n) separan los archivos en varios correos que no superen dicho tamaño.</w:t>
      </w:r>
    </w:p>
    <w:p w14:paraId="7CAD9BDC" w14:textId="77777777" w:rsidR="00C17749" w:rsidRPr="00944DE6" w:rsidRDefault="00C17749" w:rsidP="004C6378">
      <w:pPr>
        <w:pStyle w:val="NormalWeb"/>
        <w:numPr>
          <w:ilvl w:val="0"/>
          <w:numId w:val="37"/>
        </w:numPr>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Los documentos que acrediten los requisitos de admisibilidad adicionales señalados en la presente comunicación, deberán ser remitidos en formato PDF.</w:t>
      </w:r>
    </w:p>
    <w:p w14:paraId="2B413D89" w14:textId="77777777" w:rsidR="00C17749" w:rsidRPr="00944DE6" w:rsidRDefault="00C17749" w:rsidP="004C6378">
      <w:pPr>
        <w:pStyle w:val="NormalWeb"/>
        <w:numPr>
          <w:ilvl w:val="0"/>
          <w:numId w:val="37"/>
        </w:numPr>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Cada documento en formato PDF deberá estar debidamente nombrado de acuerdo al documento que contiene para su fácil identificación.</w:t>
      </w:r>
    </w:p>
    <w:p w14:paraId="00E278EE" w14:textId="77777777" w:rsidR="00C17749" w:rsidRPr="00944DE6" w:rsidRDefault="00C17749" w:rsidP="004C6378">
      <w:pPr>
        <w:pStyle w:val="NormalWeb"/>
        <w:numPr>
          <w:ilvl w:val="0"/>
          <w:numId w:val="37"/>
        </w:numPr>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En el correo electrónico de remisión, se deberá indicar el número total de archivos que se enviarán, el nombre de cada archivo y el número de correos a remitir en caso que sea más de uno.</w:t>
      </w:r>
    </w:p>
    <w:p w14:paraId="0B45F2DE" w14:textId="77777777" w:rsidR="00C17749" w:rsidRPr="00944DE6" w:rsidRDefault="00C17749" w:rsidP="004C6378">
      <w:pPr>
        <w:pStyle w:val="NormalWeb"/>
        <w:numPr>
          <w:ilvl w:val="0"/>
          <w:numId w:val="37"/>
        </w:numPr>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Dentro de los documentos a remitir, se deberá incluir la Carta Modelo de Entrega de Requisitos de Admisibilidad conforme al Anexo No. 2 del pliego de condiciones, documento adjunto a la presente invitación, el cual debe estar suscrito por el representante legal o apoderado especial facultado para ello, de la Compañía Aseguradora.</w:t>
      </w:r>
    </w:p>
    <w:p w14:paraId="1582EF2A"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5B1DEC4B"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lastRenderedPageBreak/>
        <w:t>La notificación a la(s) Compañía(s) Aseguradora(s) que cumple(n) o no con los requisitos de admisibilidad adicionales, así como el periodo respectivo para subsanar, en caso de que este aplique, se realizara según lo dispuesto en el cronograma del pliego de condiciones del presente proceso de Licitación.</w:t>
      </w:r>
    </w:p>
    <w:p w14:paraId="25FEED20" w14:textId="77777777" w:rsidR="00C17749" w:rsidRPr="00944DE6" w:rsidRDefault="00C17749" w:rsidP="00C17749">
      <w:pPr>
        <w:jc w:val="both"/>
        <w:rPr>
          <w:rFonts w:asciiTheme="minorHAnsi" w:hAnsiTheme="minorHAnsi" w:cstheme="minorHAnsi"/>
          <w:sz w:val="22"/>
          <w:szCs w:val="22"/>
        </w:rPr>
      </w:pPr>
    </w:p>
    <w:p w14:paraId="68BFB416"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Agradecemos de antemano su valiosa participación.</w:t>
      </w:r>
    </w:p>
    <w:p w14:paraId="56837C85"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p>
    <w:p w14:paraId="0D4CE312" w14:textId="77777777" w:rsidR="00C17749" w:rsidRPr="00944DE6" w:rsidRDefault="00C17749" w:rsidP="00C17749">
      <w:pPr>
        <w:pStyle w:val="NormalWeb"/>
        <w:spacing w:before="0" w:beforeAutospacing="0" w:after="0" w:afterAutospacing="0"/>
        <w:jc w:val="both"/>
        <w:rPr>
          <w:rFonts w:asciiTheme="minorHAnsi" w:hAnsiTheme="minorHAnsi" w:cstheme="minorHAnsi"/>
          <w:sz w:val="22"/>
          <w:szCs w:val="22"/>
        </w:rPr>
      </w:pPr>
      <w:r w:rsidRPr="00944DE6">
        <w:rPr>
          <w:rFonts w:asciiTheme="minorHAnsi" w:hAnsiTheme="minorHAnsi" w:cstheme="minorHAnsi"/>
          <w:sz w:val="22"/>
          <w:szCs w:val="22"/>
        </w:rPr>
        <w:t>Cordialmente,</w:t>
      </w:r>
    </w:p>
    <w:p w14:paraId="4EE2A124" w14:textId="77777777" w:rsidR="00C17749" w:rsidRPr="00944DE6" w:rsidRDefault="00C17749" w:rsidP="00C17749">
      <w:pPr>
        <w:jc w:val="both"/>
        <w:rPr>
          <w:rFonts w:asciiTheme="minorHAnsi" w:hAnsiTheme="minorHAnsi" w:cstheme="minorHAnsi"/>
          <w:b/>
          <w:bCs/>
          <w:sz w:val="22"/>
          <w:szCs w:val="22"/>
        </w:rPr>
      </w:pPr>
    </w:p>
    <w:p w14:paraId="19FF148A" w14:textId="77777777" w:rsidR="00AB4E96" w:rsidRPr="00944DE6" w:rsidRDefault="00AB4E96" w:rsidP="00AB4E96">
      <w:pPr>
        <w:jc w:val="both"/>
        <w:rPr>
          <w:rFonts w:asciiTheme="minorHAnsi" w:hAnsiTheme="minorHAnsi" w:cstheme="minorHAnsi"/>
          <w:b/>
          <w:sz w:val="22"/>
          <w:szCs w:val="22"/>
        </w:rPr>
      </w:pPr>
      <w:r w:rsidRPr="00944DE6">
        <w:rPr>
          <w:rFonts w:asciiTheme="minorHAnsi" w:hAnsiTheme="minorHAnsi" w:cstheme="minorHAnsi"/>
          <w:b/>
          <w:sz w:val="22"/>
          <w:szCs w:val="22"/>
        </w:rPr>
        <w:t>CARLOS ZAVALA CISNEROS</w:t>
      </w:r>
    </w:p>
    <w:p w14:paraId="657105C8" w14:textId="77777777" w:rsidR="00C17749" w:rsidRPr="00944DE6" w:rsidRDefault="00C17749" w:rsidP="00C17749">
      <w:pPr>
        <w:jc w:val="both"/>
        <w:rPr>
          <w:rFonts w:asciiTheme="minorHAnsi" w:hAnsiTheme="minorHAnsi" w:cstheme="minorHAnsi"/>
          <w:sz w:val="22"/>
          <w:szCs w:val="22"/>
        </w:rPr>
      </w:pPr>
      <w:r w:rsidRPr="00944DE6">
        <w:rPr>
          <w:rFonts w:asciiTheme="minorHAnsi" w:hAnsiTheme="minorHAnsi" w:cstheme="minorHAnsi"/>
          <w:bCs/>
          <w:sz w:val="22"/>
          <w:szCs w:val="22"/>
        </w:rPr>
        <w:t>Representante Legal</w:t>
      </w:r>
    </w:p>
    <w:p w14:paraId="040162CC" w14:textId="6C44D579" w:rsidR="00BA1ABF" w:rsidRPr="00944DE6" w:rsidRDefault="00C17749" w:rsidP="00462249">
      <w:pPr>
        <w:pStyle w:val="NormalWeb"/>
        <w:spacing w:before="0" w:beforeAutospacing="0" w:after="0" w:afterAutospacing="0"/>
        <w:jc w:val="both"/>
        <w:rPr>
          <w:rFonts w:asciiTheme="minorHAnsi" w:hAnsiTheme="minorHAnsi" w:cstheme="minorHAnsi"/>
          <w:bCs/>
          <w:sz w:val="22"/>
          <w:szCs w:val="22"/>
        </w:rPr>
      </w:pPr>
      <w:r w:rsidRPr="00944DE6">
        <w:rPr>
          <w:rFonts w:asciiTheme="minorHAnsi" w:hAnsiTheme="minorHAnsi" w:cstheme="minorHAnsi"/>
          <w:sz w:val="22"/>
          <w:szCs w:val="22"/>
          <w:lang w:val="es-ES_tradnl"/>
        </w:rPr>
        <w:t>Scotiabank</w:t>
      </w:r>
      <w:r w:rsidRPr="00944DE6">
        <w:rPr>
          <w:rFonts w:asciiTheme="minorHAnsi" w:hAnsiTheme="minorHAnsi" w:cstheme="minorHAnsi"/>
          <w:bCs/>
          <w:sz w:val="22"/>
          <w:szCs w:val="22"/>
        </w:rPr>
        <w:t xml:space="preserve"> Colpatria S.A.</w:t>
      </w:r>
      <w:bookmarkStart w:id="7" w:name="_Hlk48754825"/>
    </w:p>
    <w:bookmarkEnd w:id="7"/>
    <w:p w14:paraId="311604E8" w14:textId="715F898E" w:rsidR="006C519B" w:rsidRPr="00944DE6" w:rsidRDefault="006C519B">
      <w:pPr>
        <w:pStyle w:val="NormalWeb"/>
        <w:spacing w:before="0" w:beforeAutospacing="0" w:after="0" w:afterAutospacing="0"/>
        <w:jc w:val="both"/>
        <w:rPr>
          <w:rFonts w:asciiTheme="minorHAnsi" w:hAnsiTheme="minorHAnsi" w:cstheme="minorHAnsi"/>
          <w:bCs/>
          <w:sz w:val="22"/>
          <w:szCs w:val="22"/>
        </w:rPr>
      </w:pPr>
    </w:p>
    <w:p w14:paraId="792CF7F4" w14:textId="4D315715" w:rsidR="008528D0" w:rsidRPr="00944DE6" w:rsidRDefault="008528D0">
      <w:pPr>
        <w:pStyle w:val="NormalWeb"/>
        <w:spacing w:before="0" w:beforeAutospacing="0" w:after="0" w:afterAutospacing="0"/>
        <w:jc w:val="both"/>
        <w:rPr>
          <w:rFonts w:asciiTheme="minorHAnsi" w:hAnsiTheme="minorHAnsi" w:cstheme="minorHAnsi"/>
          <w:bCs/>
          <w:sz w:val="22"/>
          <w:szCs w:val="22"/>
        </w:rPr>
      </w:pPr>
    </w:p>
    <w:p w14:paraId="78E69BD0" w14:textId="77777777" w:rsidR="008528D0" w:rsidRPr="00944DE6" w:rsidRDefault="008528D0">
      <w:pPr>
        <w:pStyle w:val="NormalWeb"/>
        <w:spacing w:before="0" w:beforeAutospacing="0" w:after="0" w:afterAutospacing="0"/>
        <w:jc w:val="both"/>
        <w:rPr>
          <w:rFonts w:asciiTheme="minorHAnsi" w:hAnsiTheme="minorHAnsi" w:cstheme="minorHAnsi"/>
          <w:bCs/>
          <w:sz w:val="22"/>
          <w:szCs w:val="22"/>
        </w:rPr>
      </w:pPr>
    </w:p>
    <w:p w14:paraId="62EB21D5" w14:textId="77777777" w:rsidR="00944DE6" w:rsidRPr="00944DE6" w:rsidRDefault="00944DE6">
      <w:pPr>
        <w:rPr>
          <w:rFonts w:asciiTheme="minorHAnsi" w:hAnsiTheme="minorHAnsi" w:cstheme="minorHAnsi"/>
          <w:b/>
          <w:sz w:val="22"/>
          <w:szCs w:val="22"/>
          <w:lang w:val="es-CO"/>
        </w:rPr>
      </w:pPr>
      <w:r w:rsidRPr="00944DE6">
        <w:rPr>
          <w:rFonts w:asciiTheme="minorHAnsi" w:hAnsiTheme="minorHAnsi" w:cstheme="minorHAnsi"/>
          <w:b/>
          <w:sz w:val="22"/>
          <w:szCs w:val="22"/>
          <w:lang w:val="es-CO"/>
        </w:rPr>
        <w:br w:type="page"/>
      </w:r>
    </w:p>
    <w:p w14:paraId="6B7F8649" w14:textId="122CFCCE" w:rsidR="00965202" w:rsidRPr="00944DE6" w:rsidRDefault="00965202">
      <w:pPr>
        <w:jc w:val="both"/>
        <w:rPr>
          <w:rFonts w:asciiTheme="minorHAnsi" w:hAnsiTheme="minorHAnsi" w:cstheme="minorHAnsi"/>
          <w:b/>
          <w:bCs/>
          <w:sz w:val="22"/>
          <w:szCs w:val="22"/>
          <w:lang w:val="es-CO"/>
        </w:rPr>
      </w:pPr>
      <w:r w:rsidRPr="00944DE6">
        <w:rPr>
          <w:rFonts w:asciiTheme="minorHAnsi" w:hAnsiTheme="minorHAnsi" w:cstheme="minorHAnsi"/>
          <w:b/>
          <w:sz w:val="22"/>
          <w:szCs w:val="22"/>
          <w:lang w:val="es-CO"/>
        </w:rPr>
        <w:lastRenderedPageBreak/>
        <w:t xml:space="preserve">ANEXO </w:t>
      </w:r>
      <w:r w:rsidR="0018480A" w:rsidRPr="00944DE6">
        <w:rPr>
          <w:rFonts w:asciiTheme="minorHAnsi" w:hAnsiTheme="minorHAnsi" w:cstheme="minorHAnsi"/>
          <w:b/>
          <w:sz w:val="22"/>
          <w:szCs w:val="22"/>
          <w:lang w:val="es-CO"/>
        </w:rPr>
        <w:t>No. 4</w:t>
      </w:r>
      <w:r w:rsidRPr="00944DE6">
        <w:rPr>
          <w:rFonts w:asciiTheme="minorHAnsi" w:hAnsiTheme="minorHAnsi" w:cstheme="minorHAnsi"/>
          <w:b/>
          <w:bCs/>
          <w:sz w:val="22"/>
          <w:szCs w:val="22"/>
          <w:lang w:val="es-CO"/>
        </w:rPr>
        <w:t xml:space="preserve">. SLIP </w:t>
      </w:r>
      <w:r w:rsidR="00A75892" w:rsidRPr="00944DE6">
        <w:rPr>
          <w:rFonts w:asciiTheme="minorHAnsi" w:hAnsiTheme="minorHAnsi" w:cstheme="minorHAnsi"/>
          <w:b/>
          <w:bCs/>
          <w:sz w:val="22"/>
          <w:szCs w:val="22"/>
          <w:lang w:val="es-CO"/>
        </w:rPr>
        <w:t>TÉCNICO</w:t>
      </w:r>
    </w:p>
    <w:p w14:paraId="164F8506" w14:textId="77777777" w:rsidR="00965202" w:rsidRPr="00944DE6" w:rsidRDefault="00965202">
      <w:pPr>
        <w:jc w:val="both"/>
        <w:rPr>
          <w:rFonts w:asciiTheme="minorHAnsi" w:hAnsiTheme="minorHAnsi" w:cstheme="minorHAnsi"/>
          <w:sz w:val="22"/>
          <w:szCs w:val="22"/>
          <w:lang w:val="es-CO"/>
        </w:rPr>
      </w:pPr>
    </w:p>
    <w:p w14:paraId="03AEFD3E" w14:textId="604D829A" w:rsidR="00965202" w:rsidRPr="00944DE6" w:rsidRDefault="00FE0B52">
      <w:pPr>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 xml:space="preserve">Junto con </w:t>
      </w:r>
      <w:r w:rsidR="00A75892" w:rsidRPr="00944DE6">
        <w:rPr>
          <w:rFonts w:asciiTheme="minorHAnsi" w:hAnsiTheme="minorHAnsi" w:cstheme="minorHAnsi"/>
          <w:sz w:val="22"/>
          <w:szCs w:val="22"/>
          <w:lang w:val="es-CO"/>
        </w:rPr>
        <w:t xml:space="preserve">este pliego de </w:t>
      </w:r>
      <w:r w:rsidR="004B2537" w:rsidRPr="00944DE6">
        <w:rPr>
          <w:rFonts w:asciiTheme="minorHAnsi" w:hAnsiTheme="minorHAnsi" w:cstheme="minorHAnsi"/>
          <w:sz w:val="22"/>
          <w:szCs w:val="22"/>
          <w:lang w:val="es-CO"/>
        </w:rPr>
        <w:t>condiciones</w:t>
      </w:r>
      <w:r w:rsidR="00A75892" w:rsidRPr="00944DE6">
        <w:rPr>
          <w:rFonts w:asciiTheme="minorHAnsi" w:hAnsiTheme="minorHAnsi" w:cstheme="minorHAnsi"/>
          <w:sz w:val="22"/>
          <w:szCs w:val="22"/>
          <w:lang w:val="es-CO"/>
        </w:rPr>
        <w:t xml:space="preserve"> </w:t>
      </w:r>
      <w:r w:rsidRPr="00944DE6">
        <w:rPr>
          <w:rFonts w:asciiTheme="minorHAnsi" w:hAnsiTheme="minorHAnsi" w:cstheme="minorHAnsi"/>
          <w:sz w:val="22"/>
          <w:szCs w:val="22"/>
          <w:lang w:val="es-CO"/>
        </w:rPr>
        <w:t>se remite</w:t>
      </w:r>
      <w:r w:rsidR="00A75892" w:rsidRPr="00944DE6">
        <w:rPr>
          <w:rFonts w:asciiTheme="minorHAnsi" w:hAnsiTheme="minorHAnsi" w:cstheme="minorHAnsi"/>
          <w:sz w:val="22"/>
          <w:szCs w:val="22"/>
          <w:lang w:val="es-CO"/>
        </w:rPr>
        <w:t xml:space="preserve"> </w:t>
      </w:r>
      <w:r w:rsidRPr="00944DE6">
        <w:rPr>
          <w:rFonts w:asciiTheme="minorHAnsi" w:hAnsiTheme="minorHAnsi" w:cstheme="minorHAnsi"/>
          <w:sz w:val="22"/>
          <w:szCs w:val="22"/>
          <w:lang w:val="es-CO"/>
        </w:rPr>
        <w:t>el</w:t>
      </w:r>
      <w:r w:rsidR="00DA7AD7" w:rsidRPr="00944DE6">
        <w:rPr>
          <w:rFonts w:asciiTheme="minorHAnsi" w:hAnsiTheme="minorHAnsi" w:cstheme="minorHAnsi"/>
          <w:sz w:val="22"/>
          <w:szCs w:val="22"/>
          <w:lang w:val="es-CO"/>
        </w:rPr>
        <w:t>(los)</w:t>
      </w:r>
      <w:r w:rsidR="00A75892" w:rsidRPr="00944DE6">
        <w:rPr>
          <w:rFonts w:asciiTheme="minorHAnsi" w:hAnsiTheme="minorHAnsi" w:cstheme="minorHAnsi"/>
          <w:sz w:val="22"/>
          <w:szCs w:val="22"/>
          <w:lang w:val="es-CO"/>
        </w:rPr>
        <w:t xml:space="preserve"> Slip</w:t>
      </w:r>
      <w:r w:rsidR="00DA7AD7" w:rsidRPr="00944DE6">
        <w:rPr>
          <w:rFonts w:asciiTheme="minorHAnsi" w:hAnsiTheme="minorHAnsi" w:cstheme="minorHAnsi"/>
          <w:sz w:val="22"/>
          <w:szCs w:val="22"/>
          <w:lang w:val="es-CO"/>
        </w:rPr>
        <w:t>(s)</w:t>
      </w:r>
      <w:r w:rsidR="00A75892" w:rsidRPr="00944DE6">
        <w:rPr>
          <w:rFonts w:asciiTheme="minorHAnsi" w:hAnsiTheme="minorHAnsi" w:cstheme="minorHAnsi"/>
          <w:sz w:val="22"/>
          <w:szCs w:val="22"/>
          <w:lang w:val="es-CO"/>
        </w:rPr>
        <w:t xml:space="preserve"> Técnico</w:t>
      </w:r>
      <w:r w:rsidR="00DA7AD7" w:rsidRPr="00944DE6">
        <w:rPr>
          <w:rFonts w:asciiTheme="minorHAnsi" w:hAnsiTheme="minorHAnsi" w:cstheme="minorHAnsi"/>
          <w:sz w:val="22"/>
          <w:szCs w:val="22"/>
          <w:lang w:val="es-CO"/>
        </w:rPr>
        <w:t>(s)</w:t>
      </w:r>
      <w:r w:rsidR="00A75892" w:rsidRPr="00944DE6">
        <w:rPr>
          <w:rFonts w:asciiTheme="minorHAnsi" w:hAnsiTheme="minorHAnsi" w:cstheme="minorHAnsi"/>
          <w:sz w:val="22"/>
          <w:szCs w:val="22"/>
          <w:lang w:val="es-CO"/>
        </w:rPr>
        <w:t xml:space="preserve"> del</w:t>
      </w:r>
      <w:r w:rsidR="00AB4E96" w:rsidRPr="00944DE6">
        <w:rPr>
          <w:rFonts w:asciiTheme="minorHAnsi" w:hAnsiTheme="minorHAnsi" w:cstheme="minorHAnsi"/>
          <w:sz w:val="22"/>
          <w:szCs w:val="22"/>
          <w:lang w:val="es-CO"/>
        </w:rPr>
        <w:t xml:space="preserve"> </w:t>
      </w:r>
      <w:r w:rsidR="00DA7AD7" w:rsidRPr="00944DE6">
        <w:rPr>
          <w:rFonts w:asciiTheme="minorHAnsi" w:hAnsiTheme="minorHAnsi" w:cstheme="minorHAnsi"/>
          <w:sz w:val="22"/>
          <w:szCs w:val="22"/>
          <w:lang w:val="es-CO"/>
        </w:rPr>
        <w:t>(de los)</w:t>
      </w:r>
      <w:r w:rsidR="00A75892" w:rsidRPr="00944DE6">
        <w:rPr>
          <w:rFonts w:asciiTheme="minorHAnsi" w:hAnsiTheme="minorHAnsi" w:cstheme="minorHAnsi"/>
          <w:sz w:val="22"/>
          <w:szCs w:val="22"/>
          <w:lang w:val="es-CO"/>
        </w:rPr>
        <w:t xml:space="preserve"> ramo</w:t>
      </w:r>
      <w:r w:rsidR="00DA7AD7" w:rsidRPr="00944DE6">
        <w:rPr>
          <w:rFonts w:asciiTheme="minorHAnsi" w:hAnsiTheme="minorHAnsi" w:cstheme="minorHAnsi"/>
          <w:sz w:val="22"/>
          <w:szCs w:val="22"/>
          <w:lang w:val="es-CO"/>
        </w:rPr>
        <w:t>(s)</w:t>
      </w:r>
      <w:r w:rsidR="00A75892" w:rsidRPr="00944DE6">
        <w:rPr>
          <w:rFonts w:asciiTheme="minorHAnsi" w:hAnsiTheme="minorHAnsi" w:cstheme="minorHAnsi"/>
          <w:sz w:val="22"/>
          <w:szCs w:val="22"/>
          <w:lang w:val="es-CO"/>
        </w:rPr>
        <w:t xml:space="preserve"> de seguros objeto de la presente licitación con </w:t>
      </w:r>
      <w:r w:rsidR="00965202" w:rsidRPr="00944DE6">
        <w:rPr>
          <w:rFonts w:asciiTheme="minorHAnsi" w:hAnsiTheme="minorHAnsi" w:cstheme="minorHAnsi"/>
          <w:sz w:val="22"/>
          <w:szCs w:val="22"/>
          <w:lang w:val="es-CO"/>
        </w:rPr>
        <w:t xml:space="preserve">la descripción de los amparos y coberturas </w:t>
      </w:r>
      <w:r w:rsidR="00D947EF" w:rsidRPr="00944DE6">
        <w:rPr>
          <w:rFonts w:asciiTheme="minorHAnsi" w:hAnsiTheme="minorHAnsi" w:cstheme="minorHAnsi"/>
          <w:sz w:val="22"/>
          <w:szCs w:val="22"/>
          <w:lang w:val="es-CO"/>
        </w:rPr>
        <w:t xml:space="preserve">mínimas </w:t>
      </w:r>
      <w:r w:rsidR="00965202" w:rsidRPr="00944DE6">
        <w:rPr>
          <w:rFonts w:asciiTheme="minorHAnsi" w:hAnsiTheme="minorHAnsi" w:cstheme="minorHAnsi"/>
          <w:sz w:val="22"/>
          <w:szCs w:val="22"/>
          <w:lang w:val="es-CO"/>
        </w:rPr>
        <w:t>requeridas</w:t>
      </w:r>
      <w:r w:rsidR="00A75892" w:rsidRPr="00944DE6">
        <w:rPr>
          <w:rFonts w:asciiTheme="minorHAnsi" w:hAnsiTheme="minorHAnsi" w:cstheme="minorHAnsi"/>
          <w:sz w:val="22"/>
          <w:szCs w:val="22"/>
          <w:lang w:val="es-CO"/>
        </w:rPr>
        <w:t xml:space="preserve"> para el adecuado aseguramiento de </w:t>
      </w:r>
      <w:r w:rsidR="00174B65" w:rsidRPr="00944DE6">
        <w:rPr>
          <w:rFonts w:asciiTheme="minorHAnsi" w:hAnsiTheme="minorHAnsi" w:cstheme="minorHAnsi"/>
          <w:sz w:val="22"/>
          <w:szCs w:val="22"/>
          <w:lang w:val="es-CO"/>
        </w:rPr>
        <w:t>l</w:t>
      </w:r>
      <w:r w:rsidRPr="00944DE6">
        <w:rPr>
          <w:rFonts w:asciiTheme="minorHAnsi" w:hAnsiTheme="minorHAnsi" w:cstheme="minorHAnsi"/>
          <w:sz w:val="22"/>
          <w:szCs w:val="22"/>
          <w:lang w:val="es-CO"/>
        </w:rPr>
        <w:t>os riesgos</w:t>
      </w:r>
      <w:r w:rsidR="00A75892" w:rsidRPr="00944DE6">
        <w:rPr>
          <w:rFonts w:asciiTheme="minorHAnsi" w:hAnsiTheme="minorHAnsi" w:cstheme="minorHAnsi"/>
          <w:sz w:val="22"/>
          <w:szCs w:val="22"/>
          <w:lang w:val="es-CO"/>
        </w:rPr>
        <w:t>.</w:t>
      </w:r>
      <w:r w:rsidR="00965202" w:rsidRPr="00944DE6">
        <w:rPr>
          <w:rFonts w:asciiTheme="minorHAnsi" w:hAnsiTheme="minorHAnsi" w:cstheme="minorHAnsi"/>
          <w:sz w:val="22"/>
          <w:szCs w:val="22"/>
          <w:lang w:val="es-CO"/>
        </w:rPr>
        <w:t xml:space="preserve"> </w:t>
      </w:r>
    </w:p>
    <w:p w14:paraId="52DDB79C" w14:textId="1ED9AACC" w:rsidR="00DA7AD7" w:rsidRPr="00944DE6" w:rsidRDefault="00DA7AD7">
      <w:pPr>
        <w:jc w:val="both"/>
        <w:rPr>
          <w:rFonts w:asciiTheme="minorHAnsi" w:hAnsiTheme="minorHAnsi" w:cstheme="minorHAnsi"/>
          <w:sz w:val="22"/>
          <w:szCs w:val="22"/>
          <w:lang w:val="es-CO"/>
        </w:rPr>
      </w:pPr>
    </w:p>
    <w:p w14:paraId="1F7A26C2" w14:textId="608641FB" w:rsidR="00DA7AD7" w:rsidRPr="00944DE6" w:rsidRDefault="00DA7AD7">
      <w:pPr>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ANEXO No. 4.1. S</w:t>
      </w:r>
      <w:r w:rsidR="00BB34DB" w:rsidRPr="00944DE6">
        <w:rPr>
          <w:rFonts w:asciiTheme="minorHAnsi" w:hAnsiTheme="minorHAnsi" w:cstheme="minorHAnsi"/>
          <w:sz w:val="22"/>
          <w:szCs w:val="22"/>
          <w:lang w:val="es-CO"/>
        </w:rPr>
        <w:t xml:space="preserve">lip Técnico </w:t>
      </w:r>
      <w:r w:rsidRPr="00944DE6">
        <w:rPr>
          <w:rFonts w:asciiTheme="minorHAnsi" w:hAnsiTheme="minorHAnsi" w:cstheme="minorHAnsi"/>
          <w:sz w:val="22"/>
          <w:szCs w:val="22"/>
          <w:lang w:val="es-CO"/>
        </w:rPr>
        <w:t>G</w:t>
      </w:r>
      <w:r w:rsidR="00BB34DB" w:rsidRPr="00944DE6">
        <w:rPr>
          <w:rFonts w:asciiTheme="minorHAnsi" w:hAnsiTheme="minorHAnsi" w:cstheme="minorHAnsi"/>
          <w:sz w:val="22"/>
          <w:szCs w:val="22"/>
          <w:lang w:val="es-CO"/>
        </w:rPr>
        <w:t xml:space="preserve">rupo </w:t>
      </w:r>
      <w:r w:rsidRPr="00944DE6">
        <w:rPr>
          <w:rFonts w:asciiTheme="minorHAnsi" w:hAnsiTheme="minorHAnsi" w:cstheme="minorHAnsi"/>
          <w:sz w:val="22"/>
          <w:szCs w:val="22"/>
          <w:lang w:val="es-CO"/>
        </w:rPr>
        <w:t xml:space="preserve">1 – </w:t>
      </w:r>
      <w:r w:rsidR="00BB34DB" w:rsidRPr="00944DE6">
        <w:rPr>
          <w:rFonts w:asciiTheme="minorHAnsi" w:hAnsiTheme="minorHAnsi" w:cstheme="minorHAnsi"/>
          <w:sz w:val="22"/>
          <w:szCs w:val="22"/>
          <w:lang w:val="es-CO"/>
        </w:rPr>
        <w:t>Seguro de Vida.</w:t>
      </w:r>
    </w:p>
    <w:p w14:paraId="55A414AA" w14:textId="77777777" w:rsidR="00665E9D" w:rsidRDefault="00DA7AD7">
      <w:pPr>
        <w:jc w:val="both"/>
        <w:rPr>
          <w:rFonts w:asciiTheme="minorHAnsi" w:hAnsiTheme="minorHAnsi" w:cstheme="minorHAnsi"/>
          <w:sz w:val="22"/>
          <w:szCs w:val="22"/>
          <w:lang w:val="es-CO"/>
        </w:rPr>
      </w:pPr>
      <w:r w:rsidRPr="00944DE6">
        <w:rPr>
          <w:rFonts w:asciiTheme="minorHAnsi" w:hAnsiTheme="minorHAnsi" w:cstheme="minorHAnsi"/>
          <w:sz w:val="22"/>
          <w:szCs w:val="22"/>
          <w:lang w:val="es-CO"/>
        </w:rPr>
        <w:t>ANEXO No. 4.</w:t>
      </w:r>
      <w:r w:rsidR="00BB34DB" w:rsidRPr="00944DE6">
        <w:rPr>
          <w:rFonts w:asciiTheme="minorHAnsi" w:hAnsiTheme="minorHAnsi" w:cstheme="minorHAnsi"/>
          <w:sz w:val="22"/>
          <w:szCs w:val="22"/>
          <w:lang w:val="es-CO"/>
        </w:rPr>
        <w:t>2</w:t>
      </w:r>
      <w:r w:rsidRPr="00944DE6">
        <w:rPr>
          <w:rFonts w:asciiTheme="minorHAnsi" w:hAnsiTheme="minorHAnsi" w:cstheme="minorHAnsi"/>
          <w:sz w:val="22"/>
          <w:szCs w:val="22"/>
          <w:lang w:val="es-CO"/>
        </w:rPr>
        <w:t xml:space="preserve">. </w:t>
      </w:r>
      <w:r w:rsidR="00BB34DB" w:rsidRPr="00944DE6">
        <w:rPr>
          <w:rFonts w:asciiTheme="minorHAnsi" w:hAnsiTheme="minorHAnsi" w:cstheme="minorHAnsi"/>
          <w:sz w:val="22"/>
          <w:szCs w:val="22"/>
          <w:lang w:val="es-CO"/>
        </w:rPr>
        <w:t>Slip Técnico Grupo 2</w:t>
      </w:r>
      <w:r w:rsidRPr="00944DE6">
        <w:rPr>
          <w:rFonts w:asciiTheme="minorHAnsi" w:hAnsiTheme="minorHAnsi" w:cstheme="minorHAnsi"/>
          <w:sz w:val="22"/>
          <w:szCs w:val="22"/>
          <w:lang w:val="es-CO"/>
        </w:rPr>
        <w:t xml:space="preserve"> –</w:t>
      </w:r>
      <w:r w:rsidR="00BB34DB" w:rsidRPr="00944DE6">
        <w:rPr>
          <w:rFonts w:asciiTheme="minorHAnsi" w:hAnsiTheme="minorHAnsi" w:cstheme="minorHAnsi"/>
          <w:sz w:val="22"/>
          <w:szCs w:val="22"/>
          <w:lang w:val="es-CO"/>
        </w:rPr>
        <w:t xml:space="preserve"> Todo Riesgo Incendio, Terremoto </w:t>
      </w:r>
    </w:p>
    <w:p w14:paraId="66663286" w14:textId="647A86A7" w:rsidR="00DA7AD7" w:rsidRPr="00944DE6" w:rsidRDefault="00665E9D">
      <w:pPr>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ANEXO No. 4.3. </w:t>
      </w:r>
      <w:r w:rsidR="00BB34DB" w:rsidRPr="00944DE6">
        <w:rPr>
          <w:rFonts w:asciiTheme="minorHAnsi" w:hAnsiTheme="minorHAnsi" w:cstheme="minorHAnsi"/>
          <w:sz w:val="22"/>
          <w:szCs w:val="22"/>
          <w:lang w:val="es-CO"/>
        </w:rPr>
        <w:t>Todo Riesgo Construcción.</w:t>
      </w:r>
    </w:p>
    <w:p w14:paraId="5B6846D1" w14:textId="77777777" w:rsidR="000C6F60" w:rsidRPr="00944DE6" w:rsidRDefault="000C6F60">
      <w:pPr>
        <w:jc w:val="both"/>
        <w:rPr>
          <w:rFonts w:asciiTheme="minorHAnsi" w:hAnsiTheme="minorHAnsi" w:cstheme="minorHAnsi"/>
          <w:sz w:val="22"/>
          <w:szCs w:val="22"/>
          <w:lang w:val="es-CO"/>
        </w:rPr>
      </w:pPr>
    </w:p>
    <w:p w14:paraId="4A719CFD" w14:textId="77777777" w:rsidR="000C6F60" w:rsidRPr="00944DE6" w:rsidRDefault="000C6F60">
      <w:pPr>
        <w:jc w:val="both"/>
        <w:rPr>
          <w:rFonts w:asciiTheme="minorHAnsi" w:hAnsiTheme="minorHAnsi" w:cstheme="minorHAnsi"/>
          <w:sz w:val="22"/>
          <w:szCs w:val="22"/>
          <w:lang w:val="es-CO"/>
        </w:rPr>
      </w:pPr>
    </w:p>
    <w:p w14:paraId="0A90E5C2" w14:textId="77777777" w:rsidR="005B01BE" w:rsidRPr="00944DE6" w:rsidRDefault="005B01BE">
      <w:pPr>
        <w:jc w:val="both"/>
        <w:rPr>
          <w:rFonts w:asciiTheme="minorHAnsi" w:hAnsiTheme="minorHAnsi" w:cstheme="minorHAnsi"/>
          <w:b/>
          <w:bCs/>
          <w:sz w:val="22"/>
          <w:szCs w:val="22"/>
          <w:lang w:val="es-CO"/>
        </w:rPr>
      </w:pPr>
    </w:p>
    <w:p w14:paraId="73CAF78D" w14:textId="77777777" w:rsidR="005B01BE" w:rsidRPr="00944DE6" w:rsidRDefault="005B01BE">
      <w:pPr>
        <w:jc w:val="both"/>
        <w:rPr>
          <w:rFonts w:asciiTheme="minorHAnsi" w:hAnsiTheme="minorHAnsi" w:cstheme="minorHAnsi"/>
          <w:b/>
          <w:bCs/>
          <w:sz w:val="22"/>
          <w:szCs w:val="22"/>
          <w:lang w:val="es-CO"/>
        </w:rPr>
      </w:pPr>
    </w:p>
    <w:p w14:paraId="4C87BF47" w14:textId="77777777" w:rsidR="005B01BE" w:rsidRPr="00944DE6" w:rsidRDefault="005B01BE">
      <w:pPr>
        <w:jc w:val="both"/>
        <w:rPr>
          <w:rFonts w:asciiTheme="minorHAnsi" w:hAnsiTheme="minorHAnsi" w:cstheme="minorHAnsi"/>
          <w:b/>
          <w:bCs/>
          <w:sz w:val="22"/>
          <w:szCs w:val="22"/>
          <w:lang w:val="es-CO"/>
        </w:rPr>
      </w:pPr>
    </w:p>
    <w:p w14:paraId="0EC1E595" w14:textId="77777777" w:rsidR="005B01BE" w:rsidRPr="00944DE6" w:rsidRDefault="005B01BE">
      <w:pPr>
        <w:jc w:val="both"/>
        <w:rPr>
          <w:rFonts w:asciiTheme="minorHAnsi" w:hAnsiTheme="minorHAnsi" w:cstheme="minorHAnsi"/>
          <w:b/>
          <w:bCs/>
          <w:sz w:val="22"/>
          <w:szCs w:val="22"/>
          <w:lang w:val="es-CO"/>
        </w:rPr>
      </w:pPr>
    </w:p>
    <w:p w14:paraId="3F912FFD" w14:textId="77777777" w:rsidR="005B01BE" w:rsidRPr="00944DE6" w:rsidRDefault="005B01BE">
      <w:pPr>
        <w:jc w:val="both"/>
        <w:rPr>
          <w:rFonts w:asciiTheme="minorHAnsi" w:hAnsiTheme="minorHAnsi" w:cstheme="minorHAnsi"/>
          <w:b/>
          <w:bCs/>
          <w:sz w:val="22"/>
          <w:szCs w:val="22"/>
          <w:lang w:val="es-CO"/>
        </w:rPr>
      </w:pPr>
    </w:p>
    <w:p w14:paraId="3FEAD2DA" w14:textId="77777777" w:rsidR="005B01BE" w:rsidRPr="00944DE6" w:rsidRDefault="005B01BE">
      <w:pPr>
        <w:jc w:val="both"/>
        <w:rPr>
          <w:rFonts w:asciiTheme="minorHAnsi" w:hAnsiTheme="minorHAnsi" w:cstheme="minorHAnsi"/>
          <w:b/>
          <w:bCs/>
          <w:sz w:val="22"/>
          <w:szCs w:val="22"/>
          <w:lang w:val="es-CO"/>
        </w:rPr>
      </w:pPr>
    </w:p>
    <w:p w14:paraId="2EA7DC26" w14:textId="77777777" w:rsidR="005B01BE" w:rsidRPr="00944DE6" w:rsidRDefault="005B01BE">
      <w:pPr>
        <w:jc w:val="both"/>
        <w:rPr>
          <w:rFonts w:asciiTheme="minorHAnsi" w:hAnsiTheme="minorHAnsi" w:cstheme="minorHAnsi"/>
          <w:b/>
          <w:bCs/>
          <w:sz w:val="22"/>
          <w:szCs w:val="22"/>
          <w:lang w:val="es-CO"/>
        </w:rPr>
      </w:pPr>
    </w:p>
    <w:p w14:paraId="78B5674E" w14:textId="77777777" w:rsidR="005B01BE" w:rsidRPr="00944DE6" w:rsidRDefault="005B01BE">
      <w:pPr>
        <w:jc w:val="both"/>
        <w:rPr>
          <w:rFonts w:asciiTheme="minorHAnsi" w:hAnsiTheme="minorHAnsi" w:cstheme="minorHAnsi"/>
          <w:b/>
          <w:bCs/>
          <w:sz w:val="22"/>
          <w:szCs w:val="22"/>
          <w:lang w:val="es-CO"/>
        </w:rPr>
      </w:pPr>
    </w:p>
    <w:p w14:paraId="624922CE" w14:textId="77777777" w:rsidR="005B01BE" w:rsidRPr="00944DE6" w:rsidRDefault="005B01BE">
      <w:pPr>
        <w:jc w:val="both"/>
        <w:rPr>
          <w:rFonts w:asciiTheme="minorHAnsi" w:hAnsiTheme="minorHAnsi" w:cstheme="minorHAnsi"/>
          <w:b/>
          <w:bCs/>
          <w:sz w:val="22"/>
          <w:szCs w:val="22"/>
          <w:lang w:val="es-CO"/>
        </w:rPr>
      </w:pPr>
    </w:p>
    <w:p w14:paraId="2AC92243" w14:textId="77777777" w:rsidR="005B01BE" w:rsidRPr="00944DE6" w:rsidRDefault="005B01BE">
      <w:pPr>
        <w:jc w:val="both"/>
        <w:rPr>
          <w:rFonts w:asciiTheme="minorHAnsi" w:hAnsiTheme="minorHAnsi" w:cstheme="minorHAnsi"/>
          <w:b/>
          <w:bCs/>
          <w:sz w:val="22"/>
          <w:szCs w:val="22"/>
          <w:lang w:val="es-CO"/>
        </w:rPr>
      </w:pPr>
    </w:p>
    <w:p w14:paraId="01342DA0" w14:textId="77777777" w:rsidR="005B01BE" w:rsidRPr="00944DE6" w:rsidRDefault="005B01BE">
      <w:pPr>
        <w:jc w:val="both"/>
        <w:rPr>
          <w:rFonts w:asciiTheme="minorHAnsi" w:hAnsiTheme="minorHAnsi" w:cstheme="minorHAnsi"/>
          <w:b/>
          <w:bCs/>
          <w:sz w:val="22"/>
          <w:szCs w:val="22"/>
          <w:lang w:val="es-CO"/>
        </w:rPr>
      </w:pPr>
    </w:p>
    <w:p w14:paraId="49C6F8F7" w14:textId="77777777" w:rsidR="005B01BE" w:rsidRPr="00944DE6" w:rsidRDefault="005B01BE">
      <w:pPr>
        <w:jc w:val="both"/>
        <w:rPr>
          <w:rFonts w:asciiTheme="minorHAnsi" w:hAnsiTheme="minorHAnsi" w:cstheme="minorHAnsi"/>
          <w:b/>
          <w:bCs/>
          <w:sz w:val="22"/>
          <w:szCs w:val="22"/>
          <w:lang w:val="es-CO"/>
        </w:rPr>
      </w:pPr>
    </w:p>
    <w:p w14:paraId="7149EB27" w14:textId="77777777" w:rsidR="005B01BE" w:rsidRPr="00944DE6" w:rsidRDefault="005B01BE">
      <w:pPr>
        <w:jc w:val="both"/>
        <w:rPr>
          <w:rFonts w:asciiTheme="minorHAnsi" w:hAnsiTheme="minorHAnsi" w:cstheme="minorHAnsi"/>
          <w:b/>
          <w:bCs/>
          <w:sz w:val="22"/>
          <w:szCs w:val="22"/>
          <w:lang w:val="es-CO"/>
        </w:rPr>
      </w:pPr>
    </w:p>
    <w:p w14:paraId="3BCF3127" w14:textId="77777777" w:rsidR="005B01BE" w:rsidRPr="00944DE6" w:rsidRDefault="005B01BE">
      <w:pPr>
        <w:jc w:val="both"/>
        <w:rPr>
          <w:rFonts w:asciiTheme="minorHAnsi" w:hAnsiTheme="minorHAnsi" w:cstheme="minorHAnsi"/>
          <w:b/>
          <w:bCs/>
          <w:sz w:val="22"/>
          <w:szCs w:val="22"/>
          <w:lang w:val="es-CO"/>
        </w:rPr>
      </w:pPr>
    </w:p>
    <w:p w14:paraId="169D73EC" w14:textId="77777777" w:rsidR="005B01BE" w:rsidRPr="00944DE6" w:rsidRDefault="005B01BE">
      <w:pPr>
        <w:jc w:val="both"/>
        <w:rPr>
          <w:rFonts w:asciiTheme="minorHAnsi" w:hAnsiTheme="minorHAnsi" w:cstheme="minorHAnsi"/>
          <w:b/>
          <w:bCs/>
          <w:sz w:val="22"/>
          <w:szCs w:val="22"/>
          <w:lang w:val="es-CO"/>
        </w:rPr>
      </w:pPr>
    </w:p>
    <w:p w14:paraId="3174D48A" w14:textId="77777777" w:rsidR="005B01BE" w:rsidRPr="00944DE6" w:rsidRDefault="005B01BE">
      <w:pPr>
        <w:jc w:val="both"/>
        <w:rPr>
          <w:rFonts w:asciiTheme="minorHAnsi" w:hAnsiTheme="minorHAnsi" w:cstheme="minorHAnsi"/>
          <w:b/>
          <w:bCs/>
          <w:sz w:val="22"/>
          <w:szCs w:val="22"/>
          <w:lang w:val="es-CO"/>
        </w:rPr>
      </w:pPr>
    </w:p>
    <w:p w14:paraId="6A0A87A0" w14:textId="77777777" w:rsidR="005B01BE" w:rsidRPr="00944DE6" w:rsidRDefault="005B01BE">
      <w:pPr>
        <w:jc w:val="both"/>
        <w:rPr>
          <w:rFonts w:asciiTheme="minorHAnsi" w:hAnsiTheme="minorHAnsi" w:cstheme="minorHAnsi"/>
          <w:b/>
          <w:bCs/>
          <w:sz w:val="22"/>
          <w:szCs w:val="22"/>
          <w:lang w:val="es-CO"/>
        </w:rPr>
      </w:pPr>
    </w:p>
    <w:p w14:paraId="3101E8A2" w14:textId="77777777" w:rsidR="005B01BE" w:rsidRPr="00944DE6" w:rsidRDefault="005B01BE">
      <w:pPr>
        <w:jc w:val="both"/>
        <w:rPr>
          <w:rFonts w:asciiTheme="minorHAnsi" w:hAnsiTheme="minorHAnsi" w:cstheme="minorHAnsi"/>
          <w:b/>
          <w:bCs/>
          <w:sz w:val="22"/>
          <w:szCs w:val="22"/>
          <w:lang w:val="es-CO"/>
        </w:rPr>
      </w:pPr>
    </w:p>
    <w:p w14:paraId="31464AB8" w14:textId="77777777" w:rsidR="005B01BE" w:rsidRPr="00944DE6" w:rsidRDefault="005B01BE">
      <w:pPr>
        <w:jc w:val="both"/>
        <w:rPr>
          <w:rFonts w:asciiTheme="minorHAnsi" w:hAnsiTheme="minorHAnsi" w:cstheme="minorHAnsi"/>
          <w:b/>
          <w:bCs/>
          <w:sz w:val="22"/>
          <w:szCs w:val="22"/>
          <w:lang w:val="es-CO"/>
        </w:rPr>
      </w:pPr>
    </w:p>
    <w:p w14:paraId="70AD53B3" w14:textId="77777777" w:rsidR="005B01BE" w:rsidRPr="00944DE6" w:rsidRDefault="005B01BE">
      <w:pPr>
        <w:jc w:val="both"/>
        <w:rPr>
          <w:rFonts w:asciiTheme="minorHAnsi" w:hAnsiTheme="minorHAnsi" w:cstheme="minorHAnsi"/>
          <w:b/>
          <w:bCs/>
          <w:sz w:val="22"/>
          <w:szCs w:val="22"/>
          <w:lang w:val="es-CO"/>
        </w:rPr>
      </w:pPr>
    </w:p>
    <w:p w14:paraId="4470F895" w14:textId="77777777" w:rsidR="005B01BE" w:rsidRPr="00944DE6" w:rsidRDefault="005B01BE">
      <w:pPr>
        <w:jc w:val="both"/>
        <w:rPr>
          <w:rFonts w:asciiTheme="minorHAnsi" w:hAnsiTheme="minorHAnsi" w:cstheme="minorHAnsi"/>
          <w:b/>
          <w:bCs/>
          <w:sz w:val="22"/>
          <w:szCs w:val="22"/>
          <w:lang w:val="es-CO"/>
        </w:rPr>
      </w:pPr>
    </w:p>
    <w:p w14:paraId="3CFD3E07" w14:textId="77777777" w:rsidR="005B01BE" w:rsidRPr="00944DE6" w:rsidRDefault="005B01BE">
      <w:pPr>
        <w:jc w:val="both"/>
        <w:rPr>
          <w:rFonts w:asciiTheme="minorHAnsi" w:hAnsiTheme="minorHAnsi" w:cstheme="minorHAnsi"/>
          <w:b/>
          <w:bCs/>
          <w:sz w:val="22"/>
          <w:szCs w:val="22"/>
          <w:lang w:val="es-CO"/>
        </w:rPr>
      </w:pPr>
    </w:p>
    <w:p w14:paraId="5A415A79" w14:textId="77777777" w:rsidR="005B01BE" w:rsidRPr="00944DE6" w:rsidRDefault="005B01BE">
      <w:pPr>
        <w:jc w:val="both"/>
        <w:rPr>
          <w:rFonts w:asciiTheme="minorHAnsi" w:hAnsiTheme="minorHAnsi" w:cstheme="minorHAnsi"/>
          <w:b/>
          <w:bCs/>
          <w:sz w:val="22"/>
          <w:szCs w:val="22"/>
          <w:lang w:val="es-CO"/>
        </w:rPr>
      </w:pPr>
    </w:p>
    <w:p w14:paraId="1838BC2F" w14:textId="77777777" w:rsidR="005B01BE" w:rsidRPr="00944DE6" w:rsidRDefault="005B01BE">
      <w:pPr>
        <w:jc w:val="both"/>
        <w:rPr>
          <w:rFonts w:asciiTheme="minorHAnsi" w:hAnsiTheme="minorHAnsi" w:cstheme="minorHAnsi"/>
          <w:b/>
          <w:bCs/>
          <w:sz w:val="22"/>
          <w:szCs w:val="22"/>
          <w:lang w:val="es-CO"/>
        </w:rPr>
      </w:pPr>
    </w:p>
    <w:p w14:paraId="539823F3" w14:textId="77777777" w:rsidR="005B01BE" w:rsidRPr="00944DE6" w:rsidRDefault="005B01BE">
      <w:pPr>
        <w:jc w:val="both"/>
        <w:rPr>
          <w:rFonts w:asciiTheme="minorHAnsi" w:hAnsiTheme="minorHAnsi" w:cstheme="minorHAnsi"/>
          <w:b/>
          <w:bCs/>
          <w:sz w:val="22"/>
          <w:szCs w:val="22"/>
          <w:lang w:val="es-CO"/>
        </w:rPr>
      </w:pPr>
    </w:p>
    <w:p w14:paraId="0EA8090E" w14:textId="77777777" w:rsidR="005B01BE" w:rsidRPr="00944DE6" w:rsidRDefault="005B01BE">
      <w:pPr>
        <w:jc w:val="both"/>
        <w:rPr>
          <w:rFonts w:asciiTheme="minorHAnsi" w:hAnsiTheme="minorHAnsi" w:cstheme="minorHAnsi"/>
          <w:b/>
          <w:bCs/>
          <w:sz w:val="22"/>
          <w:szCs w:val="22"/>
          <w:lang w:val="es-CO"/>
        </w:rPr>
      </w:pPr>
    </w:p>
    <w:p w14:paraId="5F702784" w14:textId="77777777" w:rsidR="005B01BE" w:rsidRPr="00944DE6" w:rsidRDefault="005B01BE">
      <w:pPr>
        <w:jc w:val="both"/>
        <w:rPr>
          <w:rFonts w:asciiTheme="minorHAnsi" w:hAnsiTheme="minorHAnsi" w:cstheme="minorHAnsi"/>
          <w:b/>
          <w:bCs/>
          <w:sz w:val="22"/>
          <w:szCs w:val="22"/>
          <w:lang w:val="es-CO"/>
        </w:rPr>
      </w:pPr>
    </w:p>
    <w:p w14:paraId="0BE90C87" w14:textId="77777777" w:rsidR="0061407E" w:rsidRPr="00944DE6" w:rsidRDefault="0061407E">
      <w:pPr>
        <w:jc w:val="both"/>
        <w:rPr>
          <w:rFonts w:asciiTheme="minorHAnsi" w:hAnsiTheme="minorHAnsi" w:cstheme="minorHAnsi"/>
          <w:b/>
          <w:bCs/>
          <w:sz w:val="22"/>
          <w:szCs w:val="22"/>
          <w:lang w:val="es-CO"/>
        </w:rPr>
      </w:pPr>
    </w:p>
    <w:p w14:paraId="069258E9" w14:textId="77777777" w:rsidR="0061407E" w:rsidRPr="00944DE6" w:rsidRDefault="0061407E">
      <w:pPr>
        <w:jc w:val="both"/>
        <w:rPr>
          <w:rFonts w:asciiTheme="minorHAnsi" w:hAnsiTheme="minorHAnsi" w:cstheme="minorHAnsi"/>
          <w:b/>
          <w:bCs/>
          <w:sz w:val="22"/>
          <w:szCs w:val="22"/>
          <w:lang w:val="es-CO"/>
        </w:rPr>
      </w:pPr>
    </w:p>
    <w:p w14:paraId="37698929" w14:textId="77777777" w:rsidR="0061407E" w:rsidRPr="00944DE6" w:rsidRDefault="0061407E">
      <w:pPr>
        <w:jc w:val="both"/>
        <w:rPr>
          <w:rFonts w:asciiTheme="minorHAnsi" w:hAnsiTheme="minorHAnsi" w:cstheme="minorHAnsi"/>
          <w:b/>
          <w:bCs/>
          <w:sz w:val="22"/>
          <w:szCs w:val="22"/>
          <w:lang w:val="es-CO"/>
        </w:rPr>
      </w:pPr>
    </w:p>
    <w:p w14:paraId="66BFAB4E" w14:textId="77777777" w:rsidR="0061407E" w:rsidRPr="00944DE6" w:rsidRDefault="0061407E">
      <w:pPr>
        <w:jc w:val="both"/>
        <w:rPr>
          <w:rFonts w:asciiTheme="minorHAnsi" w:hAnsiTheme="minorHAnsi" w:cstheme="minorHAnsi"/>
          <w:b/>
          <w:bCs/>
          <w:sz w:val="22"/>
          <w:szCs w:val="22"/>
          <w:lang w:val="es-CO"/>
        </w:rPr>
      </w:pPr>
    </w:p>
    <w:p w14:paraId="621BBF21" w14:textId="77777777" w:rsidR="0061407E" w:rsidRPr="00944DE6" w:rsidRDefault="0061407E">
      <w:pPr>
        <w:jc w:val="both"/>
        <w:rPr>
          <w:rFonts w:asciiTheme="minorHAnsi" w:hAnsiTheme="minorHAnsi" w:cstheme="minorHAnsi"/>
          <w:b/>
          <w:bCs/>
          <w:sz w:val="22"/>
          <w:szCs w:val="22"/>
          <w:lang w:val="es-CO"/>
        </w:rPr>
      </w:pPr>
    </w:p>
    <w:p w14:paraId="5D802F20" w14:textId="77777777" w:rsidR="0061407E" w:rsidRPr="00944DE6" w:rsidRDefault="0061407E">
      <w:pPr>
        <w:jc w:val="both"/>
        <w:rPr>
          <w:rFonts w:asciiTheme="minorHAnsi" w:hAnsiTheme="minorHAnsi" w:cstheme="minorHAnsi"/>
          <w:b/>
          <w:bCs/>
          <w:sz w:val="22"/>
          <w:szCs w:val="22"/>
          <w:lang w:val="es-CO"/>
        </w:rPr>
      </w:pPr>
    </w:p>
    <w:p w14:paraId="199CCC2C" w14:textId="77777777" w:rsidR="0061407E" w:rsidRDefault="0061407E">
      <w:pPr>
        <w:jc w:val="both"/>
        <w:rPr>
          <w:rFonts w:asciiTheme="minorHAnsi" w:hAnsiTheme="minorHAnsi" w:cstheme="minorHAnsi"/>
          <w:b/>
          <w:bCs/>
          <w:sz w:val="22"/>
          <w:szCs w:val="22"/>
          <w:lang w:val="es-CO"/>
        </w:rPr>
      </w:pPr>
    </w:p>
    <w:p w14:paraId="3FBCFACB" w14:textId="77777777" w:rsidR="00D17D05" w:rsidRPr="00944DE6" w:rsidRDefault="00D17D05">
      <w:pPr>
        <w:jc w:val="both"/>
        <w:rPr>
          <w:rFonts w:asciiTheme="minorHAnsi" w:hAnsiTheme="minorHAnsi" w:cstheme="minorHAnsi"/>
          <w:b/>
          <w:bCs/>
          <w:sz w:val="22"/>
          <w:szCs w:val="22"/>
          <w:lang w:val="es-CO"/>
        </w:rPr>
      </w:pPr>
    </w:p>
    <w:p w14:paraId="00CA553D" w14:textId="77777777" w:rsidR="00D17D05" w:rsidRPr="00944DE6" w:rsidRDefault="00D17D05">
      <w:pPr>
        <w:jc w:val="both"/>
        <w:rPr>
          <w:rFonts w:asciiTheme="minorHAnsi" w:hAnsiTheme="minorHAnsi" w:cstheme="minorHAnsi"/>
          <w:b/>
          <w:bCs/>
          <w:sz w:val="22"/>
          <w:szCs w:val="22"/>
          <w:lang w:val="es-CO"/>
        </w:rPr>
      </w:pPr>
    </w:p>
    <w:p w14:paraId="00033840" w14:textId="055B16A3" w:rsidR="000C6F60" w:rsidRPr="00944DE6" w:rsidRDefault="005B01BE">
      <w:pPr>
        <w:jc w:val="both"/>
        <w:rPr>
          <w:rFonts w:asciiTheme="minorHAnsi" w:hAnsiTheme="minorHAnsi" w:cstheme="minorHAnsi"/>
          <w:sz w:val="22"/>
          <w:szCs w:val="22"/>
        </w:rPr>
      </w:pPr>
      <w:r w:rsidRPr="00944DE6">
        <w:rPr>
          <w:rFonts w:asciiTheme="minorHAnsi" w:hAnsiTheme="minorHAnsi" w:cstheme="minorHAnsi"/>
          <w:b/>
          <w:bCs/>
          <w:sz w:val="22"/>
          <w:szCs w:val="22"/>
          <w:lang w:val="es-MX"/>
        </w:rPr>
        <w:t xml:space="preserve">ANEXO </w:t>
      </w:r>
      <w:r w:rsidR="008A711A" w:rsidRPr="00944DE6">
        <w:rPr>
          <w:rFonts w:asciiTheme="minorHAnsi" w:hAnsiTheme="minorHAnsi" w:cstheme="minorHAnsi"/>
          <w:b/>
          <w:bCs/>
          <w:sz w:val="22"/>
          <w:szCs w:val="22"/>
          <w:lang w:val="es-MX"/>
        </w:rPr>
        <w:t xml:space="preserve">No. </w:t>
      </w:r>
      <w:r w:rsidR="00086E3E" w:rsidRPr="00944DE6">
        <w:rPr>
          <w:rFonts w:asciiTheme="minorHAnsi" w:hAnsiTheme="minorHAnsi" w:cstheme="minorHAnsi"/>
          <w:b/>
          <w:bCs/>
          <w:sz w:val="22"/>
          <w:szCs w:val="22"/>
          <w:lang w:val="es-MX"/>
        </w:rPr>
        <w:t>5</w:t>
      </w:r>
      <w:r w:rsidR="000C6F60" w:rsidRPr="00944DE6">
        <w:rPr>
          <w:rFonts w:asciiTheme="minorHAnsi" w:hAnsiTheme="minorHAnsi" w:cstheme="minorHAnsi"/>
          <w:b/>
          <w:bCs/>
          <w:sz w:val="22"/>
          <w:szCs w:val="22"/>
          <w:lang w:val="es-MX"/>
        </w:rPr>
        <w:t xml:space="preserve">. CARTA MODELO ENTREGA DE </w:t>
      </w:r>
      <w:r w:rsidR="00077397" w:rsidRPr="00944DE6">
        <w:rPr>
          <w:rFonts w:asciiTheme="minorHAnsi" w:hAnsiTheme="minorHAnsi" w:cstheme="minorHAnsi"/>
          <w:b/>
          <w:bCs/>
          <w:sz w:val="22"/>
          <w:szCs w:val="22"/>
          <w:lang w:val="es-MX"/>
        </w:rPr>
        <w:t>POSTURAS</w:t>
      </w:r>
    </w:p>
    <w:p w14:paraId="169199AA" w14:textId="49A991D3" w:rsidR="000C6F60" w:rsidRPr="00944DE6" w:rsidRDefault="000C6F60">
      <w:pPr>
        <w:jc w:val="both"/>
        <w:rPr>
          <w:rFonts w:asciiTheme="minorHAnsi" w:hAnsiTheme="minorHAnsi" w:cstheme="minorHAnsi"/>
          <w:sz w:val="22"/>
          <w:szCs w:val="22"/>
        </w:rPr>
      </w:pPr>
      <w:r w:rsidRPr="00944DE6">
        <w:rPr>
          <w:rFonts w:asciiTheme="minorHAnsi" w:hAnsiTheme="minorHAnsi" w:cstheme="minorHAnsi"/>
          <w:sz w:val="22"/>
          <w:szCs w:val="22"/>
        </w:rPr>
        <w:t>Bogotá D.C., ___________________</w:t>
      </w:r>
    </w:p>
    <w:p w14:paraId="6AC0BAE4" w14:textId="77777777" w:rsidR="000C6F60" w:rsidRPr="00944DE6" w:rsidRDefault="000C6F60">
      <w:pPr>
        <w:jc w:val="both"/>
        <w:rPr>
          <w:rFonts w:asciiTheme="minorHAnsi" w:hAnsiTheme="minorHAnsi" w:cstheme="minorHAnsi"/>
          <w:sz w:val="22"/>
          <w:szCs w:val="22"/>
        </w:rPr>
      </w:pPr>
    </w:p>
    <w:p w14:paraId="7ECEA3F7" w14:textId="765ABDC0" w:rsidR="000C6F60" w:rsidRPr="00944DE6" w:rsidRDefault="000C6F60">
      <w:pPr>
        <w:jc w:val="both"/>
        <w:rPr>
          <w:rFonts w:asciiTheme="minorHAnsi" w:hAnsiTheme="minorHAnsi" w:cstheme="minorHAnsi"/>
          <w:sz w:val="22"/>
          <w:szCs w:val="22"/>
        </w:rPr>
      </w:pPr>
      <w:r w:rsidRPr="00944DE6">
        <w:rPr>
          <w:rFonts w:asciiTheme="minorHAnsi" w:hAnsiTheme="minorHAnsi" w:cstheme="minorHAnsi"/>
          <w:sz w:val="22"/>
          <w:szCs w:val="22"/>
        </w:rPr>
        <w:t>Señor</w:t>
      </w:r>
    </w:p>
    <w:p w14:paraId="79100759" w14:textId="77777777" w:rsidR="00944DE6" w:rsidRPr="00944DE6" w:rsidRDefault="00944DE6" w:rsidP="00944DE6">
      <w:pPr>
        <w:jc w:val="both"/>
        <w:rPr>
          <w:rFonts w:asciiTheme="minorHAnsi" w:hAnsiTheme="minorHAnsi" w:cstheme="minorHAnsi"/>
          <w:b/>
          <w:sz w:val="22"/>
          <w:szCs w:val="22"/>
        </w:rPr>
      </w:pPr>
      <w:r w:rsidRPr="00944DE6">
        <w:rPr>
          <w:rFonts w:asciiTheme="minorHAnsi" w:hAnsiTheme="minorHAnsi" w:cstheme="minorHAnsi"/>
          <w:b/>
          <w:sz w:val="22"/>
          <w:szCs w:val="22"/>
        </w:rPr>
        <w:t>CARLOS ZAVALA CISNEROS</w:t>
      </w:r>
    </w:p>
    <w:p w14:paraId="083AB225" w14:textId="6DC2463C" w:rsidR="00077397" w:rsidRPr="00944DE6" w:rsidRDefault="00077397">
      <w:pPr>
        <w:jc w:val="both"/>
        <w:rPr>
          <w:rFonts w:asciiTheme="minorHAnsi" w:hAnsiTheme="minorHAnsi" w:cstheme="minorHAnsi"/>
          <w:sz w:val="22"/>
          <w:szCs w:val="22"/>
        </w:rPr>
      </w:pPr>
      <w:r w:rsidRPr="00944DE6">
        <w:rPr>
          <w:rFonts w:asciiTheme="minorHAnsi" w:hAnsiTheme="minorHAnsi" w:cstheme="minorHAnsi"/>
          <w:sz w:val="22"/>
          <w:szCs w:val="22"/>
        </w:rPr>
        <w:t>Representante Legal</w:t>
      </w:r>
    </w:p>
    <w:p w14:paraId="587528E0" w14:textId="6AED0ECE" w:rsidR="000C6F60" w:rsidRPr="00944DE6" w:rsidRDefault="00DA15DF">
      <w:pPr>
        <w:jc w:val="both"/>
        <w:rPr>
          <w:rFonts w:asciiTheme="minorHAnsi" w:hAnsiTheme="minorHAnsi" w:cstheme="minorHAnsi"/>
          <w:sz w:val="22"/>
          <w:szCs w:val="22"/>
        </w:rPr>
      </w:pPr>
      <w:r w:rsidRPr="00944DE6">
        <w:rPr>
          <w:rFonts w:asciiTheme="minorHAnsi" w:hAnsiTheme="minorHAnsi" w:cstheme="minorHAnsi"/>
          <w:sz w:val="22"/>
          <w:szCs w:val="22"/>
        </w:rPr>
        <w:t>Scotiabank Colpatria</w:t>
      </w:r>
    </w:p>
    <w:p w14:paraId="2F346D2F" w14:textId="77777777" w:rsidR="000C6F60" w:rsidRPr="00944DE6" w:rsidRDefault="000C6F60">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Ciudad</w:t>
      </w:r>
    </w:p>
    <w:p w14:paraId="094D754D" w14:textId="77777777" w:rsidR="000C6F60" w:rsidRPr="00944DE6" w:rsidRDefault="000C6F60">
      <w:pPr>
        <w:jc w:val="both"/>
        <w:rPr>
          <w:rFonts w:asciiTheme="minorHAnsi" w:hAnsiTheme="minorHAnsi" w:cstheme="minorHAnsi"/>
          <w:sz w:val="22"/>
          <w:szCs w:val="22"/>
          <w:lang w:val="es-MX"/>
        </w:rPr>
      </w:pPr>
    </w:p>
    <w:p w14:paraId="6E854C20" w14:textId="1D71059A" w:rsidR="00AB4E96" w:rsidRPr="00944DE6" w:rsidRDefault="000C6F60">
      <w:pPr>
        <w:jc w:val="both"/>
        <w:rPr>
          <w:rFonts w:asciiTheme="minorHAnsi" w:hAnsiTheme="minorHAnsi" w:cstheme="minorHAnsi"/>
          <w:b/>
          <w:sz w:val="22"/>
          <w:szCs w:val="22"/>
        </w:rPr>
      </w:pPr>
      <w:r w:rsidRPr="00944DE6">
        <w:rPr>
          <w:rFonts w:asciiTheme="minorHAnsi" w:hAnsiTheme="minorHAnsi" w:cstheme="minorHAnsi"/>
          <w:sz w:val="22"/>
          <w:szCs w:val="22"/>
          <w:lang w:val="es-MX"/>
        </w:rPr>
        <w:t>Referencia:</w:t>
      </w:r>
      <w:r w:rsidRPr="00944DE6">
        <w:rPr>
          <w:rFonts w:asciiTheme="minorHAnsi" w:hAnsiTheme="minorHAnsi" w:cstheme="minorHAnsi"/>
          <w:sz w:val="22"/>
          <w:szCs w:val="22"/>
          <w:lang w:val="es-MX"/>
        </w:rPr>
        <w:tab/>
      </w:r>
      <w:r w:rsidRPr="00944DE6">
        <w:rPr>
          <w:rFonts w:asciiTheme="minorHAnsi" w:hAnsiTheme="minorHAnsi" w:cstheme="minorHAnsi"/>
          <w:b/>
          <w:sz w:val="22"/>
          <w:szCs w:val="22"/>
          <w:lang w:val="es-MX"/>
        </w:rPr>
        <w:t xml:space="preserve">LICITACION PUBLICA No. </w:t>
      </w:r>
      <w:r w:rsidR="002E0D12" w:rsidRPr="00944DE6">
        <w:rPr>
          <w:rFonts w:asciiTheme="minorHAnsi" w:hAnsiTheme="minorHAnsi" w:cstheme="minorHAnsi"/>
          <w:b/>
          <w:sz w:val="22"/>
          <w:szCs w:val="22"/>
          <w:lang w:val="es-MX"/>
        </w:rPr>
        <w:t>0</w:t>
      </w:r>
      <w:r w:rsidR="003F2132" w:rsidRPr="00944DE6">
        <w:rPr>
          <w:rFonts w:asciiTheme="minorHAnsi" w:hAnsiTheme="minorHAnsi" w:cstheme="minorHAnsi"/>
          <w:b/>
          <w:sz w:val="22"/>
          <w:szCs w:val="22"/>
          <w:lang w:val="es-MX"/>
        </w:rPr>
        <w:t>2</w:t>
      </w:r>
      <w:r w:rsidR="0068473E" w:rsidRPr="00944DE6">
        <w:rPr>
          <w:rFonts w:asciiTheme="minorHAnsi" w:hAnsiTheme="minorHAnsi" w:cstheme="minorHAnsi"/>
          <w:b/>
          <w:sz w:val="22"/>
          <w:szCs w:val="22"/>
        </w:rPr>
        <w:t xml:space="preserve"> </w:t>
      </w:r>
      <w:r w:rsidR="00683643" w:rsidRPr="00944DE6">
        <w:rPr>
          <w:rFonts w:asciiTheme="minorHAnsi" w:hAnsiTheme="minorHAnsi" w:cstheme="minorHAnsi"/>
          <w:b/>
          <w:sz w:val="22"/>
          <w:szCs w:val="22"/>
        </w:rPr>
        <w:t>DE</w:t>
      </w:r>
      <w:r w:rsidR="00B13801" w:rsidRPr="00944DE6">
        <w:rPr>
          <w:rFonts w:asciiTheme="minorHAnsi" w:hAnsiTheme="minorHAnsi" w:cstheme="minorHAnsi"/>
          <w:b/>
          <w:sz w:val="22"/>
          <w:szCs w:val="22"/>
        </w:rPr>
        <w:t xml:space="preserve"> 20</w:t>
      </w:r>
      <w:r w:rsidR="0086682B" w:rsidRPr="00944DE6">
        <w:rPr>
          <w:rFonts w:asciiTheme="minorHAnsi" w:hAnsiTheme="minorHAnsi" w:cstheme="minorHAnsi"/>
          <w:b/>
          <w:sz w:val="22"/>
          <w:szCs w:val="22"/>
        </w:rPr>
        <w:t>2</w:t>
      </w:r>
      <w:r w:rsidR="00AB4E96" w:rsidRPr="00944DE6">
        <w:rPr>
          <w:rFonts w:asciiTheme="minorHAnsi" w:hAnsiTheme="minorHAnsi" w:cstheme="minorHAnsi"/>
          <w:b/>
          <w:sz w:val="22"/>
          <w:szCs w:val="22"/>
        </w:rPr>
        <w:t>3</w:t>
      </w:r>
    </w:p>
    <w:p w14:paraId="53969A2C" w14:textId="34ACBD92" w:rsidR="000C6F60" w:rsidRPr="00944DE6" w:rsidRDefault="000C6F60" w:rsidP="001379A5">
      <w:pPr>
        <w:ind w:left="1418"/>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SEGUROS ASOCIADOS A </w:t>
      </w:r>
      <w:r w:rsidR="00770152" w:rsidRPr="00944DE6">
        <w:rPr>
          <w:rFonts w:asciiTheme="minorHAnsi" w:hAnsiTheme="minorHAnsi" w:cstheme="minorHAnsi"/>
          <w:sz w:val="22"/>
          <w:szCs w:val="22"/>
          <w:lang w:val="es-MX"/>
        </w:rPr>
        <w:t>CRÉDITOS</w:t>
      </w:r>
      <w:r w:rsidRPr="00944DE6">
        <w:rPr>
          <w:rFonts w:asciiTheme="minorHAnsi" w:hAnsiTheme="minorHAnsi" w:cstheme="minorHAnsi"/>
          <w:sz w:val="22"/>
          <w:szCs w:val="22"/>
          <w:lang w:val="es-MX"/>
        </w:rPr>
        <w:t xml:space="preserve"> CON </w:t>
      </w:r>
      <w:r w:rsidR="00770152" w:rsidRPr="00944DE6">
        <w:rPr>
          <w:rFonts w:asciiTheme="minorHAnsi" w:hAnsiTheme="minorHAnsi" w:cstheme="minorHAnsi"/>
          <w:sz w:val="22"/>
          <w:szCs w:val="22"/>
          <w:lang w:val="es-MX"/>
        </w:rPr>
        <w:t>GARANTÍA</w:t>
      </w:r>
      <w:r w:rsidRPr="00944DE6">
        <w:rPr>
          <w:rFonts w:asciiTheme="minorHAnsi" w:hAnsiTheme="minorHAnsi" w:cstheme="minorHAnsi"/>
          <w:sz w:val="22"/>
          <w:szCs w:val="22"/>
          <w:lang w:val="es-MX"/>
        </w:rPr>
        <w:t xml:space="preserve"> HIPOTECARIA O LEASING HABITACIONAL</w:t>
      </w:r>
      <w:r w:rsidR="00D84FC1" w:rsidRPr="00944DE6">
        <w:rPr>
          <w:rFonts w:asciiTheme="minorHAnsi" w:hAnsiTheme="minorHAnsi" w:cstheme="minorHAnsi"/>
          <w:sz w:val="22"/>
          <w:szCs w:val="22"/>
          <w:lang w:val="es-ES_tradnl"/>
        </w:rPr>
        <w:t>/INMOBILIARIO Y/O LEASEBACK</w:t>
      </w:r>
      <w:r w:rsidRPr="00944DE6">
        <w:rPr>
          <w:rFonts w:asciiTheme="minorHAnsi" w:hAnsiTheme="minorHAnsi" w:cstheme="minorHAnsi"/>
          <w:sz w:val="22"/>
          <w:szCs w:val="22"/>
          <w:lang w:val="es-MX"/>
        </w:rPr>
        <w:t xml:space="preserve"> </w:t>
      </w:r>
    </w:p>
    <w:p w14:paraId="0E46410C" w14:textId="77777777" w:rsidR="000C6F60" w:rsidRPr="00944DE6" w:rsidRDefault="000C6F60">
      <w:pPr>
        <w:jc w:val="both"/>
        <w:rPr>
          <w:rFonts w:asciiTheme="minorHAnsi" w:hAnsiTheme="minorHAnsi" w:cstheme="minorHAnsi"/>
          <w:sz w:val="22"/>
          <w:szCs w:val="22"/>
          <w:lang w:val="es-MX"/>
        </w:rPr>
      </w:pPr>
    </w:p>
    <w:p w14:paraId="383A242E" w14:textId="0C92CBD2" w:rsidR="000C6F60" w:rsidRPr="00944DE6" w:rsidRDefault="000C6F60">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Estimado señor</w:t>
      </w:r>
      <w:r w:rsidR="00077397" w:rsidRPr="00944DE6">
        <w:rPr>
          <w:rFonts w:asciiTheme="minorHAnsi" w:hAnsiTheme="minorHAnsi" w:cstheme="minorHAnsi"/>
          <w:sz w:val="22"/>
          <w:szCs w:val="22"/>
          <w:lang w:val="es-MX"/>
        </w:rPr>
        <w:t xml:space="preserve"> </w:t>
      </w:r>
      <w:r w:rsidR="00AD642F">
        <w:rPr>
          <w:rFonts w:asciiTheme="minorHAnsi" w:hAnsiTheme="minorHAnsi" w:cstheme="minorHAnsi"/>
          <w:sz w:val="22"/>
          <w:szCs w:val="22"/>
          <w:lang w:val="es-MX"/>
        </w:rPr>
        <w:t>Zavala</w:t>
      </w:r>
      <w:r w:rsidRPr="00944DE6">
        <w:rPr>
          <w:rFonts w:asciiTheme="minorHAnsi" w:hAnsiTheme="minorHAnsi" w:cstheme="minorHAnsi"/>
          <w:sz w:val="22"/>
          <w:szCs w:val="22"/>
          <w:lang w:val="es-MX"/>
        </w:rPr>
        <w:t>:</w:t>
      </w:r>
    </w:p>
    <w:p w14:paraId="7401B092" w14:textId="77777777" w:rsidR="00770152" w:rsidRPr="00944DE6" w:rsidRDefault="00770152">
      <w:pPr>
        <w:jc w:val="both"/>
        <w:rPr>
          <w:rFonts w:asciiTheme="minorHAnsi" w:hAnsiTheme="minorHAnsi" w:cstheme="minorHAnsi"/>
          <w:sz w:val="22"/>
          <w:szCs w:val="22"/>
          <w:lang w:val="es-MX"/>
        </w:rPr>
      </w:pPr>
    </w:p>
    <w:p w14:paraId="4B5DB82F" w14:textId="10ADAB86" w:rsidR="000C6F60" w:rsidRPr="00944DE6" w:rsidRDefault="000C6F60">
      <w:pPr>
        <w:jc w:val="both"/>
        <w:rPr>
          <w:rFonts w:asciiTheme="minorHAnsi" w:hAnsiTheme="minorHAnsi" w:cstheme="minorHAnsi"/>
          <w:sz w:val="22"/>
          <w:szCs w:val="22"/>
          <w:lang w:val="es-ES_tradnl"/>
        </w:rPr>
      </w:pPr>
      <w:r w:rsidRPr="00944DE6">
        <w:rPr>
          <w:rFonts w:asciiTheme="minorHAnsi" w:hAnsiTheme="minorHAnsi" w:cstheme="minorHAnsi"/>
          <w:sz w:val="22"/>
          <w:szCs w:val="22"/>
          <w:lang w:val="es-MX"/>
        </w:rPr>
        <w:t xml:space="preserve">La presente tiene por objeto confirmar </w:t>
      </w:r>
      <w:r w:rsidRPr="00944DE6">
        <w:rPr>
          <w:rFonts w:asciiTheme="minorHAnsi" w:hAnsiTheme="minorHAnsi" w:cstheme="minorHAnsi"/>
          <w:sz w:val="22"/>
          <w:szCs w:val="22"/>
          <w:lang w:val="es-ES_tradnl"/>
        </w:rPr>
        <w:t>la aceptación de la totalidad de las condiciones solicitadas en el pliego de</w:t>
      </w:r>
      <w:r w:rsidR="002458B8" w:rsidRPr="00944DE6">
        <w:rPr>
          <w:rFonts w:asciiTheme="minorHAnsi" w:hAnsiTheme="minorHAnsi" w:cstheme="minorHAnsi"/>
          <w:sz w:val="22"/>
          <w:szCs w:val="22"/>
          <w:lang w:val="es-ES_tradnl"/>
        </w:rPr>
        <w:t>l proceso</w:t>
      </w:r>
      <w:r w:rsidRPr="00944DE6">
        <w:rPr>
          <w:rFonts w:asciiTheme="minorHAnsi" w:hAnsiTheme="minorHAnsi" w:cstheme="minorHAnsi"/>
          <w:sz w:val="22"/>
          <w:szCs w:val="22"/>
          <w:lang w:val="es-ES_tradnl"/>
        </w:rPr>
        <w:t xml:space="preserve"> de la referencia</w:t>
      </w:r>
      <w:r w:rsidR="002E0D12" w:rsidRPr="00944DE6">
        <w:rPr>
          <w:rFonts w:asciiTheme="minorHAnsi" w:hAnsiTheme="minorHAnsi" w:cstheme="minorHAnsi"/>
          <w:sz w:val="22"/>
          <w:szCs w:val="22"/>
          <w:lang w:val="es-ES_tradnl"/>
        </w:rPr>
        <w:t xml:space="preserve">, incluido el slip técnico y adendas generadas si hubo lugar a ello, documentos que </w:t>
      </w:r>
      <w:r w:rsidRPr="00944DE6">
        <w:rPr>
          <w:rFonts w:asciiTheme="minorHAnsi" w:hAnsiTheme="minorHAnsi" w:cstheme="minorHAnsi"/>
          <w:sz w:val="22"/>
          <w:szCs w:val="22"/>
          <w:lang w:val="es-ES_tradnl"/>
        </w:rPr>
        <w:t>se encuentra</w:t>
      </w:r>
      <w:r w:rsidR="002E0D12" w:rsidRPr="00944DE6">
        <w:rPr>
          <w:rFonts w:asciiTheme="minorHAnsi" w:hAnsiTheme="minorHAnsi" w:cstheme="minorHAnsi"/>
          <w:sz w:val="22"/>
          <w:szCs w:val="22"/>
          <w:lang w:val="es-ES_tradnl"/>
        </w:rPr>
        <w:t>n</w:t>
      </w:r>
      <w:r w:rsidRPr="00944DE6">
        <w:rPr>
          <w:rFonts w:asciiTheme="minorHAnsi" w:hAnsiTheme="minorHAnsi" w:cstheme="minorHAnsi"/>
          <w:sz w:val="22"/>
          <w:szCs w:val="22"/>
          <w:lang w:val="es-ES_tradnl"/>
        </w:rPr>
        <w:t xml:space="preserve"> publicado</w:t>
      </w:r>
      <w:r w:rsidR="002E0D12" w:rsidRPr="00944DE6">
        <w:rPr>
          <w:rFonts w:asciiTheme="minorHAnsi" w:hAnsiTheme="minorHAnsi" w:cstheme="minorHAnsi"/>
          <w:sz w:val="22"/>
          <w:szCs w:val="22"/>
          <w:lang w:val="es-ES_tradnl"/>
        </w:rPr>
        <w:t>s</w:t>
      </w:r>
      <w:r w:rsidRPr="00944DE6">
        <w:rPr>
          <w:rFonts w:asciiTheme="minorHAnsi" w:hAnsiTheme="minorHAnsi" w:cstheme="minorHAnsi"/>
          <w:sz w:val="22"/>
          <w:szCs w:val="22"/>
          <w:lang w:val="es-ES_tradnl"/>
        </w:rPr>
        <w:t xml:space="preserve"> en la página web del Banco, así mismo anexamos el original de la garantía de seriedad de la oferta con su respectivo comprobante de pago de la prima y nuestra oferta económica la cual se entrega en sobre cerrado.</w:t>
      </w:r>
    </w:p>
    <w:p w14:paraId="656FAFA6" w14:textId="77777777" w:rsidR="000C6F60" w:rsidRPr="00944DE6" w:rsidRDefault="000C6F60">
      <w:pPr>
        <w:jc w:val="both"/>
        <w:rPr>
          <w:rFonts w:asciiTheme="minorHAnsi" w:hAnsiTheme="minorHAnsi" w:cstheme="minorHAnsi"/>
          <w:sz w:val="22"/>
          <w:szCs w:val="22"/>
          <w:lang w:val="es-ES_tradnl"/>
        </w:rPr>
      </w:pPr>
    </w:p>
    <w:p w14:paraId="08B26593" w14:textId="0729E8B3" w:rsidR="000C6F60" w:rsidRPr="00944DE6" w:rsidRDefault="000C6F60">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De otra </w:t>
      </w:r>
      <w:r w:rsidR="005A30BD" w:rsidRPr="00944DE6">
        <w:rPr>
          <w:rFonts w:asciiTheme="minorHAnsi" w:hAnsiTheme="minorHAnsi" w:cstheme="minorHAnsi"/>
          <w:sz w:val="22"/>
          <w:szCs w:val="22"/>
          <w:lang w:val="es-MX"/>
        </w:rPr>
        <w:t>parte,</w:t>
      </w:r>
      <w:r w:rsidRPr="00944DE6">
        <w:rPr>
          <w:rFonts w:asciiTheme="minorHAnsi" w:hAnsiTheme="minorHAnsi" w:cstheme="minorHAnsi"/>
          <w:sz w:val="22"/>
          <w:szCs w:val="22"/>
          <w:lang w:val="es-MX"/>
        </w:rPr>
        <w:t xml:space="preserve"> el suscrito declara que:</w:t>
      </w:r>
    </w:p>
    <w:p w14:paraId="3EEF6BF4" w14:textId="77777777" w:rsidR="000C6F60" w:rsidRPr="00944DE6" w:rsidRDefault="000C6F60">
      <w:pPr>
        <w:jc w:val="both"/>
        <w:rPr>
          <w:rFonts w:asciiTheme="minorHAnsi" w:hAnsiTheme="minorHAnsi" w:cstheme="minorHAnsi"/>
          <w:sz w:val="22"/>
          <w:szCs w:val="22"/>
          <w:lang w:val="es-MX"/>
        </w:rPr>
      </w:pPr>
    </w:p>
    <w:p w14:paraId="020D4849" w14:textId="77777777" w:rsidR="000C6F60" w:rsidRPr="00944DE6" w:rsidRDefault="000C6F60" w:rsidP="004C6378">
      <w:pPr>
        <w:numPr>
          <w:ilvl w:val="0"/>
          <w:numId w:val="29"/>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Tenemos poder legal para firmar y presentar la oferta.</w:t>
      </w:r>
    </w:p>
    <w:p w14:paraId="529AC76D" w14:textId="77777777" w:rsidR="000C6F60" w:rsidRPr="00944DE6" w:rsidRDefault="000C6F60" w:rsidP="004C6378">
      <w:pPr>
        <w:numPr>
          <w:ilvl w:val="0"/>
          <w:numId w:val="29"/>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Hemos estudiado cuidadosamente los documentos del proceso de selección, encontrándolos correctos. En consecuencia, renunciamos a cualquier reclamación por desconocimiento o errónea interpretación de los mismos.</w:t>
      </w:r>
    </w:p>
    <w:p w14:paraId="16E16F34" w14:textId="77777777" w:rsidR="000C6F60" w:rsidRPr="00944DE6" w:rsidRDefault="000C6F60" w:rsidP="004C6378">
      <w:pPr>
        <w:numPr>
          <w:ilvl w:val="0"/>
          <w:numId w:val="29"/>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Hemos analizado la descripción de los riesgos que el Banco ha señalado en el pliego de condiciones de la presente licitación.</w:t>
      </w:r>
    </w:p>
    <w:p w14:paraId="6173D6C2" w14:textId="77777777" w:rsidR="000C6F60" w:rsidRPr="00944DE6" w:rsidRDefault="000C6F60" w:rsidP="004C6378">
      <w:pPr>
        <w:numPr>
          <w:ilvl w:val="0"/>
          <w:numId w:val="29"/>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Hemos revisado detenidamente nuestra oferta, la cual adjuntamos y declaramos que no contiene ningún error u omisión.</w:t>
      </w:r>
    </w:p>
    <w:p w14:paraId="1DF48A49" w14:textId="77777777" w:rsidR="00B20F53" w:rsidRPr="00944DE6" w:rsidRDefault="000C6F60" w:rsidP="004C6378">
      <w:pPr>
        <w:numPr>
          <w:ilvl w:val="0"/>
          <w:numId w:val="29"/>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Los Directores, Administradores, Representantes Legales y la firma que representamos no estamos impedidos por causa de inhabilidades y/o incompatibilidades contempladas en la ley, en especial las descritas en el artículo 77 del decreto 663 de 1993 Estatuto Orgánico del Sistema Financiero Colombiano.</w:t>
      </w:r>
    </w:p>
    <w:p w14:paraId="4AFF5463" w14:textId="221B2272" w:rsidR="00B20F53" w:rsidRPr="00944DE6" w:rsidRDefault="00B20F53" w:rsidP="004C6378">
      <w:pPr>
        <w:numPr>
          <w:ilvl w:val="0"/>
          <w:numId w:val="29"/>
        </w:numPr>
        <w:tabs>
          <w:tab w:val="clear" w:pos="360"/>
          <w:tab w:val="num" w:pos="426"/>
        </w:tabs>
        <w:ind w:left="426" w:hanging="426"/>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 xml:space="preserve">Manifestamos expresamente que la tasa de la </w:t>
      </w:r>
      <w:r w:rsidR="00C51DFB" w:rsidRPr="00944DE6">
        <w:rPr>
          <w:rFonts w:asciiTheme="minorHAnsi" w:hAnsiTheme="minorHAnsi" w:cstheme="minorHAnsi"/>
          <w:sz w:val="22"/>
          <w:szCs w:val="22"/>
          <w:lang w:val="es-MX"/>
        </w:rPr>
        <w:t xml:space="preserve">postura </w:t>
      </w:r>
      <w:r w:rsidRPr="00944DE6">
        <w:rPr>
          <w:rFonts w:asciiTheme="minorHAnsi" w:hAnsiTheme="minorHAnsi" w:cstheme="minorHAnsi"/>
          <w:sz w:val="22"/>
          <w:szCs w:val="22"/>
          <w:lang w:val="es-MX"/>
        </w:rPr>
        <w:t>presentada no es modificable durante la vigencia de la contratación.</w:t>
      </w:r>
    </w:p>
    <w:p w14:paraId="68E9C991" w14:textId="77777777" w:rsidR="00767A72" w:rsidRPr="00944DE6" w:rsidRDefault="00767A72">
      <w:pPr>
        <w:jc w:val="both"/>
        <w:rPr>
          <w:rFonts w:asciiTheme="minorHAnsi" w:hAnsiTheme="minorHAnsi" w:cstheme="minorHAnsi"/>
          <w:sz w:val="22"/>
          <w:szCs w:val="22"/>
          <w:lang w:val="es-MX"/>
        </w:rPr>
      </w:pPr>
    </w:p>
    <w:p w14:paraId="70A599B1" w14:textId="4B59D256" w:rsidR="00BC0831" w:rsidRPr="00944DE6" w:rsidRDefault="000C6F60">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En la eventualidad que nos sea adjudicada la contratación prevista en el proceso de licitación de la referencia, nos comprometemos a realizarla de acuerdo con los términos y condiciones correspondientes fijados por el Banco</w:t>
      </w:r>
      <w:r w:rsidR="0061407E" w:rsidRPr="00944DE6">
        <w:rPr>
          <w:rFonts w:asciiTheme="minorHAnsi" w:hAnsiTheme="minorHAnsi" w:cstheme="minorHAnsi"/>
          <w:sz w:val="22"/>
          <w:szCs w:val="22"/>
          <w:lang w:val="es-MX"/>
        </w:rPr>
        <w:t>.</w:t>
      </w:r>
    </w:p>
    <w:p w14:paraId="6431068D" w14:textId="77777777" w:rsidR="0061407E" w:rsidRPr="00944DE6" w:rsidRDefault="0061407E">
      <w:pPr>
        <w:jc w:val="both"/>
        <w:rPr>
          <w:rFonts w:asciiTheme="minorHAnsi" w:hAnsiTheme="minorHAnsi" w:cstheme="minorHAnsi"/>
          <w:sz w:val="22"/>
          <w:szCs w:val="22"/>
          <w:lang w:val="es-MX"/>
        </w:rPr>
      </w:pPr>
    </w:p>
    <w:p w14:paraId="6F74FE94" w14:textId="77777777" w:rsidR="000C6F60" w:rsidRPr="00944DE6" w:rsidRDefault="000C6F60">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Atentamente,</w:t>
      </w:r>
    </w:p>
    <w:p w14:paraId="765761FB" w14:textId="77777777" w:rsidR="000C6F60" w:rsidRPr="00944DE6" w:rsidRDefault="000C6F60">
      <w:pPr>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Representante Legal</w:t>
      </w:r>
    </w:p>
    <w:p w14:paraId="1156E1E2" w14:textId="77777777" w:rsidR="000C6F60" w:rsidRPr="00944DE6" w:rsidRDefault="000C6F60">
      <w:pPr>
        <w:widowControl w:val="0"/>
        <w:autoSpaceDE w:val="0"/>
        <w:autoSpaceDN w:val="0"/>
        <w:adjustRightInd w:val="0"/>
        <w:ind w:right="69"/>
        <w:jc w:val="both"/>
        <w:rPr>
          <w:rFonts w:asciiTheme="minorHAnsi" w:hAnsiTheme="minorHAnsi" w:cstheme="minorHAnsi"/>
          <w:sz w:val="22"/>
          <w:szCs w:val="22"/>
          <w:lang w:val="es-MX"/>
        </w:rPr>
      </w:pPr>
      <w:r w:rsidRPr="00944DE6">
        <w:rPr>
          <w:rFonts w:asciiTheme="minorHAnsi" w:hAnsiTheme="minorHAnsi" w:cstheme="minorHAnsi"/>
          <w:sz w:val="22"/>
          <w:szCs w:val="22"/>
          <w:lang w:val="es-MX"/>
        </w:rPr>
        <w:t>Compañía Aseguradora</w:t>
      </w:r>
    </w:p>
    <w:p w14:paraId="3073F007" w14:textId="77777777" w:rsidR="003F2132" w:rsidRPr="00944DE6" w:rsidRDefault="003F2132">
      <w:pPr>
        <w:tabs>
          <w:tab w:val="center" w:pos="4248"/>
        </w:tabs>
        <w:autoSpaceDE w:val="0"/>
        <w:autoSpaceDN w:val="0"/>
        <w:adjustRightInd w:val="0"/>
        <w:jc w:val="both"/>
        <w:rPr>
          <w:rFonts w:asciiTheme="minorHAnsi" w:hAnsiTheme="minorHAnsi" w:cstheme="minorHAnsi"/>
          <w:b/>
          <w:sz w:val="22"/>
          <w:szCs w:val="22"/>
          <w:lang w:val="es-MX"/>
        </w:rPr>
      </w:pPr>
    </w:p>
    <w:p w14:paraId="6A651685" w14:textId="58C5C346" w:rsidR="00D57527" w:rsidRPr="00944DE6" w:rsidRDefault="00770152">
      <w:pPr>
        <w:tabs>
          <w:tab w:val="center" w:pos="4248"/>
        </w:tabs>
        <w:autoSpaceDE w:val="0"/>
        <w:autoSpaceDN w:val="0"/>
        <w:adjustRightInd w:val="0"/>
        <w:jc w:val="both"/>
        <w:rPr>
          <w:rFonts w:asciiTheme="minorHAnsi" w:hAnsiTheme="minorHAnsi" w:cstheme="minorHAnsi"/>
          <w:b/>
          <w:sz w:val="22"/>
          <w:szCs w:val="22"/>
          <w:lang w:val="es-MX"/>
        </w:rPr>
      </w:pPr>
      <w:r w:rsidRPr="00944DE6">
        <w:rPr>
          <w:rFonts w:asciiTheme="minorHAnsi" w:hAnsiTheme="minorHAnsi" w:cstheme="minorHAnsi"/>
          <w:b/>
          <w:sz w:val="22"/>
          <w:szCs w:val="22"/>
          <w:lang w:val="es-MX"/>
        </w:rPr>
        <w:t xml:space="preserve">ANEXO </w:t>
      </w:r>
      <w:r w:rsidR="008A711A" w:rsidRPr="00944DE6">
        <w:rPr>
          <w:rFonts w:asciiTheme="minorHAnsi" w:hAnsiTheme="minorHAnsi" w:cstheme="minorHAnsi"/>
          <w:b/>
          <w:sz w:val="22"/>
          <w:szCs w:val="22"/>
          <w:lang w:val="es-MX"/>
        </w:rPr>
        <w:t xml:space="preserve">No. </w:t>
      </w:r>
      <w:r w:rsidR="00086E3E" w:rsidRPr="00944DE6">
        <w:rPr>
          <w:rFonts w:asciiTheme="minorHAnsi" w:hAnsiTheme="minorHAnsi" w:cstheme="minorHAnsi"/>
          <w:b/>
          <w:sz w:val="22"/>
          <w:szCs w:val="22"/>
          <w:lang w:val="es-MX"/>
        </w:rPr>
        <w:t>6</w:t>
      </w:r>
      <w:r w:rsidR="008A711A" w:rsidRPr="00944DE6">
        <w:rPr>
          <w:rFonts w:asciiTheme="minorHAnsi" w:hAnsiTheme="minorHAnsi" w:cstheme="minorHAnsi"/>
          <w:b/>
          <w:sz w:val="22"/>
          <w:szCs w:val="22"/>
          <w:lang w:val="es-MX"/>
        </w:rPr>
        <w:t xml:space="preserve">. </w:t>
      </w:r>
      <w:r w:rsidR="00D57527" w:rsidRPr="00944DE6">
        <w:rPr>
          <w:rFonts w:asciiTheme="minorHAnsi" w:hAnsiTheme="minorHAnsi" w:cstheme="minorHAnsi"/>
          <w:b/>
          <w:sz w:val="22"/>
          <w:szCs w:val="22"/>
          <w:lang w:val="es-MX"/>
        </w:rPr>
        <w:t xml:space="preserve">JUSTIFICACIÓN DE LOS REQUISITOS </w:t>
      </w:r>
      <w:r w:rsidR="00F460DE" w:rsidRPr="00944DE6">
        <w:rPr>
          <w:rFonts w:asciiTheme="minorHAnsi" w:hAnsiTheme="minorHAnsi" w:cstheme="minorHAnsi"/>
          <w:b/>
          <w:sz w:val="22"/>
          <w:szCs w:val="22"/>
          <w:lang w:val="es-MX"/>
        </w:rPr>
        <w:t xml:space="preserve">DE ADMISIBILIDAD </w:t>
      </w:r>
      <w:r w:rsidR="0061407E" w:rsidRPr="00944DE6">
        <w:rPr>
          <w:rFonts w:asciiTheme="minorHAnsi" w:hAnsiTheme="minorHAnsi" w:cstheme="minorHAnsi"/>
          <w:b/>
          <w:sz w:val="22"/>
          <w:szCs w:val="22"/>
          <w:lang w:val="es-MX"/>
        </w:rPr>
        <w:t>ADICIONALES</w:t>
      </w:r>
    </w:p>
    <w:p w14:paraId="7F32FAF9" w14:textId="77777777" w:rsidR="00D57527" w:rsidRPr="00944DE6" w:rsidRDefault="00D57527">
      <w:pPr>
        <w:jc w:val="both"/>
        <w:rPr>
          <w:rFonts w:asciiTheme="minorHAnsi" w:hAnsiTheme="minorHAnsi" w:cstheme="minorHAnsi"/>
          <w:sz w:val="22"/>
          <w:szCs w:val="22"/>
          <w:lang w:val="es-MX"/>
        </w:rPr>
      </w:pPr>
    </w:p>
    <w:p w14:paraId="55653862" w14:textId="6B739148" w:rsidR="00735E76" w:rsidRPr="00944DE6" w:rsidRDefault="00735E76">
      <w:pPr>
        <w:jc w:val="both"/>
        <w:rPr>
          <w:rFonts w:asciiTheme="minorHAnsi" w:hAnsiTheme="minorHAnsi" w:cstheme="minorHAnsi"/>
          <w:b/>
          <w:sz w:val="22"/>
          <w:szCs w:val="22"/>
        </w:rPr>
      </w:pPr>
      <w:r w:rsidRPr="00944DE6">
        <w:rPr>
          <w:rFonts w:asciiTheme="minorHAnsi" w:hAnsiTheme="minorHAnsi" w:cstheme="minorHAnsi"/>
          <w:b/>
          <w:sz w:val="22"/>
          <w:szCs w:val="22"/>
        </w:rPr>
        <w:t xml:space="preserve">REQUISITOS DE ADMISIBILIDAD ADICIONALES </w:t>
      </w:r>
    </w:p>
    <w:p w14:paraId="3218857A" w14:textId="77777777" w:rsidR="00B30EEC" w:rsidRPr="00944DE6" w:rsidRDefault="00B30EEC">
      <w:pPr>
        <w:jc w:val="both"/>
        <w:rPr>
          <w:rFonts w:asciiTheme="minorHAnsi" w:hAnsiTheme="minorHAnsi" w:cstheme="minorHAnsi"/>
          <w:b/>
          <w:sz w:val="22"/>
          <w:szCs w:val="22"/>
        </w:rPr>
      </w:pPr>
    </w:p>
    <w:p w14:paraId="7B93F4D7" w14:textId="39D64043" w:rsidR="0072672F" w:rsidRPr="00971712" w:rsidRDefault="005C640E" w:rsidP="00A950A3">
      <w:pPr>
        <w:pStyle w:val="Prrafodelista"/>
        <w:numPr>
          <w:ilvl w:val="0"/>
          <w:numId w:val="7"/>
        </w:numPr>
        <w:ind w:left="426" w:hanging="426"/>
        <w:jc w:val="both"/>
        <w:rPr>
          <w:rFonts w:asciiTheme="minorHAnsi" w:hAnsiTheme="minorHAnsi" w:cstheme="minorHAnsi"/>
          <w:sz w:val="22"/>
          <w:szCs w:val="22"/>
        </w:rPr>
      </w:pPr>
      <w:r w:rsidRPr="00971712">
        <w:rPr>
          <w:rFonts w:asciiTheme="minorHAnsi" w:hAnsiTheme="minorHAnsi" w:cstheme="minorHAnsi"/>
          <w:b/>
          <w:sz w:val="22"/>
          <w:szCs w:val="22"/>
        </w:rPr>
        <w:t>CAPACIDAD FINANCIERA Y PATRIMONIAL</w:t>
      </w:r>
    </w:p>
    <w:p w14:paraId="7BC07B80" w14:textId="77777777" w:rsidR="0072672F" w:rsidRPr="00944DE6" w:rsidRDefault="0072672F" w:rsidP="00840605">
      <w:pPr>
        <w:pStyle w:val="Prrafodelista"/>
        <w:ind w:left="0"/>
        <w:jc w:val="both"/>
        <w:rPr>
          <w:rFonts w:asciiTheme="minorHAnsi" w:hAnsiTheme="minorHAnsi" w:cstheme="minorHAnsi"/>
          <w:b/>
          <w:sz w:val="22"/>
          <w:szCs w:val="22"/>
        </w:rPr>
      </w:pPr>
    </w:p>
    <w:p w14:paraId="254B9C6F" w14:textId="0FDBA233" w:rsidR="00735E76" w:rsidRPr="00944DE6" w:rsidRDefault="005C640E" w:rsidP="004E46F9">
      <w:pPr>
        <w:pStyle w:val="Prrafodelista"/>
        <w:ind w:left="0"/>
        <w:jc w:val="both"/>
        <w:rPr>
          <w:rFonts w:asciiTheme="minorHAnsi" w:hAnsiTheme="minorHAnsi" w:cstheme="minorHAnsi"/>
          <w:sz w:val="22"/>
          <w:szCs w:val="22"/>
        </w:rPr>
      </w:pPr>
      <w:r w:rsidRPr="00944DE6">
        <w:rPr>
          <w:rFonts w:asciiTheme="minorHAnsi" w:hAnsiTheme="minorHAnsi" w:cstheme="minorHAnsi"/>
          <w:sz w:val="22"/>
          <w:szCs w:val="22"/>
        </w:rPr>
        <w:t xml:space="preserve">Este proceso busca proporcionar certeza a Scotiabank Colpatria S.A., respecto de la capacidad de los participantes para afrontar sus obligaciones, y con ello poder otorgar un servicio a los clientes finales que les permita gozar de tranquilidad en términos de quien respalda el(los) </w:t>
      </w:r>
      <w:r w:rsidR="00D622CD" w:rsidRPr="00944DE6">
        <w:rPr>
          <w:rFonts w:asciiTheme="minorHAnsi" w:hAnsiTheme="minorHAnsi" w:cstheme="minorHAnsi"/>
          <w:sz w:val="22"/>
          <w:szCs w:val="22"/>
        </w:rPr>
        <w:t>riesgo</w:t>
      </w:r>
      <w:r w:rsidRPr="00944DE6">
        <w:rPr>
          <w:rFonts w:asciiTheme="minorHAnsi" w:hAnsiTheme="minorHAnsi" w:cstheme="minorHAnsi"/>
          <w:sz w:val="22"/>
          <w:szCs w:val="22"/>
        </w:rPr>
        <w:t>(s) asegurado(s).</w:t>
      </w:r>
    </w:p>
    <w:p w14:paraId="2BC1A1BD" w14:textId="77777777" w:rsidR="00831A0C" w:rsidRPr="00944DE6" w:rsidRDefault="00831A0C" w:rsidP="004E46F9">
      <w:pPr>
        <w:pStyle w:val="Prrafodelista"/>
        <w:ind w:left="218"/>
        <w:jc w:val="both"/>
        <w:rPr>
          <w:rFonts w:asciiTheme="minorHAnsi" w:hAnsiTheme="minorHAnsi" w:cstheme="minorHAnsi"/>
          <w:sz w:val="22"/>
          <w:szCs w:val="22"/>
        </w:rPr>
      </w:pPr>
    </w:p>
    <w:p w14:paraId="0993F86E" w14:textId="10BA683B" w:rsidR="00A73B16" w:rsidRPr="00944DE6" w:rsidRDefault="00A73B16" w:rsidP="004E46F9">
      <w:pPr>
        <w:pStyle w:val="Prrafodelista"/>
        <w:ind w:left="0"/>
        <w:jc w:val="both"/>
        <w:rPr>
          <w:rFonts w:asciiTheme="minorHAnsi" w:hAnsiTheme="minorHAnsi" w:cstheme="minorHAnsi"/>
          <w:sz w:val="22"/>
          <w:szCs w:val="22"/>
        </w:rPr>
      </w:pPr>
      <w:r w:rsidRPr="00944DE6">
        <w:rPr>
          <w:rFonts w:asciiTheme="minorHAnsi" w:hAnsiTheme="minorHAnsi" w:cstheme="minorHAnsi"/>
          <w:sz w:val="22"/>
          <w:szCs w:val="22"/>
        </w:rPr>
        <w:t>E</w:t>
      </w:r>
      <w:r w:rsidR="00831A0C" w:rsidRPr="00944DE6">
        <w:rPr>
          <w:rFonts w:asciiTheme="minorHAnsi" w:hAnsiTheme="minorHAnsi" w:cstheme="minorHAnsi"/>
          <w:sz w:val="22"/>
          <w:szCs w:val="22"/>
        </w:rPr>
        <w:t>l Banco identificó que al ser un proveedor de alto riesgo por la responsabilidad de aseguramiento de la cartera</w:t>
      </w:r>
      <w:r w:rsidR="001F355A" w:rsidRPr="00944DE6">
        <w:rPr>
          <w:rFonts w:asciiTheme="minorHAnsi" w:hAnsiTheme="minorHAnsi" w:cstheme="minorHAnsi"/>
          <w:sz w:val="22"/>
          <w:szCs w:val="22"/>
        </w:rPr>
        <w:t xml:space="preserve"> y </w:t>
      </w:r>
      <w:r w:rsidR="00357B5F" w:rsidRPr="00944DE6">
        <w:rPr>
          <w:rFonts w:asciiTheme="minorHAnsi" w:hAnsiTheme="minorHAnsi" w:cstheme="minorHAnsi"/>
          <w:sz w:val="22"/>
          <w:szCs w:val="22"/>
        </w:rPr>
        <w:t>garantías</w:t>
      </w:r>
      <w:r w:rsidR="00831A0C" w:rsidRPr="00944DE6">
        <w:rPr>
          <w:rFonts w:asciiTheme="minorHAnsi" w:hAnsiTheme="minorHAnsi" w:cstheme="minorHAnsi"/>
          <w:sz w:val="22"/>
          <w:szCs w:val="22"/>
        </w:rPr>
        <w:t xml:space="preserve"> de sus deudores, requiere que el</w:t>
      </w:r>
      <w:r w:rsidR="00357B5F" w:rsidRPr="00944DE6">
        <w:rPr>
          <w:rFonts w:asciiTheme="minorHAnsi" w:hAnsiTheme="minorHAnsi" w:cstheme="minorHAnsi"/>
          <w:sz w:val="22"/>
          <w:szCs w:val="22"/>
        </w:rPr>
        <w:t>(los)</w:t>
      </w:r>
      <w:r w:rsidR="00831A0C" w:rsidRPr="00944DE6">
        <w:rPr>
          <w:rFonts w:asciiTheme="minorHAnsi" w:hAnsiTheme="minorHAnsi" w:cstheme="minorHAnsi"/>
          <w:sz w:val="22"/>
          <w:szCs w:val="22"/>
        </w:rPr>
        <w:t xml:space="preserve"> oferente</w:t>
      </w:r>
      <w:r w:rsidR="00357B5F" w:rsidRPr="00944DE6">
        <w:rPr>
          <w:rFonts w:asciiTheme="minorHAnsi" w:hAnsiTheme="minorHAnsi" w:cstheme="minorHAnsi"/>
          <w:sz w:val="22"/>
          <w:szCs w:val="22"/>
        </w:rPr>
        <w:t>(s)</w:t>
      </w:r>
      <w:r w:rsidR="00831A0C" w:rsidRPr="00944DE6">
        <w:rPr>
          <w:rFonts w:asciiTheme="minorHAnsi" w:hAnsiTheme="minorHAnsi" w:cstheme="minorHAnsi"/>
          <w:sz w:val="22"/>
          <w:szCs w:val="22"/>
        </w:rPr>
        <w:t xml:space="preserve"> tenga</w:t>
      </w:r>
      <w:r w:rsidR="00357B5F" w:rsidRPr="00944DE6">
        <w:rPr>
          <w:rFonts w:asciiTheme="minorHAnsi" w:hAnsiTheme="minorHAnsi" w:cstheme="minorHAnsi"/>
          <w:sz w:val="22"/>
          <w:szCs w:val="22"/>
        </w:rPr>
        <w:t>(n)</w:t>
      </w:r>
      <w:r w:rsidR="00831A0C" w:rsidRPr="00944DE6">
        <w:rPr>
          <w:rFonts w:asciiTheme="minorHAnsi" w:hAnsiTheme="minorHAnsi" w:cstheme="minorHAnsi"/>
          <w:sz w:val="22"/>
          <w:szCs w:val="22"/>
        </w:rPr>
        <w:t xml:space="preserve"> capacidad de responder especialmente </w:t>
      </w:r>
      <w:r w:rsidR="005C640E" w:rsidRPr="00944DE6">
        <w:rPr>
          <w:rFonts w:asciiTheme="minorHAnsi" w:hAnsiTheme="minorHAnsi" w:cstheme="minorHAnsi"/>
          <w:sz w:val="22"/>
          <w:szCs w:val="22"/>
        </w:rPr>
        <w:t xml:space="preserve">ante </w:t>
      </w:r>
      <w:r w:rsidR="00831A0C" w:rsidRPr="00944DE6">
        <w:rPr>
          <w:rFonts w:asciiTheme="minorHAnsi" w:hAnsiTheme="minorHAnsi" w:cstheme="minorHAnsi"/>
          <w:sz w:val="22"/>
          <w:szCs w:val="22"/>
        </w:rPr>
        <w:t>eventos catastróficos</w:t>
      </w:r>
      <w:r w:rsidRPr="00944DE6">
        <w:rPr>
          <w:rFonts w:asciiTheme="minorHAnsi" w:hAnsiTheme="minorHAnsi" w:cstheme="minorHAnsi"/>
          <w:sz w:val="22"/>
          <w:szCs w:val="22"/>
        </w:rPr>
        <w:t>.</w:t>
      </w:r>
    </w:p>
    <w:p w14:paraId="121FC809" w14:textId="77777777" w:rsidR="00A73B16" w:rsidRPr="00944DE6" w:rsidRDefault="00A73B16" w:rsidP="004E46F9">
      <w:pPr>
        <w:pStyle w:val="Prrafodelista"/>
        <w:ind w:left="0"/>
        <w:jc w:val="both"/>
        <w:rPr>
          <w:rFonts w:asciiTheme="minorHAnsi" w:hAnsiTheme="minorHAnsi" w:cstheme="minorHAnsi"/>
          <w:sz w:val="22"/>
          <w:szCs w:val="22"/>
        </w:rPr>
      </w:pPr>
    </w:p>
    <w:p w14:paraId="3248A6BB" w14:textId="3EDF9A2E" w:rsidR="00A73B16" w:rsidRPr="00944DE6" w:rsidRDefault="00A73B16" w:rsidP="004E46F9">
      <w:pPr>
        <w:pStyle w:val="Prrafodelista"/>
        <w:ind w:left="0"/>
        <w:jc w:val="both"/>
        <w:rPr>
          <w:rFonts w:asciiTheme="minorHAnsi" w:hAnsiTheme="minorHAnsi" w:cstheme="minorHAnsi"/>
          <w:sz w:val="22"/>
          <w:szCs w:val="22"/>
        </w:rPr>
      </w:pPr>
      <w:r w:rsidRPr="00944DE6">
        <w:rPr>
          <w:rFonts w:asciiTheme="minorHAnsi" w:hAnsiTheme="minorHAnsi" w:cstheme="minorHAnsi"/>
          <w:sz w:val="22"/>
          <w:szCs w:val="22"/>
        </w:rPr>
        <w:t>Adicionalmente, en búsqueda de la plur</w:t>
      </w:r>
      <w:r w:rsidR="00D9661D" w:rsidRPr="00944DE6">
        <w:rPr>
          <w:rFonts w:asciiTheme="minorHAnsi" w:hAnsiTheme="minorHAnsi" w:cstheme="minorHAnsi"/>
          <w:sz w:val="22"/>
          <w:szCs w:val="22"/>
        </w:rPr>
        <w:t>al</w:t>
      </w:r>
      <w:r w:rsidRPr="00944DE6">
        <w:rPr>
          <w:rFonts w:asciiTheme="minorHAnsi" w:hAnsiTheme="minorHAnsi" w:cstheme="minorHAnsi"/>
          <w:sz w:val="22"/>
          <w:szCs w:val="22"/>
        </w:rPr>
        <w:t>idad de ofer</w:t>
      </w:r>
      <w:r w:rsidR="00D9661D" w:rsidRPr="00944DE6">
        <w:rPr>
          <w:rFonts w:asciiTheme="minorHAnsi" w:hAnsiTheme="minorHAnsi" w:cstheme="minorHAnsi"/>
          <w:sz w:val="22"/>
          <w:szCs w:val="22"/>
        </w:rPr>
        <w:t>e</w:t>
      </w:r>
      <w:r w:rsidRPr="00944DE6">
        <w:rPr>
          <w:rFonts w:asciiTheme="minorHAnsi" w:hAnsiTheme="minorHAnsi" w:cstheme="minorHAnsi"/>
          <w:sz w:val="22"/>
          <w:szCs w:val="22"/>
        </w:rPr>
        <w:t>nte</w:t>
      </w:r>
      <w:r w:rsidR="00D9661D" w:rsidRPr="00944DE6">
        <w:rPr>
          <w:rFonts w:asciiTheme="minorHAnsi" w:hAnsiTheme="minorHAnsi" w:cstheme="minorHAnsi"/>
          <w:sz w:val="22"/>
          <w:szCs w:val="22"/>
        </w:rPr>
        <w:t>s</w:t>
      </w:r>
      <w:r w:rsidRPr="00944DE6">
        <w:rPr>
          <w:rFonts w:asciiTheme="minorHAnsi" w:hAnsiTheme="minorHAnsi" w:cstheme="minorHAnsi"/>
          <w:sz w:val="22"/>
          <w:szCs w:val="22"/>
        </w:rPr>
        <w:t xml:space="preserve"> </w:t>
      </w:r>
      <w:r w:rsidR="00D9661D" w:rsidRPr="00944DE6">
        <w:rPr>
          <w:rFonts w:asciiTheme="minorHAnsi" w:hAnsiTheme="minorHAnsi" w:cstheme="minorHAnsi"/>
          <w:sz w:val="22"/>
          <w:szCs w:val="22"/>
        </w:rPr>
        <w:t xml:space="preserve">y entendiendo las condiciones de siniestralidad para el ramo de grupo vida se tendrán en cuenta 3 indicies financieros para el Grupo 1 y 4 indicies financieros para el Grupo 2.   </w:t>
      </w:r>
    </w:p>
    <w:p w14:paraId="06855FE0" w14:textId="77777777" w:rsidR="00A73B16" w:rsidRPr="00944DE6" w:rsidRDefault="00A73B16" w:rsidP="004E46F9">
      <w:pPr>
        <w:pStyle w:val="Prrafodelista"/>
        <w:ind w:left="0"/>
        <w:jc w:val="both"/>
        <w:rPr>
          <w:rFonts w:asciiTheme="minorHAnsi" w:hAnsiTheme="minorHAnsi" w:cstheme="minorHAnsi"/>
          <w:sz w:val="22"/>
          <w:szCs w:val="22"/>
        </w:rPr>
      </w:pPr>
    </w:p>
    <w:p w14:paraId="4F806107" w14:textId="26903D1E" w:rsidR="00BF1A11" w:rsidRPr="00944DE6" w:rsidRDefault="00831A0C" w:rsidP="004E46F9">
      <w:pPr>
        <w:pStyle w:val="Prrafodelista"/>
        <w:ind w:left="0"/>
        <w:jc w:val="both"/>
        <w:rPr>
          <w:rFonts w:asciiTheme="minorHAnsi" w:hAnsiTheme="minorHAnsi" w:cstheme="minorHAnsi"/>
          <w:sz w:val="22"/>
          <w:szCs w:val="22"/>
        </w:rPr>
      </w:pPr>
      <w:r w:rsidRPr="00944DE6">
        <w:rPr>
          <w:rFonts w:asciiTheme="minorHAnsi" w:hAnsiTheme="minorHAnsi" w:cstheme="minorHAnsi"/>
          <w:sz w:val="22"/>
          <w:szCs w:val="22"/>
        </w:rPr>
        <w:t>que determinó algunos criterios financieros que evidencien un nivel económico adecuado</w:t>
      </w:r>
      <w:r w:rsidR="00BF1A11" w:rsidRPr="00944DE6">
        <w:rPr>
          <w:rFonts w:asciiTheme="minorHAnsi" w:hAnsiTheme="minorHAnsi" w:cstheme="minorHAnsi"/>
          <w:sz w:val="22"/>
          <w:szCs w:val="22"/>
        </w:rPr>
        <w:t>:</w:t>
      </w:r>
    </w:p>
    <w:p w14:paraId="1C48E724" w14:textId="5700B9E9" w:rsidR="00A73B16" w:rsidRPr="00944DE6" w:rsidRDefault="00A73B16" w:rsidP="00840605">
      <w:pPr>
        <w:pStyle w:val="Prrafodelista"/>
        <w:ind w:left="0"/>
        <w:jc w:val="both"/>
        <w:rPr>
          <w:rFonts w:asciiTheme="minorHAnsi" w:hAnsiTheme="minorHAnsi" w:cstheme="minorHAnsi"/>
          <w:sz w:val="22"/>
          <w:szCs w:val="22"/>
        </w:rPr>
      </w:pPr>
    </w:p>
    <w:p w14:paraId="181DCA79" w14:textId="77777777" w:rsidR="00A73B16" w:rsidRPr="00944DE6" w:rsidRDefault="00A73B16" w:rsidP="004C6378">
      <w:pPr>
        <w:pStyle w:val="Prrafodelista"/>
        <w:numPr>
          <w:ilvl w:val="0"/>
          <w:numId w:val="15"/>
        </w:numPr>
        <w:rPr>
          <w:rFonts w:asciiTheme="minorHAnsi" w:hAnsiTheme="minorHAnsi" w:cstheme="minorHAnsi"/>
          <w:b/>
          <w:sz w:val="22"/>
          <w:szCs w:val="22"/>
        </w:rPr>
      </w:pPr>
      <w:bookmarkStart w:id="8" w:name="_Hlk48215112"/>
      <w:r w:rsidRPr="00944DE6">
        <w:rPr>
          <w:rFonts w:asciiTheme="minorHAnsi" w:hAnsiTheme="minorHAnsi" w:cstheme="minorHAnsi"/>
          <w:b/>
          <w:sz w:val="22"/>
          <w:szCs w:val="22"/>
        </w:rPr>
        <w:t>Siniestralidad Bruta:</w:t>
      </w:r>
    </w:p>
    <w:p w14:paraId="49ED4179" w14:textId="77777777" w:rsidR="00A73B16" w:rsidRPr="00944DE6" w:rsidRDefault="00A73B16" w:rsidP="005A1484">
      <w:pPr>
        <w:pStyle w:val="Prrafodelista"/>
        <w:ind w:left="360"/>
        <w:rPr>
          <w:rFonts w:asciiTheme="minorHAnsi" w:hAnsiTheme="minorHAnsi" w:cstheme="minorHAnsi"/>
          <w:sz w:val="22"/>
          <w:szCs w:val="22"/>
        </w:rPr>
      </w:pPr>
    </w:p>
    <w:p w14:paraId="2DF59DAB"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Esta es la relación existente entre los siniestros y las primas devengadas. Esto lo que nos indica es la porción de la prima devengada que se utiliza para cubrir siniestros incurridos.</w:t>
      </w:r>
    </w:p>
    <w:p w14:paraId="42AE7360" w14:textId="77777777" w:rsidR="00A73B16" w:rsidRPr="00944DE6" w:rsidRDefault="00A73B16" w:rsidP="005A1484">
      <w:pPr>
        <w:pStyle w:val="Prrafodelista"/>
        <w:ind w:left="360"/>
        <w:jc w:val="both"/>
        <w:rPr>
          <w:rFonts w:asciiTheme="minorHAnsi" w:hAnsiTheme="minorHAnsi" w:cstheme="minorHAnsi"/>
          <w:sz w:val="22"/>
          <w:szCs w:val="22"/>
        </w:rPr>
      </w:pPr>
    </w:p>
    <w:p w14:paraId="398D03F1"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En las compañías de seguros con el ramo habilitado de propiedad (I&amp;T), los índices normales oscilan entre el 30% y el 60%, lo que demuestra que las propias compañías se están comportando de manera adecuada y están cobrando más primas que las que están pagando en reclamaciones lo que en el resultado del ejercicio genera ganancias.</w:t>
      </w:r>
    </w:p>
    <w:p w14:paraId="71DCF4C3" w14:textId="77777777" w:rsidR="00A73B16" w:rsidRPr="00944DE6" w:rsidRDefault="00A73B16" w:rsidP="005A1484">
      <w:pPr>
        <w:pStyle w:val="Prrafodelista"/>
        <w:ind w:left="360"/>
        <w:jc w:val="both"/>
        <w:rPr>
          <w:rFonts w:asciiTheme="minorHAnsi" w:hAnsiTheme="minorHAnsi" w:cstheme="minorHAnsi"/>
          <w:sz w:val="22"/>
          <w:szCs w:val="22"/>
        </w:rPr>
      </w:pPr>
    </w:p>
    <w:p w14:paraId="44A6D03B" w14:textId="415E871B"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Por otro lado, las compañías de seguros que tiene habilitado el ramo de vida enfrentan diferentes riesgos y los índices tienden a ser más altos, más que en otras áreas de seguros, con un rango de 40% a 110%.</w:t>
      </w:r>
    </w:p>
    <w:p w14:paraId="4E8F36C8" w14:textId="77777777" w:rsidR="00A73B16" w:rsidRPr="00944DE6" w:rsidRDefault="00A73B16" w:rsidP="005A1484">
      <w:pPr>
        <w:pStyle w:val="Prrafodelista"/>
        <w:ind w:left="360"/>
        <w:jc w:val="both"/>
        <w:rPr>
          <w:rFonts w:asciiTheme="minorHAnsi" w:hAnsiTheme="minorHAnsi" w:cstheme="minorHAnsi"/>
          <w:sz w:val="22"/>
          <w:szCs w:val="22"/>
        </w:rPr>
      </w:pPr>
    </w:p>
    <w:p w14:paraId="67357E35"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De cara al proceso de Scotiabank este índice es importante medirlo ya que al tener este índice alto significa que no se están cobrando las primas suficientes para equilibrar sus pagos actuales, lo que puede llevarlas a caer en una situación de insolvencia.</w:t>
      </w:r>
    </w:p>
    <w:p w14:paraId="0A379225" w14:textId="77777777" w:rsidR="00A73B16" w:rsidRPr="00944DE6" w:rsidRDefault="00A73B16" w:rsidP="005A1484">
      <w:pPr>
        <w:pStyle w:val="Prrafodelista"/>
        <w:ind w:left="360"/>
        <w:rPr>
          <w:rFonts w:asciiTheme="minorHAnsi" w:hAnsiTheme="minorHAnsi" w:cstheme="minorHAnsi"/>
          <w:sz w:val="22"/>
          <w:szCs w:val="22"/>
        </w:rPr>
      </w:pPr>
    </w:p>
    <w:p w14:paraId="10EE5595" w14:textId="77777777" w:rsidR="00A73B16" w:rsidRPr="00944DE6" w:rsidRDefault="00A73B16" w:rsidP="004C6378">
      <w:pPr>
        <w:pStyle w:val="Prrafodelista"/>
        <w:numPr>
          <w:ilvl w:val="0"/>
          <w:numId w:val="15"/>
        </w:numPr>
        <w:rPr>
          <w:rFonts w:asciiTheme="minorHAnsi" w:hAnsiTheme="minorHAnsi" w:cstheme="minorHAnsi"/>
          <w:b/>
          <w:sz w:val="22"/>
          <w:szCs w:val="22"/>
        </w:rPr>
      </w:pPr>
      <w:r w:rsidRPr="00944DE6">
        <w:rPr>
          <w:rFonts w:asciiTheme="minorHAnsi" w:hAnsiTheme="minorHAnsi" w:cstheme="minorHAnsi"/>
          <w:b/>
          <w:sz w:val="22"/>
          <w:szCs w:val="22"/>
        </w:rPr>
        <w:t>Nivel de endeudamiento:</w:t>
      </w:r>
    </w:p>
    <w:p w14:paraId="2255FB30" w14:textId="77777777" w:rsidR="00A73B16" w:rsidRPr="00944DE6" w:rsidRDefault="00A73B16" w:rsidP="005A1484">
      <w:pPr>
        <w:pStyle w:val="Prrafodelista"/>
        <w:ind w:left="360"/>
        <w:rPr>
          <w:rFonts w:asciiTheme="minorHAnsi" w:hAnsiTheme="minorHAnsi" w:cstheme="minorHAnsi"/>
          <w:sz w:val="22"/>
          <w:szCs w:val="22"/>
        </w:rPr>
      </w:pPr>
    </w:p>
    <w:p w14:paraId="579233E8"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 xml:space="preserve">La razón por la cual se utiliza la mencionada fórmula es porque en las compañías aseguradoras las reservas técnicas corresponden a provisiones de carácter obligatorio que se deben constituir de las primas no devengadas sobre las primas emitidas; por lo que se entiende que estas no significan como tal un endeudamiento, pues tienen el propósito de proteger la parte del riesgo correspondiente a la prima no devengada, garantizan el pago de los siniestros ocurridos que no </w:t>
      </w:r>
      <w:r w:rsidRPr="00944DE6">
        <w:rPr>
          <w:rFonts w:asciiTheme="minorHAnsi" w:hAnsiTheme="minorHAnsi" w:cstheme="minorHAnsi"/>
          <w:sz w:val="22"/>
          <w:szCs w:val="22"/>
        </w:rPr>
        <w:lastRenderedPageBreak/>
        <w:t>hayan sido liquidados o avisados durante el ejercicio contable y también para cubrir riesgos cuya siniestralidad es poco conocida, altamente fluctuante, cíclica o catastrófica.</w:t>
      </w:r>
    </w:p>
    <w:p w14:paraId="1EDE3276" w14:textId="77777777" w:rsidR="00A73B16" w:rsidRPr="00944DE6" w:rsidRDefault="00A73B16" w:rsidP="005A1484">
      <w:pPr>
        <w:pStyle w:val="Prrafodelista"/>
        <w:ind w:left="360"/>
        <w:jc w:val="both"/>
        <w:rPr>
          <w:rFonts w:asciiTheme="minorHAnsi" w:hAnsiTheme="minorHAnsi" w:cstheme="minorHAnsi"/>
          <w:sz w:val="22"/>
          <w:szCs w:val="22"/>
        </w:rPr>
      </w:pPr>
    </w:p>
    <w:p w14:paraId="4D4290EA"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Como actividad regulada por la Superintendencia Financiera de Colombia, el Artículo 186 del Estatuto Orgánico del Sistema Financiero define cada una de las reservas así: “Las entidades aseguradoras en Colombia deben constituir las siguientes reservas técnicas:</w:t>
      </w:r>
    </w:p>
    <w:p w14:paraId="0DBE35C1" w14:textId="77777777" w:rsidR="00A73B16" w:rsidRPr="00944DE6" w:rsidRDefault="00A73B16" w:rsidP="005A1484">
      <w:pPr>
        <w:pStyle w:val="Prrafodelista"/>
        <w:ind w:left="360"/>
        <w:jc w:val="both"/>
        <w:rPr>
          <w:rFonts w:asciiTheme="minorHAnsi" w:hAnsiTheme="minorHAnsi" w:cstheme="minorHAnsi"/>
          <w:sz w:val="22"/>
          <w:szCs w:val="22"/>
        </w:rPr>
      </w:pPr>
    </w:p>
    <w:p w14:paraId="5520F14C"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a) Reserva de riesgos en curso, que se establece como un valor a deducir del monto de la prima neta retenida con el propósito de proteger la porción del riesgo correspondiente a la prima no devengada.</w:t>
      </w:r>
    </w:p>
    <w:p w14:paraId="6BD5D5AF"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b) Reserva matemática, que se define como la diferencia entre el valor actual del riesgo futuro a cargo del asegurador y el valor actual de las primas netas pagaderas por el tomador;</w:t>
      </w:r>
    </w:p>
    <w:p w14:paraId="05739C0E"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c) Reserva para siniestros pendientes, que tiene como propósito establecer adecuadas cautelas para garantizar el pago de los siniestros ocurridos que no hayan sido cancelados o avisados durante el ejercicio contable.</w:t>
      </w:r>
    </w:p>
    <w:p w14:paraId="3F3673C4"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d) Reserva de desviación de siniestralidad, que se establece para cubrir riesgos cuya siniestralidad es poco conocida, altamente fluctuante, cíclica o catastrófica.</w:t>
      </w:r>
    </w:p>
    <w:p w14:paraId="27040643" w14:textId="77777777" w:rsidR="00A73B16" w:rsidRPr="00944DE6" w:rsidRDefault="00A73B16" w:rsidP="005A1484">
      <w:pPr>
        <w:pStyle w:val="Prrafodelista"/>
        <w:ind w:left="360"/>
        <w:jc w:val="both"/>
        <w:rPr>
          <w:rFonts w:asciiTheme="minorHAnsi" w:hAnsiTheme="minorHAnsi" w:cstheme="minorHAnsi"/>
          <w:sz w:val="22"/>
          <w:szCs w:val="22"/>
        </w:rPr>
      </w:pPr>
    </w:p>
    <w:p w14:paraId="60710CEF"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 xml:space="preserve">Tales reservas técnicas, como ha sido demostrado, son en definitiva las destinadas a responder por el pago de las responsabilidades que surjan con ocasión del desarrollo del objeto de las compañías aseguradoras frente a sus clientes. Por lo anterior, se solicita para el presente proceso, el nivel de endeudamiento con la siguiente fórmula. </w:t>
      </w:r>
    </w:p>
    <w:p w14:paraId="6C0A096F" w14:textId="77777777" w:rsidR="00A73B16" w:rsidRPr="00944DE6" w:rsidRDefault="00A73B16" w:rsidP="005A1484">
      <w:pPr>
        <w:pStyle w:val="Prrafodelista"/>
        <w:ind w:left="360"/>
        <w:jc w:val="both"/>
        <w:rPr>
          <w:rFonts w:asciiTheme="minorHAnsi" w:hAnsiTheme="minorHAnsi" w:cstheme="minorHAnsi"/>
          <w:sz w:val="22"/>
          <w:szCs w:val="22"/>
        </w:rPr>
      </w:pPr>
    </w:p>
    <w:p w14:paraId="5818D4A5" w14:textId="77777777" w:rsidR="00A73B16" w:rsidRPr="00944DE6" w:rsidRDefault="00A73B16" w:rsidP="004C6378">
      <w:pPr>
        <w:pStyle w:val="Prrafodelista"/>
        <w:numPr>
          <w:ilvl w:val="0"/>
          <w:numId w:val="15"/>
        </w:numPr>
        <w:jc w:val="center"/>
        <w:rPr>
          <w:rFonts w:asciiTheme="minorHAnsi" w:hAnsiTheme="minorHAnsi" w:cstheme="minorHAnsi"/>
          <w:sz w:val="22"/>
          <w:szCs w:val="22"/>
        </w:rPr>
      </w:pPr>
      <w:r w:rsidRPr="00944DE6">
        <w:rPr>
          <w:rFonts w:asciiTheme="minorHAnsi" w:hAnsiTheme="minorHAnsi" w:cstheme="minorHAnsi"/>
          <w:sz w:val="22"/>
          <w:szCs w:val="22"/>
        </w:rPr>
        <w:t>Nivel de endeudamiento = Pasivo total menos reservas técnicas sobre activo Total</w:t>
      </w:r>
    </w:p>
    <w:p w14:paraId="4BA29861" w14:textId="77777777" w:rsidR="00A73B16" w:rsidRPr="00944DE6" w:rsidRDefault="00A73B16" w:rsidP="005A1484">
      <w:pPr>
        <w:pStyle w:val="Prrafodelista"/>
        <w:ind w:left="360"/>
        <w:rPr>
          <w:rFonts w:asciiTheme="minorHAnsi" w:hAnsiTheme="minorHAnsi" w:cstheme="minorHAnsi"/>
          <w:sz w:val="22"/>
          <w:szCs w:val="22"/>
        </w:rPr>
      </w:pPr>
    </w:p>
    <w:p w14:paraId="37BCA44B" w14:textId="77777777" w:rsidR="00A73B16" w:rsidRPr="00944DE6" w:rsidRDefault="00A73B16" w:rsidP="005A1484">
      <w:pPr>
        <w:pStyle w:val="Prrafodelista"/>
        <w:ind w:left="360"/>
        <w:rPr>
          <w:rFonts w:asciiTheme="minorHAnsi" w:eastAsia="Calibri" w:hAnsiTheme="minorHAnsi" w:cstheme="minorHAnsi"/>
          <w:sz w:val="22"/>
          <w:szCs w:val="22"/>
          <w:lang w:val="es-CO" w:eastAsia="en-US"/>
        </w:rPr>
      </w:pPr>
    </w:p>
    <w:p w14:paraId="5AF7B007" w14:textId="77777777" w:rsidR="00A73B16" w:rsidRPr="00944DE6" w:rsidRDefault="00A73B16" w:rsidP="004C6378">
      <w:pPr>
        <w:pStyle w:val="Prrafodelista"/>
        <w:numPr>
          <w:ilvl w:val="0"/>
          <w:numId w:val="15"/>
        </w:numPr>
        <w:rPr>
          <w:rFonts w:asciiTheme="minorHAnsi" w:eastAsia="Calibri" w:hAnsiTheme="minorHAnsi" w:cstheme="minorHAnsi"/>
          <w:b/>
          <w:sz w:val="22"/>
          <w:szCs w:val="22"/>
          <w:lang w:val="es-CO" w:eastAsia="en-US"/>
        </w:rPr>
      </w:pPr>
      <w:r w:rsidRPr="00944DE6">
        <w:rPr>
          <w:rFonts w:asciiTheme="minorHAnsi" w:eastAsia="Calibri" w:hAnsiTheme="minorHAnsi" w:cstheme="minorHAnsi"/>
          <w:b/>
          <w:sz w:val="22"/>
          <w:szCs w:val="22"/>
          <w:lang w:val="es-CO" w:eastAsia="en-US"/>
        </w:rPr>
        <w:t>Respaldo de las reservas:</w:t>
      </w:r>
    </w:p>
    <w:p w14:paraId="6B28F420" w14:textId="77777777" w:rsidR="00A73B16" w:rsidRPr="00944DE6" w:rsidRDefault="00A73B16" w:rsidP="005A1484">
      <w:pPr>
        <w:pStyle w:val="Prrafodelista"/>
        <w:ind w:left="360"/>
        <w:jc w:val="both"/>
        <w:rPr>
          <w:rFonts w:asciiTheme="minorHAnsi" w:eastAsia="Calibri" w:hAnsiTheme="minorHAnsi" w:cstheme="minorHAnsi"/>
          <w:sz w:val="22"/>
          <w:szCs w:val="22"/>
          <w:lang w:val="es-CO" w:eastAsia="en-US"/>
        </w:rPr>
      </w:pPr>
    </w:p>
    <w:p w14:paraId="1D2A6BEF"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Son las provisiones que deben ser constituidas por las Compañías de Seguros para atender las obligaciones contraídas con sus Asegurados.</w:t>
      </w:r>
    </w:p>
    <w:p w14:paraId="7F7B707C" w14:textId="77777777" w:rsidR="00A73B16" w:rsidRPr="00944DE6" w:rsidRDefault="00A73B16" w:rsidP="005A1484">
      <w:pPr>
        <w:pStyle w:val="Prrafodelista"/>
        <w:ind w:left="360"/>
        <w:jc w:val="both"/>
        <w:rPr>
          <w:rFonts w:asciiTheme="minorHAnsi" w:hAnsiTheme="minorHAnsi" w:cstheme="minorHAnsi"/>
          <w:sz w:val="22"/>
          <w:szCs w:val="22"/>
        </w:rPr>
      </w:pPr>
      <w:r w:rsidRPr="00944DE6">
        <w:rPr>
          <w:rFonts w:asciiTheme="minorHAnsi" w:hAnsiTheme="minorHAnsi" w:cstheme="minorHAnsi"/>
          <w:sz w:val="22"/>
          <w:szCs w:val="22"/>
        </w:rPr>
        <w:t>Uno de los aspectos básicos de la regulación y supervisión de las operaciones de seguros se basa en lograr que las instituciones cumplan con las obligaciones que han contraído con los asegurados. El cumplimiento de tales obligaciones consiste fundamentalmente en hacer frente a las reclamaciones futuras que hagan los asegurados, para lo cual las aseguradoras deben contar con los recursos financieros suficientes. El principal recurso con que cuenta una aseguradora para tales efectos son las reservas técnicas, por lo que es fundamental el análisis de este indicador.</w:t>
      </w:r>
    </w:p>
    <w:p w14:paraId="3D973BE2" w14:textId="77777777" w:rsidR="00A73B16" w:rsidRPr="00944DE6" w:rsidRDefault="00A73B16" w:rsidP="005A1484">
      <w:pPr>
        <w:pStyle w:val="Prrafodelista"/>
        <w:ind w:left="360"/>
        <w:rPr>
          <w:rFonts w:asciiTheme="minorHAnsi" w:hAnsiTheme="minorHAnsi" w:cstheme="minorHAnsi"/>
          <w:b/>
          <w:sz w:val="22"/>
          <w:szCs w:val="22"/>
        </w:rPr>
      </w:pPr>
    </w:p>
    <w:p w14:paraId="6DE12A3C" w14:textId="77777777" w:rsidR="00A73B16" w:rsidRPr="00944DE6" w:rsidRDefault="00A73B16" w:rsidP="004C6378">
      <w:pPr>
        <w:pStyle w:val="Prrafodelista"/>
        <w:numPr>
          <w:ilvl w:val="0"/>
          <w:numId w:val="15"/>
        </w:numPr>
        <w:rPr>
          <w:rFonts w:asciiTheme="minorHAnsi" w:hAnsiTheme="minorHAnsi" w:cstheme="minorHAnsi"/>
          <w:b/>
          <w:sz w:val="22"/>
          <w:szCs w:val="22"/>
        </w:rPr>
      </w:pPr>
      <w:r w:rsidRPr="00944DE6">
        <w:rPr>
          <w:rFonts w:asciiTheme="minorHAnsi" w:hAnsiTheme="minorHAnsi" w:cstheme="minorHAnsi"/>
          <w:b/>
          <w:sz w:val="22"/>
          <w:szCs w:val="22"/>
        </w:rPr>
        <w:t>Índice combinado:</w:t>
      </w:r>
    </w:p>
    <w:p w14:paraId="721E3788" w14:textId="77777777" w:rsidR="00A73B16" w:rsidRPr="00944DE6" w:rsidRDefault="00A73B16" w:rsidP="005A1484">
      <w:pPr>
        <w:pStyle w:val="Prrafodelista"/>
        <w:ind w:left="360"/>
        <w:rPr>
          <w:rFonts w:asciiTheme="minorHAnsi" w:hAnsiTheme="minorHAnsi" w:cstheme="minorHAnsi"/>
          <w:sz w:val="22"/>
          <w:szCs w:val="22"/>
        </w:rPr>
      </w:pPr>
    </w:p>
    <w:p w14:paraId="0C454070" w14:textId="5A710B01" w:rsidR="00A73B16" w:rsidRPr="00944DE6" w:rsidRDefault="00A73B16" w:rsidP="005A1484">
      <w:pPr>
        <w:pStyle w:val="Prrafodelista"/>
        <w:ind w:left="360"/>
        <w:rPr>
          <w:rFonts w:asciiTheme="minorHAnsi" w:hAnsiTheme="minorHAnsi" w:cstheme="minorHAnsi"/>
          <w:sz w:val="22"/>
          <w:szCs w:val="22"/>
        </w:rPr>
      </w:pPr>
      <w:r w:rsidRPr="00944DE6">
        <w:rPr>
          <w:rFonts w:asciiTheme="minorHAnsi" w:hAnsiTheme="minorHAnsi" w:cstheme="minorHAnsi"/>
          <w:sz w:val="22"/>
          <w:szCs w:val="22"/>
        </w:rPr>
        <w:t>El índice combinado es una forma rápida y sencilla de medir la rentabilidad y la salud financiera de una compañía de seguros. El índice combinado mide si la compañía de seguros obtiene más ingresos de sus primas de cobranza en relación con las reclamaciones que paga y su índice de costos.</w:t>
      </w:r>
    </w:p>
    <w:p w14:paraId="3DC019E1" w14:textId="41868376" w:rsidR="00954414" w:rsidRDefault="00954414" w:rsidP="005A1484">
      <w:pPr>
        <w:pStyle w:val="Prrafodelista"/>
        <w:ind w:left="360"/>
        <w:rPr>
          <w:rFonts w:asciiTheme="minorHAnsi" w:hAnsiTheme="minorHAnsi" w:cstheme="minorHAnsi"/>
          <w:sz w:val="22"/>
          <w:szCs w:val="22"/>
        </w:rPr>
      </w:pPr>
    </w:p>
    <w:p w14:paraId="606E1DE8" w14:textId="77777777" w:rsidR="00577EBD" w:rsidRDefault="00577EBD" w:rsidP="005A1484">
      <w:pPr>
        <w:pStyle w:val="Prrafodelista"/>
        <w:ind w:left="360"/>
        <w:rPr>
          <w:rFonts w:asciiTheme="minorHAnsi" w:hAnsiTheme="minorHAnsi" w:cstheme="minorHAnsi"/>
          <w:sz w:val="22"/>
          <w:szCs w:val="22"/>
        </w:rPr>
      </w:pPr>
    </w:p>
    <w:p w14:paraId="495D8E54" w14:textId="77777777" w:rsidR="00D17D05" w:rsidRPr="00944DE6" w:rsidRDefault="00D17D05" w:rsidP="005A1484">
      <w:pPr>
        <w:pStyle w:val="Prrafodelista"/>
        <w:ind w:left="360"/>
        <w:rPr>
          <w:rFonts w:asciiTheme="minorHAnsi" w:hAnsiTheme="minorHAnsi" w:cstheme="minorHAnsi"/>
          <w:sz w:val="22"/>
          <w:szCs w:val="22"/>
        </w:rPr>
      </w:pPr>
    </w:p>
    <w:bookmarkEnd w:id="8"/>
    <w:p w14:paraId="5EBEDF63" w14:textId="676B58D3" w:rsidR="009D6DDA" w:rsidRPr="00944DE6" w:rsidRDefault="005C640E" w:rsidP="00A950A3">
      <w:pPr>
        <w:pStyle w:val="Prrafodelista"/>
        <w:numPr>
          <w:ilvl w:val="0"/>
          <w:numId w:val="7"/>
        </w:numPr>
        <w:ind w:left="426" w:hanging="426"/>
        <w:jc w:val="both"/>
        <w:rPr>
          <w:rFonts w:asciiTheme="minorHAnsi" w:hAnsiTheme="minorHAnsi" w:cstheme="minorHAnsi"/>
          <w:b/>
          <w:sz w:val="22"/>
          <w:szCs w:val="22"/>
        </w:rPr>
      </w:pPr>
      <w:r w:rsidRPr="00944DE6">
        <w:rPr>
          <w:rFonts w:asciiTheme="minorHAnsi" w:hAnsiTheme="minorHAnsi" w:cstheme="minorHAnsi"/>
          <w:b/>
          <w:sz w:val="22"/>
          <w:szCs w:val="22"/>
        </w:rPr>
        <w:lastRenderedPageBreak/>
        <w:t>EXPERIENCIA</w:t>
      </w:r>
    </w:p>
    <w:p w14:paraId="05EA52BC" w14:textId="77777777" w:rsidR="009D6DDA" w:rsidRPr="00944DE6" w:rsidRDefault="009D6DDA" w:rsidP="005813A2">
      <w:pPr>
        <w:pStyle w:val="Prrafodelista"/>
        <w:tabs>
          <w:tab w:val="num" w:pos="426"/>
        </w:tabs>
        <w:ind w:left="426" w:hanging="426"/>
        <w:jc w:val="both"/>
        <w:rPr>
          <w:rFonts w:asciiTheme="minorHAnsi" w:hAnsiTheme="minorHAnsi" w:cstheme="minorHAnsi"/>
          <w:b/>
          <w:sz w:val="22"/>
          <w:szCs w:val="22"/>
          <w:lang w:val="es-MX"/>
        </w:rPr>
      </w:pPr>
    </w:p>
    <w:p w14:paraId="4DA5EAC5" w14:textId="77777777" w:rsidR="008E3F4D" w:rsidRPr="00944DE6" w:rsidRDefault="008E3F4D" w:rsidP="004E46F9">
      <w:pPr>
        <w:pStyle w:val="Prrafodelista"/>
        <w:tabs>
          <w:tab w:val="num" w:pos="426"/>
        </w:tabs>
        <w:ind w:left="0"/>
        <w:jc w:val="both"/>
        <w:rPr>
          <w:rFonts w:asciiTheme="minorHAnsi" w:hAnsiTheme="minorHAnsi" w:cstheme="minorHAnsi"/>
          <w:sz w:val="22"/>
          <w:szCs w:val="22"/>
        </w:rPr>
      </w:pPr>
      <w:r w:rsidRPr="00944DE6">
        <w:rPr>
          <w:rFonts w:asciiTheme="minorHAnsi" w:hAnsiTheme="minorHAnsi" w:cstheme="minorHAnsi"/>
          <w:sz w:val="22"/>
          <w:szCs w:val="22"/>
          <w:lang w:val="es-MX"/>
        </w:rPr>
        <w:t>Se</w:t>
      </w:r>
      <w:r w:rsidRPr="00944DE6">
        <w:rPr>
          <w:rFonts w:asciiTheme="minorHAnsi" w:hAnsiTheme="minorHAnsi" w:cstheme="minorHAnsi"/>
          <w:sz w:val="22"/>
          <w:szCs w:val="22"/>
        </w:rPr>
        <w:t xml:space="preserve"> requiere que las aseguradoras participantes cuenten con experiencia en el manejo de esta clase de carteras, que conozca los aspectos operativos y administración de este tipo de pólizas y el manejo de siniestros. La acreditación de esta experiencia permite que la aseguradora adjudicataria gestione de forma eficiente los diferentes requerimientos y brinde soluciones más efectivas en cada una de las etapas de ejecución del contrato, dado que conoce la operación con entidades bancarias.</w:t>
      </w:r>
    </w:p>
    <w:p w14:paraId="712C6E11" w14:textId="77777777" w:rsidR="008E3F4D" w:rsidRPr="00944DE6" w:rsidRDefault="008E3F4D" w:rsidP="004E46F9">
      <w:pPr>
        <w:pStyle w:val="Prrafodelista"/>
        <w:tabs>
          <w:tab w:val="num" w:pos="426"/>
        </w:tabs>
        <w:ind w:left="0" w:hanging="426"/>
        <w:jc w:val="both"/>
        <w:rPr>
          <w:rFonts w:asciiTheme="minorHAnsi" w:hAnsiTheme="minorHAnsi" w:cstheme="minorHAnsi"/>
          <w:sz w:val="22"/>
          <w:szCs w:val="22"/>
        </w:rPr>
      </w:pPr>
    </w:p>
    <w:p w14:paraId="50876E99" w14:textId="7C6BA7D3" w:rsidR="008E3F4D" w:rsidRPr="00944DE6" w:rsidRDefault="00DF3118" w:rsidP="004E46F9">
      <w:pPr>
        <w:pStyle w:val="Prrafodelista"/>
        <w:tabs>
          <w:tab w:val="num" w:pos="426"/>
        </w:tabs>
        <w:ind w:left="0"/>
        <w:jc w:val="both"/>
        <w:rPr>
          <w:rFonts w:asciiTheme="minorHAnsi" w:hAnsiTheme="minorHAnsi" w:cstheme="minorHAnsi"/>
          <w:sz w:val="22"/>
          <w:szCs w:val="22"/>
        </w:rPr>
      </w:pPr>
      <w:r w:rsidRPr="00944DE6">
        <w:rPr>
          <w:rFonts w:asciiTheme="minorHAnsi" w:hAnsiTheme="minorHAnsi" w:cstheme="minorHAnsi"/>
          <w:sz w:val="22"/>
          <w:szCs w:val="22"/>
        </w:rPr>
        <w:t xml:space="preserve">La experiencia mínima de dos (2) años continuos o discontinuos se encuentra alineada a lo dispuesto en la norma en este tipo de contrataciones con vigencias de hasta </w:t>
      </w:r>
      <w:r w:rsidR="00C51DFB" w:rsidRPr="00944DE6">
        <w:rPr>
          <w:rFonts w:asciiTheme="minorHAnsi" w:hAnsiTheme="minorHAnsi" w:cstheme="minorHAnsi"/>
          <w:sz w:val="22"/>
          <w:szCs w:val="22"/>
        </w:rPr>
        <w:t xml:space="preserve">máximo </w:t>
      </w:r>
      <w:r w:rsidRPr="00944DE6">
        <w:rPr>
          <w:rFonts w:asciiTheme="minorHAnsi" w:hAnsiTheme="minorHAnsi" w:cstheme="minorHAnsi"/>
          <w:sz w:val="22"/>
          <w:szCs w:val="22"/>
        </w:rPr>
        <w:t>dos (2) años, de manera que este aspecto permite evidenciar que la Compañía Aseguradora oferente ha prestado servicio y operación en este tipo de pólizas en el plazo máximo permitido o de manera reciente, criterio que permite observar un buen indicador de desempeño de la Compañía Aseguradora.</w:t>
      </w:r>
    </w:p>
    <w:p w14:paraId="76AAB720" w14:textId="77777777" w:rsidR="008E3F4D" w:rsidRPr="00944DE6" w:rsidRDefault="008E3F4D" w:rsidP="004E46F9">
      <w:pPr>
        <w:pStyle w:val="Prrafodelista"/>
        <w:tabs>
          <w:tab w:val="num" w:pos="426"/>
        </w:tabs>
        <w:ind w:left="0" w:hanging="426"/>
        <w:jc w:val="both"/>
        <w:rPr>
          <w:rFonts w:asciiTheme="minorHAnsi" w:hAnsiTheme="minorHAnsi" w:cstheme="minorHAnsi"/>
          <w:sz w:val="22"/>
          <w:szCs w:val="22"/>
        </w:rPr>
      </w:pPr>
    </w:p>
    <w:p w14:paraId="25262D55" w14:textId="46D9CC91" w:rsidR="00B3218E" w:rsidRPr="00944DE6" w:rsidRDefault="00C51DFB" w:rsidP="004E46F9">
      <w:pPr>
        <w:jc w:val="both"/>
        <w:rPr>
          <w:rFonts w:asciiTheme="minorHAnsi" w:hAnsiTheme="minorHAnsi" w:cstheme="minorHAnsi"/>
          <w:sz w:val="22"/>
          <w:szCs w:val="22"/>
        </w:rPr>
      </w:pPr>
      <w:r w:rsidRPr="00944DE6">
        <w:rPr>
          <w:rFonts w:asciiTheme="minorHAnsi" w:hAnsiTheme="minorHAnsi" w:cstheme="minorHAnsi"/>
          <w:sz w:val="22"/>
          <w:szCs w:val="22"/>
        </w:rPr>
        <w:t>L</w:t>
      </w:r>
      <w:r w:rsidR="008E3F4D" w:rsidRPr="00944DE6">
        <w:rPr>
          <w:rFonts w:asciiTheme="minorHAnsi" w:hAnsiTheme="minorHAnsi" w:cstheme="minorHAnsi"/>
          <w:sz w:val="22"/>
          <w:szCs w:val="22"/>
        </w:rPr>
        <w:t xml:space="preserve">a </w:t>
      </w:r>
      <w:r w:rsidR="005A7534" w:rsidRPr="00944DE6">
        <w:rPr>
          <w:rFonts w:asciiTheme="minorHAnsi" w:hAnsiTheme="minorHAnsi" w:cstheme="minorHAnsi"/>
          <w:sz w:val="22"/>
          <w:szCs w:val="22"/>
        </w:rPr>
        <w:t>solicitud</w:t>
      </w:r>
      <w:r w:rsidR="008E3F4D" w:rsidRPr="00944DE6">
        <w:rPr>
          <w:rFonts w:asciiTheme="minorHAnsi" w:hAnsiTheme="minorHAnsi" w:cstheme="minorHAnsi"/>
          <w:sz w:val="22"/>
          <w:szCs w:val="22"/>
        </w:rPr>
        <w:t xml:space="preserve"> que sean experiencias dentro de los últimos </w:t>
      </w:r>
      <w:r w:rsidR="00DF3118" w:rsidRPr="00944DE6">
        <w:rPr>
          <w:rFonts w:asciiTheme="minorHAnsi" w:hAnsiTheme="minorHAnsi" w:cstheme="minorHAnsi"/>
          <w:sz w:val="22"/>
          <w:szCs w:val="22"/>
        </w:rPr>
        <w:t>diez (10)</w:t>
      </w:r>
      <w:r w:rsidR="008E3F4D" w:rsidRPr="00944DE6">
        <w:rPr>
          <w:rFonts w:asciiTheme="minorHAnsi" w:hAnsiTheme="minorHAnsi" w:cstheme="minorHAnsi"/>
          <w:sz w:val="22"/>
          <w:szCs w:val="22"/>
        </w:rPr>
        <w:t xml:space="preserve"> años, corresponde a que el Banco busca que la experiencia acreditada del oferente sea </w:t>
      </w:r>
      <w:r w:rsidR="00DF3118" w:rsidRPr="00944DE6">
        <w:rPr>
          <w:rFonts w:asciiTheme="minorHAnsi" w:hAnsiTheme="minorHAnsi" w:cstheme="minorHAnsi"/>
          <w:sz w:val="22"/>
          <w:szCs w:val="22"/>
        </w:rPr>
        <w:t xml:space="preserve">relativamente </w:t>
      </w:r>
      <w:r w:rsidR="008E3F4D" w:rsidRPr="00944DE6">
        <w:rPr>
          <w:rFonts w:asciiTheme="minorHAnsi" w:hAnsiTheme="minorHAnsi" w:cstheme="minorHAnsi"/>
          <w:sz w:val="22"/>
          <w:szCs w:val="22"/>
        </w:rPr>
        <w:t>reciente, de manera que el conocimiento en la operación corresponda a las necesidades actuales del mercado</w:t>
      </w:r>
      <w:r w:rsidR="005A25C0" w:rsidRPr="00944DE6">
        <w:rPr>
          <w:rFonts w:asciiTheme="minorHAnsi" w:hAnsiTheme="minorHAnsi" w:cstheme="minorHAnsi"/>
          <w:sz w:val="22"/>
          <w:szCs w:val="22"/>
        </w:rPr>
        <w:t>. A</w:t>
      </w:r>
      <w:r w:rsidR="00DF3118" w:rsidRPr="00944DE6">
        <w:rPr>
          <w:rFonts w:asciiTheme="minorHAnsi" w:hAnsiTheme="minorHAnsi" w:cstheme="minorHAnsi"/>
          <w:sz w:val="22"/>
          <w:szCs w:val="22"/>
        </w:rPr>
        <w:t xml:space="preserve">dicionalmente </w:t>
      </w:r>
      <w:r w:rsidR="005A7534" w:rsidRPr="00944DE6">
        <w:rPr>
          <w:rFonts w:asciiTheme="minorHAnsi" w:hAnsiTheme="minorHAnsi" w:cstheme="minorHAnsi"/>
          <w:sz w:val="22"/>
          <w:szCs w:val="22"/>
        </w:rPr>
        <w:t xml:space="preserve">corresponde a un periodo amplio de tiempo, que facilita que las Compañías Aseguradoras interesadas en participar del proceso, puedan dar </w:t>
      </w:r>
      <w:r w:rsidR="00DF3118" w:rsidRPr="00944DE6">
        <w:rPr>
          <w:rFonts w:asciiTheme="minorHAnsi" w:hAnsiTheme="minorHAnsi" w:cstheme="minorHAnsi"/>
          <w:sz w:val="22"/>
          <w:szCs w:val="22"/>
        </w:rPr>
        <w:t xml:space="preserve">cumplimiento </w:t>
      </w:r>
      <w:r w:rsidR="005A7534" w:rsidRPr="00944DE6">
        <w:rPr>
          <w:rFonts w:asciiTheme="minorHAnsi" w:hAnsiTheme="minorHAnsi" w:cstheme="minorHAnsi"/>
          <w:sz w:val="22"/>
          <w:szCs w:val="22"/>
        </w:rPr>
        <w:t xml:space="preserve">a este </w:t>
      </w:r>
      <w:r w:rsidR="00DF3118" w:rsidRPr="00944DE6">
        <w:rPr>
          <w:rFonts w:asciiTheme="minorHAnsi" w:hAnsiTheme="minorHAnsi" w:cstheme="minorHAnsi"/>
          <w:sz w:val="22"/>
          <w:szCs w:val="22"/>
        </w:rPr>
        <w:t>requisito</w:t>
      </w:r>
      <w:r w:rsidR="008E3F4D" w:rsidRPr="00944DE6">
        <w:rPr>
          <w:rFonts w:asciiTheme="minorHAnsi" w:hAnsiTheme="minorHAnsi" w:cstheme="minorHAnsi"/>
          <w:sz w:val="22"/>
          <w:szCs w:val="22"/>
        </w:rPr>
        <w:t>.</w:t>
      </w:r>
    </w:p>
    <w:p w14:paraId="718CAC4A" w14:textId="3CBA85C0" w:rsidR="00B3218E" w:rsidRPr="00944DE6" w:rsidRDefault="00B3218E" w:rsidP="004E46F9">
      <w:pPr>
        <w:pStyle w:val="Prrafodelista"/>
        <w:ind w:left="218"/>
        <w:jc w:val="both"/>
        <w:rPr>
          <w:rFonts w:asciiTheme="minorHAnsi" w:hAnsiTheme="minorHAnsi" w:cstheme="minorHAnsi"/>
          <w:sz w:val="22"/>
          <w:szCs w:val="22"/>
        </w:rPr>
      </w:pPr>
    </w:p>
    <w:p w14:paraId="4160867B" w14:textId="7D18672C" w:rsidR="00B3218E" w:rsidRPr="00944DE6" w:rsidRDefault="00B3218E" w:rsidP="004E46F9">
      <w:pPr>
        <w:pStyle w:val="Prrafodelista"/>
        <w:tabs>
          <w:tab w:val="num" w:pos="426"/>
        </w:tabs>
        <w:ind w:left="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Respecto de los valores asegurados se indica que el valor que se acredite no sea inferior al cincuenta por ciento (50%) del total del valor de la cartera asegurada actualmente, criterio que se determinó con el fin de permitir que más Compañías Aseguradoras puedan cumplir este requisito y participar del proceso y al mismo tiempo, que el oferente demuestre conocimiento y suficiencia en la administración de estos tipos de pólizas en volúmenes similares al actual,</w:t>
      </w:r>
      <w:r w:rsidRPr="00944DE6">
        <w:rPr>
          <w:rFonts w:asciiTheme="minorHAnsi" w:hAnsiTheme="minorHAnsi" w:cstheme="minorHAnsi"/>
          <w:sz w:val="22"/>
          <w:szCs w:val="22"/>
        </w:rPr>
        <w:t xml:space="preserve"> </w:t>
      </w:r>
      <w:r w:rsidRPr="00944DE6">
        <w:rPr>
          <w:rFonts w:asciiTheme="minorHAnsi" w:hAnsiTheme="minorHAnsi" w:cstheme="minorHAnsi"/>
          <w:sz w:val="22"/>
          <w:szCs w:val="22"/>
          <w:lang w:val="es-ES_tradnl"/>
        </w:rPr>
        <w:t xml:space="preserve">así como evidenciar en correspondencia con los indicadores financieros y patrimoniales que pueden asumir este tipo de riesgos. </w:t>
      </w:r>
    </w:p>
    <w:p w14:paraId="2F13F0D4" w14:textId="77777777" w:rsidR="00B3218E" w:rsidRPr="00944DE6" w:rsidRDefault="00B3218E" w:rsidP="004E46F9">
      <w:pPr>
        <w:pStyle w:val="Prrafodelista"/>
        <w:tabs>
          <w:tab w:val="num" w:pos="426"/>
        </w:tabs>
        <w:ind w:left="0" w:hanging="426"/>
        <w:jc w:val="both"/>
        <w:rPr>
          <w:rFonts w:asciiTheme="minorHAnsi" w:hAnsiTheme="minorHAnsi" w:cstheme="minorHAnsi"/>
          <w:sz w:val="22"/>
          <w:szCs w:val="22"/>
          <w:lang w:val="es-ES_tradnl"/>
        </w:rPr>
      </w:pPr>
    </w:p>
    <w:p w14:paraId="5AA9DBC2" w14:textId="79116919" w:rsidR="00B3218E" w:rsidRPr="00944DE6" w:rsidRDefault="00B3218E" w:rsidP="004E46F9">
      <w:pPr>
        <w:pStyle w:val="Prrafodelista"/>
        <w:ind w:left="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Por último, se solicita que la calificación del servicio de la certificación indique mínimo “bueno”, criterio que permite conocer la opinión del servicio prestado por el oferente, aspecto fundamental para el Banco, dado que sustentan los criterios anteriores con un aspecto esencial como lo es el servicio, de manera que se </w:t>
      </w:r>
      <w:r w:rsidR="00EB6D3F" w:rsidRPr="00944DE6">
        <w:rPr>
          <w:rFonts w:asciiTheme="minorHAnsi" w:hAnsiTheme="minorHAnsi" w:cstheme="minorHAnsi"/>
          <w:sz w:val="22"/>
          <w:szCs w:val="22"/>
          <w:lang w:val="es-ES_tradnl"/>
        </w:rPr>
        <w:t>evidencie</w:t>
      </w:r>
      <w:r w:rsidR="00B016AE" w:rsidRPr="00944DE6">
        <w:rPr>
          <w:rFonts w:asciiTheme="minorHAnsi" w:hAnsiTheme="minorHAnsi" w:cstheme="minorHAnsi"/>
          <w:sz w:val="22"/>
          <w:szCs w:val="22"/>
          <w:lang w:val="es-ES_tradnl"/>
        </w:rPr>
        <w:t xml:space="preserve"> la prestación del servicio de manera </w:t>
      </w:r>
      <w:r w:rsidRPr="00944DE6">
        <w:rPr>
          <w:rFonts w:asciiTheme="minorHAnsi" w:hAnsiTheme="minorHAnsi" w:cstheme="minorHAnsi"/>
          <w:sz w:val="22"/>
          <w:szCs w:val="22"/>
          <w:lang w:val="es-ES_tradnl"/>
        </w:rPr>
        <w:t>oportuna y adecuada</w:t>
      </w:r>
      <w:r w:rsidR="00B016AE" w:rsidRPr="00944DE6">
        <w:rPr>
          <w:rFonts w:asciiTheme="minorHAnsi" w:hAnsiTheme="minorHAnsi" w:cstheme="minorHAnsi"/>
          <w:sz w:val="22"/>
          <w:szCs w:val="22"/>
          <w:lang w:val="es-ES_tradnl"/>
        </w:rPr>
        <w:t xml:space="preserve"> tanto al </w:t>
      </w:r>
      <w:r w:rsidR="00EB6D3F" w:rsidRPr="00944DE6">
        <w:rPr>
          <w:rFonts w:asciiTheme="minorHAnsi" w:hAnsiTheme="minorHAnsi" w:cstheme="minorHAnsi"/>
          <w:sz w:val="22"/>
          <w:szCs w:val="22"/>
          <w:lang w:val="es-ES_tradnl"/>
        </w:rPr>
        <w:t>B</w:t>
      </w:r>
      <w:r w:rsidR="00B016AE" w:rsidRPr="00944DE6">
        <w:rPr>
          <w:rFonts w:asciiTheme="minorHAnsi" w:hAnsiTheme="minorHAnsi" w:cstheme="minorHAnsi"/>
          <w:sz w:val="22"/>
          <w:szCs w:val="22"/>
          <w:lang w:val="es-ES_tradnl"/>
        </w:rPr>
        <w:t>anco como a los clientes deudores</w:t>
      </w:r>
      <w:r w:rsidRPr="00944DE6">
        <w:rPr>
          <w:rFonts w:asciiTheme="minorHAnsi" w:hAnsiTheme="minorHAnsi" w:cstheme="minorHAnsi"/>
          <w:sz w:val="22"/>
          <w:szCs w:val="22"/>
          <w:lang w:val="es-ES_tradnl"/>
        </w:rPr>
        <w:t>.</w:t>
      </w:r>
    </w:p>
    <w:p w14:paraId="2BF9E423" w14:textId="0F71030F" w:rsidR="00497F24" w:rsidRPr="00944DE6" w:rsidRDefault="00497F24" w:rsidP="004E46F9">
      <w:pPr>
        <w:pStyle w:val="Prrafodelista"/>
        <w:ind w:left="0"/>
        <w:jc w:val="both"/>
        <w:rPr>
          <w:rFonts w:asciiTheme="minorHAnsi" w:hAnsiTheme="minorHAnsi" w:cstheme="minorHAnsi"/>
          <w:sz w:val="22"/>
          <w:szCs w:val="22"/>
          <w:lang w:val="es-ES_tradnl"/>
        </w:rPr>
      </w:pPr>
    </w:p>
    <w:p w14:paraId="1C9C15C0" w14:textId="2E3793DC" w:rsidR="00F63499" w:rsidRPr="00944DE6" w:rsidRDefault="00D17D05" w:rsidP="00A950A3">
      <w:pPr>
        <w:pStyle w:val="Prrafodelista"/>
        <w:numPr>
          <w:ilvl w:val="0"/>
          <w:numId w:val="7"/>
        </w:numPr>
        <w:ind w:left="426" w:hanging="426"/>
        <w:jc w:val="both"/>
        <w:rPr>
          <w:rFonts w:asciiTheme="minorHAnsi" w:hAnsiTheme="minorHAnsi" w:cstheme="minorHAnsi"/>
          <w:b/>
          <w:sz w:val="22"/>
          <w:szCs w:val="22"/>
        </w:rPr>
      </w:pPr>
      <w:r>
        <w:rPr>
          <w:rFonts w:asciiTheme="minorHAnsi" w:hAnsiTheme="minorHAnsi" w:cstheme="minorHAnsi"/>
          <w:b/>
          <w:sz w:val="22"/>
          <w:szCs w:val="22"/>
        </w:rPr>
        <w:t xml:space="preserve">CANALES DE </w:t>
      </w:r>
      <w:r w:rsidR="0072672F" w:rsidRPr="00944DE6">
        <w:rPr>
          <w:rFonts w:asciiTheme="minorHAnsi" w:hAnsiTheme="minorHAnsi" w:cstheme="minorHAnsi"/>
          <w:b/>
          <w:sz w:val="22"/>
          <w:szCs w:val="22"/>
        </w:rPr>
        <w:t xml:space="preserve">ATENCIÓN </w:t>
      </w:r>
    </w:p>
    <w:p w14:paraId="21763F52" w14:textId="77777777" w:rsidR="0072672F" w:rsidRPr="00944DE6" w:rsidRDefault="0072672F" w:rsidP="005813A2">
      <w:pPr>
        <w:pStyle w:val="Prrafodelista"/>
        <w:ind w:left="360"/>
        <w:jc w:val="both"/>
        <w:rPr>
          <w:rFonts w:asciiTheme="minorHAnsi" w:hAnsiTheme="minorHAnsi" w:cstheme="minorHAnsi"/>
          <w:sz w:val="22"/>
          <w:szCs w:val="22"/>
        </w:rPr>
      </w:pPr>
    </w:p>
    <w:p w14:paraId="0E68B855" w14:textId="2F5DC276" w:rsidR="00497858" w:rsidRPr="00944DE6" w:rsidRDefault="00735E76" w:rsidP="004E46F9">
      <w:pPr>
        <w:pStyle w:val="Prrafodelista"/>
        <w:ind w:left="0"/>
        <w:jc w:val="both"/>
        <w:rPr>
          <w:rFonts w:asciiTheme="minorHAnsi" w:hAnsiTheme="minorHAnsi" w:cstheme="minorHAnsi"/>
          <w:sz w:val="22"/>
          <w:szCs w:val="22"/>
        </w:rPr>
      </w:pPr>
      <w:r w:rsidRPr="00944DE6">
        <w:rPr>
          <w:rFonts w:asciiTheme="minorHAnsi" w:hAnsiTheme="minorHAnsi" w:cstheme="minorHAnsi"/>
          <w:sz w:val="22"/>
          <w:szCs w:val="22"/>
        </w:rPr>
        <w:t>El Banco requiere que la aseguradora proponente tenga cobertura nacional, y preste servicios presenciales en las princi</w:t>
      </w:r>
      <w:r w:rsidR="007171AB" w:rsidRPr="00944DE6">
        <w:rPr>
          <w:rFonts w:asciiTheme="minorHAnsi" w:hAnsiTheme="minorHAnsi" w:cstheme="minorHAnsi"/>
          <w:sz w:val="22"/>
          <w:szCs w:val="22"/>
        </w:rPr>
        <w:t>pales ciudades del país donde el</w:t>
      </w:r>
      <w:r w:rsidRPr="00944DE6">
        <w:rPr>
          <w:rFonts w:asciiTheme="minorHAnsi" w:hAnsiTheme="minorHAnsi" w:cstheme="minorHAnsi"/>
          <w:sz w:val="22"/>
          <w:szCs w:val="22"/>
        </w:rPr>
        <w:t xml:space="preserve"> </w:t>
      </w:r>
      <w:r w:rsidR="00CE169A" w:rsidRPr="00944DE6">
        <w:rPr>
          <w:rFonts w:asciiTheme="minorHAnsi" w:hAnsiTheme="minorHAnsi" w:cstheme="minorHAnsi"/>
          <w:sz w:val="22"/>
          <w:szCs w:val="22"/>
        </w:rPr>
        <w:t>Banco</w:t>
      </w:r>
      <w:r w:rsidRPr="00944DE6">
        <w:rPr>
          <w:rFonts w:asciiTheme="minorHAnsi" w:hAnsiTheme="minorHAnsi" w:cstheme="minorHAnsi"/>
          <w:sz w:val="22"/>
          <w:szCs w:val="22"/>
        </w:rPr>
        <w:t xml:space="preserve"> tiene</w:t>
      </w:r>
      <w:r w:rsidR="005351F2" w:rsidRPr="00944DE6">
        <w:rPr>
          <w:rFonts w:asciiTheme="minorHAnsi" w:hAnsiTheme="minorHAnsi" w:cstheme="minorHAnsi"/>
          <w:sz w:val="22"/>
          <w:szCs w:val="22"/>
        </w:rPr>
        <w:t xml:space="preserve"> mayor parte de su cartera y</w:t>
      </w:r>
      <w:r w:rsidRPr="00944DE6">
        <w:rPr>
          <w:rFonts w:asciiTheme="minorHAnsi" w:hAnsiTheme="minorHAnsi" w:cstheme="minorHAnsi"/>
          <w:sz w:val="22"/>
          <w:szCs w:val="22"/>
        </w:rPr>
        <w:t xml:space="preserve"> su mayor fuerza comercial.</w:t>
      </w:r>
    </w:p>
    <w:p w14:paraId="44BD71EE" w14:textId="77777777" w:rsidR="00497858" w:rsidRPr="00944DE6" w:rsidRDefault="00497858" w:rsidP="004E46F9">
      <w:pPr>
        <w:jc w:val="both"/>
        <w:rPr>
          <w:rFonts w:asciiTheme="minorHAnsi" w:hAnsiTheme="minorHAnsi" w:cstheme="minorHAnsi"/>
          <w:sz w:val="22"/>
          <w:szCs w:val="22"/>
        </w:rPr>
      </w:pPr>
    </w:p>
    <w:p w14:paraId="17DC4031" w14:textId="190553D3" w:rsidR="00497858" w:rsidRPr="00944DE6" w:rsidRDefault="00735E76" w:rsidP="004E46F9">
      <w:pPr>
        <w:pStyle w:val="Prrafodelista"/>
        <w:ind w:left="0"/>
        <w:jc w:val="both"/>
        <w:rPr>
          <w:rFonts w:asciiTheme="minorHAnsi" w:hAnsiTheme="minorHAnsi" w:cstheme="minorHAnsi"/>
          <w:sz w:val="22"/>
          <w:szCs w:val="22"/>
        </w:rPr>
      </w:pPr>
      <w:r w:rsidRPr="00944DE6">
        <w:rPr>
          <w:rFonts w:asciiTheme="minorHAnsi" w:hAnsiTheme="minorHAnsi" w:cstheme="minorHAnsi"/>
          <w:sz w:val="22"/>
          <w:szCs w:val="22"/>
        </w:rPr>
        <w:t>La necesidad de soporte integral que incluye la capacitación a la fuerza c</w:t>
      </w:r>
      <w:r w:rsidR="00140D60" w:rsidRPr="00944DE6">
        <w:rPr>
          <w:rFonts w:asciiTheme="minorHAnsi" w:hAnsiTheme="minorHAnsi" w:cstheme="minorHAnsi"/>
          <w:sz w:val="22"/>
          <w:szCs w:val="22"/>
        </w:rPr>
        <w:t xml:space="preserve">omercial del Banco es en razón de </w:t>
      </w:r>
      <w:r w:rsidR="003F728F" w:rsidRPr="00944DE6">
        <w:rPr>
          <w:rFonts w:asciiTheme="minorHAnsi" w:hAnsiTheme="minorHAnsi" w:cstheme="minorHAnsi"/>
          <w:sz w:val="22"/>
          <w:szCs w:val="22"/>
        </w:rPr>
        <w:t>tres</w:t>
      </w:r>
      <w:r w:rsidRPr="00944DE6">
        <w:rPr>
          <w:rFonts w:asciiTheme="minorHAnsi" w:hAnsiTheme="minorHAnsi" w:cstheme="minorHAnsi"/>
          <w:sz w:val="22"/>
          <w:szCs w:val="22"/>
        </w:rPr>
        <w:t xml:space="preserve"> aspectos principalmente:</w:t>
      </w:r>
    </w:p>
    <w:p w14:paraId="4283268E" w14:textId="77777777" w:rsidR="00497858" w:rsidRPr="00944DE6" w:rsidRDefault="00497858" w:rsidP="005813A2">
      <w:pPr>
        <w:pStyle w:val="Prrafodelista"/>
        <w:ind w:left="502"/>
        <w:jc w:val="both"/>
        <w:rPr>
          <w:rFonts w:asciiTheme="minorHAnsi" w:hAnsiTheme="minorHAnsi" w:cstheme="minorHAnsi"/>
          <w:sz w:val="22"/>
          <w:szCs w:val="22"/>
        </w:rPr>
      </w:pPr>
    </w:p>
    <w:p w14:paraId="3B9E3375" w14:textId="0D274FF9" w:rsidR="0072672F" w:rsidRPr="00944DE6" w:rsidRDefault="0072672F" w:rsidP="004C6378">
      <w:pPr>
        <w:pStyle w:val="Prrafodelista"/>
        <w:numPr>
          <w:ilvl w:val="0"/>
          <w:numId w:val="30"/>
        </w:numPr>
        <w:ind w:left="426" w:hanging="426"/>
        <w:jc w:val="both"/>
        <w:rPr>
          <w:rFonts w:asciiTheme="minorHAnsi" w:hAnsiTheme="minorHAnsi" w:cstheme="minorHAnsi"/>
          <w:sz w:val="22"/>
          <w:szCs w:val="22"/>
        </w:rPr>
      </w:pPr>
      <w:r w:rsidRPr="00944DE6">
        <w:rPr>
          <w:rFonts w:asciiTheme="minorHAnsi" w:hAnsiTheme="minorHAnsi" w:cstheme="minorHAnsi"/>
          <w:sz w:val="22"/>
          <w:szCs w:val="22"/>
        </w:rPr>
        <w:t>Capacidad operativa para la atención de siniestros.</w:t>
      </w:r>
    </w:p>
    <w:p w14:paraId="697B782E" w14:textId="28F97340" w:rsidR="00497858" w:rsidRPr="00944DE6" w:rsidRDefault="0072672F" w:rsidP="004C6378">
      <w:pPr>
        <w:pStyle w:val="Prrafodelista"/>
        <w:numPr>
          <w:ilvl w:val="0"/>
          <w:numId w:val="30"/>
        </w:numPr>
        <w:ind w:left="426" w:hanging="426"/>
        <w:jc w:val="both"/>
        <w:rPr>
          <w:rFonts w:asciiTheme="minorHAnsi" w:hAnsiTheme="minorHAnsi" w:cstheme="minorHAnsi"/>
          <w:sz w:val="22"/>
          <w:szCs w:val="22"/>
        </w:rPr>
      </w:pPr>
      <w:r w:rsidRPr="00944DE6">
        <w:rPr>
          <w:rFonts w:asciiTheme="minorHAnsi" w:hAnsiTheme="minorHAnsi" w:cstheme="minorHAnsi"/>
          <w:sz w:val="22"/>
          <w:szCs w:val="22"/>
        </w:rPr>
        <w:t>E</w:t>
      </w:r>
      <w:r w:rsidR="00735E76" w:rsidRPr="00944DE6">
        <w:rPr>
          <w:rFonts w:asciiTheme="minorHAnsi" w:hAnsiTheme="minorHAnsi" w:cstheme="minorHAnsi"/>
          <w:sz w:val="22"/>
          <w:szCs w:val="22"/>
        </w:rPr>
        <w:t xml:space="preserve">ficiencia y agilidad en </w:t>
      </w:r>
      <w:r w:rsidRPr="00944DE6">
        <w:rPr>
          <w:rFonts w:asciiTheme="minorHAnsi" w:hAnsiTheme="minorHAnsi" w:cstheme="minorHAnsi"/>
          <w:sz w:val="22"/>
          <w:szCs w:val="22"/>
        </w:rPr>
        <w:t>el soporte a</w:t>
      </w:r>
      <w:r w:rsidR="00735E76" w:rsidRPr="00944DE6">
        <w:rPr>
          <w:rFonts w:asciiTheme="minorHAnsi" w:hAnsiTheme="minorHAnsi" w:cstheme="minorHAnsi"/>
          <w:sz w:val="22"/>
          <w:szCs w:val="22"/>
        </w:rPr>
        <w:t xml:space="preserve"> las </w:t>
      </w:r>
      <w:r w:rsidR="00497858" w:rsidRPr="00944DE6">
        <w:rPr>
          <w:rFonts w:asciiTheme="minorHAnsi" w:hAnsiTheme="minorHAnsi" w:cstheme="minorHAnsi"/>
          <w:sz w:val="22"/>
          <w:szCs w:val="22"/>
        </w:rPr>
        <w:t>diferentes sucursales del Banco.</w:t>
      </w:r>
    </w:p>
    <w:p w14:paraId="53C3FF3B" w14:textId="3F510E4E" w:rsidR="003F728F" w:rsidRPr="00944DE6" w:rsidRDefault="0072672F" w:rsidP="004C6378">
      <w:pPr>
        <w:pStyle w:val="Prrafodelista"/>
        <w:numPr>
          <w:ilvl w:val="0"/>
          <w:numId w:val="30"/>
        </w:numPr>
        <w:ind w:left="426" w:hanging="426"/>
        <w:jc w:val="both"/>
        <w:rPr>
          <w:rFonts w:asciiTheme="minorHAnsi" w:hAnsiTheme="minorHAnsi" w:cstheme="minorHAnsi"/>
          <w:sz w:val="22"/>
          <w:szCs w:val="22"/>
        </w:rPr>
      </w:pPr>
      <w:r w:rsidRPr="00944DE6">
        <w:rPr>
          <w:rFonts w:asciiTheme="minorHAnsi" w:hAnsiTheme="minorHAnsi" w:cstheme="minorHAnsi"/>
          <w:sz w:val="22"/>
          <w:szCs w:val="22"/>
        </w:rPr>
        <w:lastRenderedPageBreak/>
        <w:t>C</w:t>
      </w:r>
      <w:r w:rsidR="00735E76" w:rsidRPr="00944DE6">
        <w:rPr>
          <w:rFonts w:asciiTheme="minorHAnsi" w:hAnsiTheme="minorHAnsi" w:cstheme="minorHAnsi"/>
          <w:sz w:val="22"/>
          <w:szCs w:val="22"/>
        </w:rPr>
        <w:t xml:space="preserve">apacitación </w:t>
      </w:r>
      <w:r w:rsidR="00A82A0B" w:rsidRPr="00944DE6">
        <w:rPr>
          <w:rFonts w:asciiTheme="minorHAnsi" w:hAnsiTheme="minorHAnsi" w:cstheme="minorHAnsi"/>
          <w:sz w:val="22"/>
          <w:szCs w:val="22"/>
        </w:rPr>
        <w:t xml:space="preserve">a </w:t>
      </w:r>
      <w:r w:rsidR="00735E76" w:rsidRPr="00944DE6">
        <w:rPr>
          <w:rFonts w:asciiTheme="minorHAnsi" w:hAnsiTheme="minorHAnsi" w:cstheme="minorHAnsi"/>
          <w:sz w:val="22"/>
          <w:szCs w:val="22"/>
        </w:rPr>
        <w:t>los funcionarios del Banco respecto de la</w:t>
      </w:r>
      <w:r w:rsidR="00A82A0B" w:rsidRPr="00944DE6">
        <w:rPr>
          <w:rFonts w:asciiTheme="minorHAnsi" w:hAnsiTheme="minorHAnsi" w:cstheme="minorHAnsi"/>
          <w:sz w:val="22"/>
          <w:szCs w:val="22"/>
        </w:rPr>
        <w:t>s</w:t>
      </w:r>
      <w:r w:rsidR="00735E76" w:rsidRPr="00944DE6">
        <w:rPr>
          <w:rFonts w:asciiTheme="minorHAnsi" w:hAnsiTheme="minorHAnsi" w:cstheme="minorHAnsi"/>
          <w:sz w:val="22"/>
          <w:szCs w:val="22"/>
        </w:rPr>
        <w:t xml:space="preserve"> póliza</w:t>
      </w:r>
      <w:r w:rsidR="00A82A0B" w:rsidRPr="00944DE6">
        <w:rPr>
          <w:rFonts w:asciiTheme="minorHAnsi" w:hAnsiTheme="minorHAnsi" w:cstheme="minorHAnsi"/>
          <w:sz w:val="22"/>
          <w:szCs w:val="22"/>
        </w:rPr>
        <w:t>s</w:t>
      </w:r>
      <w:r w:rsidR="00735E76" w:rsidRPr="00944DE6">
        <w:rPr>
          <w:rFonts w:asciiTheme="minorHAnsi" w:hAnsiTheme="minorHAnsi" w:cstheme="minorHAnsi"/>
          <w:sz w:val="22"/>
          <w:szCs w:val="22"/>
        </w:rPr>
        <w:t xml:space="preserve"> </w:t>
      </w:r>
      <w:r w:rsidR="00A82A0B" w:rsidRPr="00944DE6">
        <w:rPr>
          <w:rFonts w:asciiTheme="minorHAnsi" w:hAnsiTheme="minorHAnsi" w:cstheme="minorHAnsi"/>
          <w:sz w:val="22"/>
          <w:szCs w:val="22"/>
        </w:rPr>
        <w:t>objeto de esta licitación, buscando oportunidad y conocimiento suficiente para una adecuada atención y suscripción de los clientes deudores del Banco.</w:t>
      </w:r>
    </w:p>
    <w:p w14:paraId="005283FF" w14:textId="77777777" w:rsidR="003F728F" w:rsidRPr="00944DE6" w:rsidRDefault="003F728F" w:rsidP="005813A2">
      <w:pPr>
        <w:pStyle w:val="Prrafodelista"/>
        <w:ind w:left="1222"/>
        <w:jc w:val="both"/>
        <w:rPr>
          <w:rFonts w:asciiTheme="minorHAnsi" w:hAnsiTheme="minorHAnsi" w:cstheme="minorHAnsi"/>
          <w:sz w:val="22"/>
          <w:szCs w:val="22"/>
        </w:rPr>
      </w:pPr>
    </w:p>
    <w:p w14:paraId="609E5E19" w14:textId="77777777" w:rsidR="0000403C" w:rsidRPr="00944DE6" w:rsidRDefault="0000403C" w:rsidP="00A950A3">
      <w:pPr>
        <w:pStyle w:val="Prrafodelista"/>
        <w:numPr>
          <w:ilvl w:val="0"/>
          <w:numId w:val="7"/>
        </w:numPr>
        <w:jc w:val="both"/>
        <w:rPr>
          <w:rFonts w:asciiTheme="minorHAnsi" w:hAnsiTheme="minorHAnsi" w:cstheme="minorHAnsi"/>
          <w:b/>
          <w:sz w:val="22"/>
          <w:szCs w:val="22"/>
        </w:rPr>
      </w:pPr>
      <w:r w:rsidRPr="00944DE6">
        <w:rPr>
          <w:rFonts w:asciiTheme="minorHAnsi" w:hAnsiTheme="minorHAnsi" w:cstheme="minorHAnsi"/>
          <w:b/>
          <w:sz w:val="22"/>
          <w:szCs w:val="22"/>
        </w:rPr>
        <w:t>REASEGUROS</w:t>
      </w:r>
    </w:p>
    <w:p w14:paraId="07D55B88" w14:textId="7A2819D4" w:rsidR="009A315B" w:rsidRPr="00944DE6" w:rsidRDefault="009A315B" w:rsidP="005813A2">
      <w:pPr>
        <w:pStyle w:val="Prrafodelista"/>
        <w:ind w:left="360"/>
        <w:jc w:val="both"/>
        <w:rPr>
          <w:rFonts w:asciiTheme="minorHAnsi" w:hAnsiTheme="minorHAnsi" w:cstheme="minorHAnsi"/>
          <w:b/>
          <w:sz w:val="22"/>
          <w:szCs w:val="22"/>
        </w:rPr>
      </w:pPr>
    </w:p>
    <w:p w14:paraId="3826982E" w14:textId="25D1473E" w:rsidR="00110CE7" w:rsidRPr="00944DE6" w:rsidRDefault="00F06945" w:rsidP="004E46F9">
      <w:pPr>
        <w:pStyle w:val="Prrafodelista"/>
        <w:ind w:left="0"/>
        <w:jc w:val="both"/>
        <w:rPr>
          <w:rFonts w:asciiTheme="minorHAnsi" w:hAnsiTheme="minorHAnsi" w:cstheme="minorHAnsi"/>
          <w:sz w:val="22"/>
          <w:szCs w:val="22"/>
        </w:rPr>
      </w:pPr>
      <w:r w:rsidRPr="00944DE6">
        <w:rPr>
          <w:rFonts w:asciiTheme="minorHAnsi" w:hAnsiTheme="minorHAnsi" w:cstheme="minorHAnsi"/>
          <w:sz w:val="22"/>
          <w:szCs w:val="22"/>
        </w:rPr>
        <w:t xml:space="preserve">El Banco </w:t>
      </w:r>
      <w:r w:rsidR="00C76E74" w:rsidRPr="00944DE6">
        <w:rPr>
          <w:rFonts w:asciiTheme="minorHAnsi" w:hAnsiTheme="minorHAnsi" w:cstheme="minorHAnsi"/>
          <w:sz w:val="22"/>
          <w:szCs w:val="22"/>
        </w:rPr>
        <w:t xml:space="preserve">con </w:t>
      </w:r>
      <w:r w:rsidR="00B9234C" w:rsidRPr="00944DE6">
        <w:rPr>
          <w:rFonts w:asciiTheme="minorHAnsi" w:hAnsiTheme="minorHAnsi" w:cstheme="minorHAnsi"/>
          <w:sz w:val="22"/>
          <w:szCs w:val="22"/>
        </w:rPr>
        <w:t xml:space="preserve">este requisito busca que las aseguradoras participantes de este proceso, tengan un adecuado respaldo para asumir </w:t>
      </w:r>
      <w:r w:rsidR="00E37E43" w:rsidRPr="00944DE6">
        <w:rPr>
          <w:rFonts w:asciiTheme="minorHAnsi" w:hAnsiTheme="minorHAnsi" w:cstheme="minorHAnsi"/>
          <w:sz w:val="22"/>
          <w:szCs w:val="22"/>
        </w:rPr>
        <w:t xml:space="preserve">los diferentes tipos de </w:t>
      </w:r>
      <w:r w:rsidR="00B9234C" w:rsidRPr="00944DE6">
        <w:rPr>
          <w:rFonts w:asciiTheme="minorHAnsi" w:hAnsiTheme="minorHAnsi" w:cstheme="minorHAnsi"/>
          <w:sz w:val="22"/>
          <w:szCs w:val="22"/>
        </w:rPr>
        <w:t>rie</w:t>
      </w:r>
      <w:r w:rsidR="00E37E43" w:rsidRPr="00944DE6">
        <w:rPr>
          <w:rFonts w:asciiTheme="minorHAnsi" w:hAnsiTheme="minorHAnsi" w:cstheme="minorHAnsi"/>
          <w:sz w:val="22"/>
          <w:szCs w:val="22"/>
        </w:rPr>
        <w:t xml:space="preserve">sgos que hacen parte del presente proceso de licitación y en especial, aquellos de carácter catastrófico que por el tamaño de valor de </w:t>
      </w:r>
      <w:r w:rsidR="00C51DFB" w:rsidRPr="00944DE6">
        <w:rPr>
          <w:rFonts w:asciiTheme="minorHAnsi" w:hAnsiTheme="minorHAnsi" w:cstheme="minorHAnsi"/>
          <w:sz w:val="22"/>
          <w:szCs w:val="22"/>
        </w:rPr>
        <w:t>los saldos de deuda asegurados</w:t>
      </w:r>
      <w:r w:rsidR="00E37E43" w:rsidRPr="00944DE6">
        <w:rPr>
          <w:rFonts w:asciiTheme="minorHAnsi" w:hAnsiTheme="minorHAnsi" w:cstheme="minorHAnsi"/>
          <w:sz w:val="22"/>
          <w:szCs w:val="22"/>
        </w:rPr>
        <w:t>, es de principal interés del Banco estén debidamente asegurad</w:t>
      </w:r>
      <w:r w:rsidR="00C51DFB" w:rsidRPr="00944DE6">
        <w:rPr>
          <w:rFonts w:asciiTheme="minorHAnsi" w:hAnsiTheme="minorHAnsi" w:cstheme="minorHAnsi"/>
          <w:sz w:val="22"/>
          <w:szCs w:val="22"/>
        </w:rPr>
        <w:t>o</w:t>
      </w:r>
      <w:r w:rsidR="00E37E43" w:rsidRPr="00944DE6">
        <w:rPr>
          <w:rFonts w:asciiTheme="minorHAnsi" w:hAnsiTheme="minorHAnsi" w:cstheme="minorHAnsi"/>
          <w:sz w:val="22"/>
          <w:szCs w:val="22"/>
        </w:rPr>
        <w:t>s y respaldad</w:t>
      </w:r>
      <w:r w:rsidR="00C51DFB" w:rsidRPr="00944DE6">
        <w:rPr>
          <w:rFonts w:asciiTheme="minorHAnsi" w:hAnsiTheme="minorHAnsi" w:cstheme="minorHAnsi"/>
          <w:sz w:val="22"/>
          <w:szCs w:val="22"/>
        </w:rPr>
        <w:t>o</w:t>
      </w:r>
      <w:r w:rsidR="00E37E43" w:rsidRPr="00944DE6">
        <w:rPr>
          <w:rFonts w:asciiTheme="minorHAnsi" w:hAnsiTheme="minorHAnsi" w:cstheme="minorHAnsi"/>
          <w:sz w:val="22"/>
          <w:szCs w:val="22"/>
        </w:rPr>
        <w:t>s por reaseguradores de primer nivel.</w:t>
      </w:r>
    </w:p>
    <w:p w14:paraId="700C62E3" w14:textId="77777777" w:rsidR="00110CE7" w:rsidRPr="00944DE6" w:rsidRDefault="00110CE7" w:rsidP="00110CE7">
      <w:pPr>
        <w:pStyle w:val="Prrafodelista"/>
        <w:jc w:val="both"/>
        <w:rPr>
          <w:rFonts w:asciiTheme="minorHAnsi" w:hAnsiTheme="minorHAnsi" w:cstheme="minorHAnsi"/>
          <w:sz w:val="22"/>
          <w:szCs w:val="22"/>
        </w:rPr>
      </w:pPr>
    </w:p>
    <w:p w14:paraId="37C1ABCD" w14:textId="77777777" w:rsidR="00086E3E" w:rsidRPr="00944DE6" w:rsidRDefault="00086E3E" w:rsidP="00110CE7">
      <w:pPr>
        <w:pStyle w:val="Prrafodelista"/>
        <w:jc w:val="both"/>
        <w:rPr>
          <w:rFonts w:asciiTheme="minorHAnsi" w:hAnsiTheme="minorHAnsi" w:cstheme="minorHAnsi"/>
          <w:sz w:val="22"/>
          <w:szCs w:val="22"/>
        </w:rPr>
      </w:pPr>
    </w:p>
    <w:p w14:paraId="1BE8ADDE" w14:textId="77777777" w:rsidR="00086E3E" w:rsidRPr="00944DE6" w:rsidRDefault="00086E3E" w:rsidP="00110CE7">
      <w:pPr>
        <w:pStyle w:val="Prrafodelista"/>
        <w:jc w:val="both"/>
        <w:rPr>
          <w:rFonts w:asciiTheme="minorHAnsi" w:hAnsiTheme="minorHAnsi" w:cstheme="minorHAnsi"/>
          <w:sz w:val="22"/>
          <w:szCs w:val="22"/>
        </w:rPr>
      </w:pPr>
    </w:p>
    <w:p w14:paraId="4862E1AF" w14:textId="77777777" w:rsidR="00086E3E" w:rsidRPr="00944DE6" w:rsidRDefault="00086E3E" w:rsidP="00110CE7">
      <w:pPr>
        <w:pStyle w:val="Prrafodelista"/>
        <w:jc w:val="both"/>
        <w:rPr>
          <w:rFonts w:asciiTheme="minorHAnsi" w:hAnsiTheme="minorHAnsi" w:cstheme="minorHAnsi"/>
          <w:sz w:val="22"/>
          <w:szCs w:val="22"/>
        </w:rPr>
      </w:pPr>
    </w:p>
    <w:p w14:paraId="5ADB4CB7" w14:textId="77777777" w:rsidR="00C76E74" w:rsidRPr="00944DE6" w:rsidRDefault="00C76E74" w:rsidP="00C76E74">
      <w:pPr>
        <w:pStyle w:val="Prrafodelista"/>
        <w:jc w:val="both"/>
        <w:rPr>
          <w:rFonts w:asciiTheme="minorHAnsi" w:hAnsiTheme="minorHAnsi" w:cstheme="minorHAnsi"/>
          <w:sz w:val="22"/>
          <w:szCs w:val="22"/>
        </w:rPr>
      </w:pPr>
    </w:p>
    <w:p w14:paraId="0D1DA351" w14:textId="77777777" w:rsidR="00280727" w:rsidRPr="00944DE6" w:rsidRDefault="00280727" w:rsidP="00C76E74">
      <w:pPr>
        <w:pStyle w:val="Prrafodelista"/>
        <w:jc w:val="both"/>
        <w:rPr>
          <w:rFonts w:asciiTheme="minorHAnsi" w:hAnsiTheme="minorHAnsi" w:cstheme="minorHAnsi"/>
          <w:sz w:val="22"/>
          <w:szCs w:val="22"/>
        </w:rPr>
      </w:pPr>
    </w:p>
    <w:p w14:paraId="450F0AAE" w14:textId="2820DF2F" w:rsidR="00497F24" w:rsidRPr="00944DE6" w:rsidRDefault="00497F24">
      <w:pPr>
        <w:rPr>
          <w:rFonts w:asciiTheme="minorHAnsi" w:hAnsiTheme="minorHAnsi" w:cstheme="minorHAnsi"/>
          <w:sz w:val="22"/>
          <w:szCs w:val="22"/>
        </w:rPr>
      </w:pPr>
      <w:r w:rsidRPr="00944DE6">
        <w:rPr>
          <w:rFonts w:asciiTheme="minorHAnsi" w:hAnsiTheme="minorHAnsi" w:cstheme="minorHAnsi"/>
          <w:sz w:val="22"/>
          <w:szCs w:val="22"/>
        </w:rPr>
        <w:br w:type="page"/>
      </w:r>
    </w:p>
    <w:p w14:paraId="43F0BC0C" w14:textId="638C4CC2" w:rsidR="00086E3E" w:rsidRPr="00944DE6" w:rsidRDefault="00086E3E" w:rsidP="005A1484">
      <w:pPr>
        <w:jc w:val="both"/>
        <w:rPr>
          <w:rFonts w:asciiTheme="minorHAnsi" w:hAnsiTheme="minorHAnsi" w:cstheme="minorHAnsi"/>
          <w:sz w:val="22"/>
          <w:szCs w:val="22"/>
        </w:rPr>
      </w:pPr>
    </w:p>
    <w:p w14:paraId="66158A1D" w14:textId="2D9006C5" w:rsidR="0015409F" w:rsidRPr="00944DE6" w:rsidRDefault="00770152" w:rsidP="00735E76">
      <w:pPr>
        <w:jc w:val="both"/>
        <w:rPr>
          <w:rFonts w:asciiTheme="minorHAnsi" w:hAnsiTheme="minorHAnsi" w:cstheme="minorHAnsi"/>
          <w:b/>
          <w:sz w:val="22"/>
          <w:szCs w:val="22"/>
        </w:rPr>
      </w:pPr>
      <w:r w:rsidRPr="00971712">
        <w:rPr>
          <w:rFonts w:asciiTheme="minorHAnsi" w:hAnsiTheme="minorHAnsi" w:cstheme="minorHAnsi"/>
          <w:b/>
          <w:bCs/>
          <w:sz w:val="22"/>
          <w:szCs w:val="22"/>
          <w:lang w:val="es-ES_tradnl"/>
        </w:rPr>
        <w:t xml:space="preserve">ANEXO </w:t>
      </w:r>
      <w:r w:rsidR="00086E3E" w:rsidRPr="00971712">
        <w:rPr>
          <w:rFonts w:asciiTheme="minorHAnsi" w:hAnsiTheme="minorHAnsi" w:cstheme="minorHAnsi"/>
          <w:b/>
          <w:bCs/>
          <w:sz w:val="22"/>
          <w:szCs w:val="22"/>
          <w:lang w:val="es-ES_tradnl"/>
        </w:rPr>
        <w:t xml:space="preserve">No. </w:t>
      </w:r>
      <w:r w:rsidR="00190400" w:rsidRPr="00971712">
        <w:rPr>
          <w:rFonts w:asciiTheme="minorHAnsi" w:hAnsiTheme="minorHAnsi" w:cstheme="minorHAnsi"/>
          <w:b/>
          <w:bCs/>
          <w:sz w:val="22"/>
          <w:szCs w:val="22"/>
          <w:lang w:val="es-ES_tradnl"/>
        </w:rPr>
        <w:t>7</w:t>
      </w:r>
      <w:r w:rsidR="004146CC" w:rsidRPr="00971712">
        <w:rPr>
          <w:rFonts w:asciiTheme="minorHAnsi" w:hAnsiTheme="minorHAnsi" w:cstheme="minorHAnsi"/>
          <w:b/>
          <w:bCs/>
          <w:sz w:val="22"/>
          <w:szCs w:val="22"/>
          <w:lang w:val="es-ES_tradnl"/>
        </w:rPr>
        <w:t xml:space="preserve">. JUSTIFICACIÓN COSTO TARIFA </w:t>
      </w:r>
      <w:r w:rsidR="008E6825" w:rsidRPr="00971712">
        <w:rPr>
          <w:rFonts w:asciiTheme="minorHAnsi" w:hAnsiTheme="minorHAnsi" w:cstheme="minorHAnsi"/>
          <w:b/>
          <w:bCs/>
          <w:sz w:val="22"/>
          <w:szCs w:val="22"/>
          <w:lang w:val="es-ES_tradnl"/>
        </w:rPr>
        <w:t xml:space="preserve">POR EL SERVICIO </w:t>
      </w:r>
      <w:r w:rsidR="00C25063" w:rsidRPr="00971712">
        <w:rPr>
          <w:rFonts w:asciiTheme="minorHAnsi" w:hAnsiTheme="minorHAnsi" w:cstheme="minorHAnsi"/>
          <w:b/>
          <w:bCs/>
          <w:sz w:val="22"/>
          <w:szCs w:val="22"/>
          <w:lang w:val="es-ES_tradnl"/>
        </w:rPr>
        <w:t xml:space="preserve">DE </w:t>
      </w:r>
      <w:r w:rsidR="004146CC" w:rsidRPr="00971712">
        <w:rPr>
          <w:rFonts w:asciiTheme="minorHAnsi" w:hAnsiTheme="minorHAnsi" w:cstheme="minorHAnsi"/>
          <w:b/>
          <w:bCs/>
          <w:sz w:val="22"/>
          <w:szCs w:val="22"/>
          <w:lang w:val="es-ES_tradnl"/>
        </w:rPr>
        <w:t>RECAUDO</w:t>
      </w:r>
      <w:r w:rsidR="007134F3" w:rsidRPr="00971712">
        <w:rPr>
          <w:rFonts w:asciiTheme="minorHAnsi" w:hAnsiTheme="minorHAnsi" w:cstheme="minorHAnsi"/>
          <w:b/>
          <w:bCs/>
          <w:sz w:val="22"/>
          <w:szCs w:val="22"/>
          <w:lang w:val="es-ES_tradnl"/>
        </w:rPr>
        <w:t xml:space="preserve"> DE LA PRIMA DE SEGURO</w:t>
      </w:r>
      <w:r w:rsidR="004146CC" w:rsidRPr="00971712">
        <w:rPr>
          <w:rFonts w:asciiTheme="minorHAnsi" w:hAnsiTheme="minorHAnsi" w:cstheme="minorHAnsi"/>
          <w:b/>
          <w:bCs/>
          <w:sz w:val="22"/>
          <w:szCs w:val="22"/>
          <w:lang w:val="es-ES_tradnl"/>
        </w:rPr>
        <w:t>.</w:t>
      </w:r>
    </w:p>
    <w:p w14:paraId="58E9C3F9" w14:textId="77777777" w:rsidR="00D26B70" w:rsidRPr="00944DE6" w:rsidRDefault="00D26B70" w:rsidP="00735E76">
      <w:pPr>
        <w:jc w:val="both"/>
        <w:rPr>
          <w:rFonts w:asciiTheme="minorHAnsi" w:hAnsiTheme="minorHAnsi" w:cstheme="minorHAnsi"/>
          <w:b/>
          <w:sz w:val="22"/>
          <w:szCs w:val="22"/>
        </w:rPr>
      </w:pPr>
    </w:p>
    <w:p w14:paraId="5F66026A" w14:textId="17D08C9A" w:rsidR="00D26B70" w:rsidRPr="00944DE6" w:rsidRDefault="00280727" w:rsidP="005846A3">
      <w:pPr>
        <w:jc w:val="both"/>
        <w:rPr>
          <w:rFonts w:asciiTheme="minorHAnsi" w:hAnsiTheme="minorHAnsi" w:cstheme="minorHAnsi"/>
          <w:sz w:val="22"/>
          <w:szCs w:val="22"/>
        </w:rPr>
      </w:pPr>
      <w:r w:rsidRPr="00944DE6">
        <w:rPr>
          <w:rFonts w:asciiTheme="minorHAnsi" w:hAnsiTheme="minorHAnsi" w:cstheme="minorHAnsi"/>
          <w:sz w:val="22"/>
          <w:szCs w:val="22"/>
        </w:rPr>
        <w:t xml:space="preserve">A </w:t>
      </w:r>
      <w:r w:rsidR="0093492C" w:rsidRPr="00944DE6">
        <w:rPr>
          <w:rFonts w:asciiTheme="minorHAnsi" w:hAnsiTheme="minorHAnsi" w:cstheme="minorHAnsi"/>
          <w:sz w:val="22"/>
          <w:szCs w:val="22"/>
        </w:rPr>
        <w:t>continuación,</w:t>
      </w:r>
      <w:r w:rsidRPr="00944DE6">
        <w:rPr>
          <w:rFonts w:asciiTheme="minorHAnsi" w:hAnsiTheme="minorHAnsi" w:cstheme="minorHAnsi"/>
          <w:sz w:val="22"/>
          <w:szCs w:val="22"/>
        </w:rPr>
        <w:t xml:space="preserve"> se describe </w:t>
      </w:r>
      <w:r w:rsidR="00537CBB" w:rsidRPr="00944DE6">
        <w:rPr>
          <w:rFonts w:asciiTheme="minorHAnsi" w:hAnsiTheme="minorHAnsi" w:cstheme="minorHAnsi"/>
          <w:sz w:val="22"/>
          <w:szCs w:val="22"/>
        </w:rPr>
        <w:t xml:space="preserve">y sustenta la información relativa al costo </w:t>
      </w:r>
      <w:r w:rsidR="000152A7" w:rsidRPr="00944DE6">
        <w:rPr>
          <w:rFonts w:asciiTheme="minorHAnsi" w:hAnsiTheme="minorHAnsi" w:cstheme="minorHAnsi"/>
          <w:sz w:val="22"/>
          <w:szCs w:val="22"/>
        </w:rPr>
        <w:t xml:space="preserve">de la tarifa por </w:t>
      </w:r>
      <w:r w:rsidR="00537CBB" w:rsidRPr="00944DE6">
        <w:rPr>
          <w:rFonts w:asciiTheme="minorHAnsi" w:hAnsiTheme="minorHAnsi" w:cstheme="minorHAnsi"/>
          <w:sz w:val="22"/>
          <w:szCs w:val="22"/>
        </w:rPr>
        <w:t>el servicio de recaudo de las primas de los seguros a licitar</w:t>
      </w:r>
      <w:r w:rsidR="000152A7" w:rsidRPr="00944DE6">
        <w:rPr>
          <w:rFonts w:asciiTheme="minorHAnsi" w:hAnsiTheme="minorHAnsi" w:cstheme="minorHAnsi"/>
          <w:sz w:val="22"/>
          <w:szCs w:val="22"/>
        </w:rPr>
        <w:t>,</w:t>
      </w:r>
      <w:r w:rsidR="00F6460A" w:rsidRPr="00944DE6">
        <w:rPr>
          <w:rFonts w:asciiTheme="minorHAnsi" w:hAnsiTheme="minorHAnsi" w:cstheme="minorHAnsi"/>
          <w:sz w:val="22"/>
          <w:szCs w:val="22"/>
        </w:rPr>
        <w:t xml:space="preserve"> de conformidad con lo dispuesto en el numeral 4 del artículo 2.36.2.2.10 del Decreto 2555 del </w:t>
      </w:r>
      <w:r w:rsidR="00EE5710" w:rsidRPr="00944DE6">
        <w:rPr>
          <w:rFonts w:asciiTheme="minorHAnsi" w:hAnsiTheme="minorHAnsi" w:cstheme="minorHAnsi"/>
          <w:sz w:val="22"/>
          <w:szCs w:val="22"/>
        </w:rPr>
        <w:t>15 de julio de 2010</w:t>
      </w:r>
      <w:r w:rsidR="00537CBB" w:rsidRPr="00944DE6">
        <w:rPr>
          <w:rFonts w:asciiTheme="minorHAnsi" w:hAnsiTheme="minorHAnsi" w:cstheme="minorHAnsi"/>
          <w:sz w:val="22"/>
          <w:szCs w:val="22"/>
        </w:rPr>
        <w:t>,</w:t>
      </w:r>
      <w:r w:rsidR="00EE5710" w:rsidRPr="00944DE6">
        <w:rPr>
          <w:rFonts w:asciiTheme="minorHAnsi" w:hAnsiTheme="minorHAnsi" w:cstheme="minorHAnsi"/>
          <w:sz w:val="22"/>
          <w:szCs w:val="22"/>
        </w:rPr>
        <w:t xml:space="preserve"> y los cuales incluyen las actividades administrativas, operativas, logísticas y tecnológicas que debe desplegar el Banco para la prestación del servicio,</w:t>
      </w:r>
      <w:r w:rsidR="00537CBB" w:rsidRPr="00944DE6">
        <w:rPr>
          <w:rFonts w:asciiTheme="minorHAnsi" w:hAnsiTheme="minorHAnsi" w:cstheme="minorHAnsi"/>
          <w:sz w:val="22"/>
          <w:szCs w:val="22"/>
        </w:rPr>
        <w:t xml:space="preserve"> </w:t>
      </w:r>
      <w:r w:rsidR="000152A7" w:rsidRPr="00944DE6">
        <w:rPr>
          <w:rFonts w:asciiTheme="minorHAnsi" w:hAnsiTheme="minorHAnsi" w:cstheme="minorHAnsi"/>
          <w:sz w:val="22"/>
          <w:szCs w:val="22"/>
        </w:rPr>
        <w:t>así</w:t>
      </w:r>
      <w:r w:rsidR="00537CBB" w:rsidRPr="00944DE6">
        <w:rPr>
          <w:rFonts w:asciiTheme="minorHAnsi" w:hAnsiTheme="minorHAnsi" w:cstheme="minorHAnsi"/>
          <w:sz w:val="22"/>
          <w:szCs w:val="22"/>
        </w:rPr>
        <w:t>:</w:t>
      </w:r>
    </w:p>
    <w:p w14:paraId="5842704A" w14:textId="77777777" w:rsidR="005846A3" w:rsidRPr="00944DE6" w:rsidRDefault="005846A3" w:rsidP="005846A3">
      <w:pPr>
        <w:jc w:val="center"/>
        <w:rPr>
          <w:rFonts w:asciiTheme="minorHAnsi" w:hAnsiTheme="minorHAnsi" w:cstheme="minorHAnsi"/>
          <w:sz w:val="22"/>
          <w:szCs w:val="22"/>
        </w:rPr>
      </w:pPr>
    </w:p>
    <w:tbl>
      <w:tblPr>
        <w:tblW w:w="9351" w:type="dxa"/>
        <w:tblCellMar>
          <w:left w:w="70" w:type="dxa"/>
          <w:right w:w="70" w:type="dxa"/>
        </w:tblCellMar>
        <w:tblLook w:val="04A0" w:firstRow="1" w:lastRow="0" w:firstColumn="1" w:lastColumn="0" w:noHBand="0" w:noVBand="1"/>
      </w:tblPr>
      <w:tblGrid>
        <w:gridCol w:w="1838"/>
        <w:gridCol w:w="5954"/>
        <w:gridCol w:w="1559"/>
      </w:tblGrid>
      <w:tr w:rsidR="00C569E2" w:rsidRPr="00FB760E" w14:paraId="44BFB37A" w14:textId="77777777" w:rsidTr="00577EBD">
        <w:trPr>
          <w:trHeight w:val="304"/>
        </w:trPr>
        <w:tc>
          <w:tcPr>
            <w:tcW w:w="183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F4E4479" w14:textId="77777777" w:rsidR="00C569E2" w:rsidRPr="00C569E2" w:rsidRDefault="00C569E2" w:rsidP="00F12949">
            <w:pPr>
              <w:jc w:val="center"/>
              <w:rPr>
                <w:rFonts w:ascii="Calibri" w:hAnsi="Calibri" w:cs="Calibri"/>
                <w:b/>
                <w:bCs/>
                <w:color w:val="000000"/>
                <w:sz w:val="20"/>
                <w:szCs w:val="20"/>
                <w:lang w:val="es-CO" w:eastAsia="es-CO"/>
              </w:rPr>
            </w:pPr>
            <w:r w:rsidRPr="00C569E2">
              <w:rPr>
                <w:rFonts w:ascii="Calibri" w:hAnsi="Calibri" w:cs="Calibri"/>
                <w:b/>
                <w:bCs/>
                <w:color w:val="000000"/>
                <w:sz w:val="20"/>
                <w:szCs w:val="20"/>
              </w:rPr>
              <w:t>Actividad</w:t>
            </w:r>
          </w:p>
        </w:tc>
        <w:tc>
          <w:tcPr>
            <w:tcW w:w="5954" w:type="dxa"/>
            <w:tcBorders>
              <w:top w:val="single" w:sz="4" w:space="0" w:color="auto"/>
              <w:left w:val="nil"/>
              <w:bottom w:val="single" w:sz="4" w:space="0" w:color="auto"/>
              <w:right w:val="single" w:sz="4" w:space="0" w:color="auto"/>
            </w:tcBorders>
            <w:shd w:val="clear" w:color="000000" w:fill="D0CECE"/>
            <w:noWrap/>
            <w:vAlign w:val="center"/>
            <w:hideMark/>
          </w:tcPr>
          <w:p w14:paraId="08A5C202" w14:textId="0FF573FF" w:rsidR="00C569E2" w:rsidRPr="00C569E2" w:rsidRDefault="00B01883" w:rsidP="00F12949">
            <w:pPr>
              <w:jc w:val="center"/>
              <w:rPr>
                <w:rFonts w:ascii="Calibri" w:hAnsi="Calibri" w:cs="Calibri"/>
                <w:b/>
                <w:bCs/>
                <w:color w:val="000000"/>
                <w:sz w:val="20"/>
                <w:szCs w:val="20"/>
              </w:rPr>
            </w:pPr>
            <w:r>
              <w:rPr>
                <w:rFonts w:ascii="Calibri" w:hAnsi="Calibri" w:cs="Calibri"/>
                <w:b/>
                <w:bCs/>
                <w:color w:val="000000"/>
                <w:sz w:val="20"/>
                <w:szCs w:val="20"/>
              </w:rPr>
              <w:t xml:space="preserve">descripción </w:t>
            </w:r>
          </w:p>
        </w:tc>
        <w:tc>
          <w:tcPr>
            <w:tcW w:w="1559" w:type="dxa"/>
            <w:tcBorders>
              <w:top w:val="single" w:sz="4" w:space="0" w:color="auto"/>
              <w:left w:val="nil"/>
              <w:bottom w:val="single" w:sz="4" w:space="0" w:color="auto"/>
              <w:right w:val="single" w:sz="4" w:space="0" w:color="auto"/>
            </w:tcBorders>
            <w:shd w:val="clear" w:color="000000" w:fill="D0CECE"/>
            <w:noWrap/>
            <w:vAlign w:val="center"/>
            <w:hideMark/>
          </w:tcPr>
          <w:p w14:paraId="5A10775B" w14:textId="77777777" w:rsidR="00C569E2" w:rsidRPr="00C569E2" w:rsidRDefault="00C569E2" w:rsidP="00F12949">
            <w:pPr>
              <w:jc w:val="center"/>
              <w:rPr>
                <w:rFonts w:ascii="Calibri" w:hAnsi="Calibri" w:cs="Calibri"/>
                <w:b/>
                <w:bCs/>
                <w:color w:val="000000"/>
                <w:sz w:val="20"/>
                <w:szCs w:val="20"/>
              </w:rPr>
            </w:pPr>
            <w:r w:rsidRPr="00C569E2">
              <w:rPr>
                <w:rFonts w:ascii="Calibri" w:hAnsi="Calibri" w:cs="Calibri"/>
                <w:b/>
                <w:bCs/>
                <w:color w:val="000000"/>
                <w:sz w:val="20"/>
                <w:szCs w:val="20"/>
              </w:rPr>
              <w:t xml:space="preserve"> Costo </w:t>
            </w:r>
          </w:p>
        </w:tc>
      </w:tr>
      <w:tr w:rsidR="00C569E2" w:rsidRPr="00FB760E" w14:paraId="5C8558B3" w14:textId="77777777" w:rsidTr="00577EBD">
        <w:trPr>
          <w:trHeight w:val="28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9552BDC" w14:textId="111434FB" w:rsidR="00C569E2" w:rsidRPr="004B3FB7" w:rsidRDefault="00AA50B6" w:rsidP="00F12949">
            <w:pPr>
              <w:jc w:val="center"/>
              <w:rPr>
                <w:rFonts w:ascii="Calibri" w:hAnsi="Calibri" w:cs="Calibri"/>
                <w:color w:val="000000"/>
                <w:sz w:val="20"/>
                <w:szCs w:val="20"/>
              </w:rPr>
            </w:pPr>
            <w:r w:rsidRPr="004B3FB7">
              <w:rPr>
                <w:rFonts w:ascii="Calibri" w:hAnsi="Calibri" w:cs="Calibri"/>
                <w:color w:val="000000"/>
                <w:sz w:val="20"/>
                <w:szCs w:val="20"/>
              </w:rPr>
              <w:t xml:space="preserve">Tarifa de </w:t>
            </w:r>
            <w:r w:rsidR="00C569E2" w:rsidRPr="004B3FB7">
              <w:rPr>
                <w:rFonts w:ascii="Calibri" w:hAnsi="Calibri" w:cs="Calibri"/>
                <w:color w:val="000000"/>
                <w:sz w:val="20"/>
                <w:szCs w:val="20"/>
              </w:rPr>
              <w:t>recaudo Empresarial</w:t>
            </w:r>
          </w:p>
        </w:tc>
        <w:tc>
          <w:tcPr>
            <w:tcW w:w="5954" w:type="dxa"/>
            <w:tcBorders>
              <w:top w:val="nil"/>
              <w:left w:val="nil"/>
              <w:bottom w:val="single" w:sz="4" w:space="0" w:color="auto"/>
              <w:right w:val="single" w:sz="4" w:space="0" w:color="auto"/>
            </w:tcBorders>
            <w:shd w:val="clear" w:color="auto" w:fill="auto"/>
            <w:noWrap/>
            <w:vAlign w:val="center"/>
            <w:hideMark/>
          </w:tcPr>
          <w:p w14:paraId="238056EA" w14:textId="424A1A6D" w:rsidR="00C569E2" w:rsidRPr="004B3FB7" w:rsidRDefault="00B01883" w:rsidP="00F12949">
            <w:pPr>
              <w:rPr>
                <w:rFonts w:ascii="Calibri" w:hAnsi="Calibri" w:cs="Calibri"/>
                <w:color w:val="000000"/>
                <w:sz w:val="20"/>
                <w:szCs w:val="20"/>
              </w:rPr>
            </w:pPr>
            <w:r w:rsidRPr="004B3FB7">
              <w:rPr>
                <w:rFonts w:ascii="Calibri" w:hAnsi="Calibri" w:cs="Calibri"/>
                <w:color w:val="000000"/>
                <w:sz w:val="20"/>
                <w:szCs w:val="20"/>
              </w:rPr>
              <w:t>Tarifa actual de recaudo empresarial</w:t>
            </w:r>
          </w:p>
        </w:tc>
        <w:tc>
          <w:tcPr>
            <w:tcW w:w="1559" w:type="dxa"/>
            <w:tcBorders>
              <w:top w:val="nil"/>
              <w:left w:val="nil"/>
              <w:bottom w:val="single" w:sz="4" w:space="0" w:color="auto"/>
              <w:right w:val="single" w:sz="4" w:space="0" w:color="auto"/>
            </w:tcBorders>
            <w:shd w:val="clear" w:color="auto" w:fill="auto"/>
            <w:noWrap/>
            <w:vAlign w:val="center"/>
            <w:hideMark/>
          </w:tcPr>
          <w:p w14:paraId="0D930722" w14:textId="77777777" w:rsidR="00C569E2" w:rsidRPr="004B3FB7" w:rsidRDefault="00C569E2" w:rsidP="00F12949">
            <w:pPr>
              <w:jc w:val="center"/>
              <w:rPr>
                <w:rFonts w:ascii="Calibri" w:hAnsi="Calibri" w:cs="Calibri"/>
                <w:color w:val="000000"/>
                <w:sz w:val="20"/>
                <w:szCs w:val="20"/>
              </w:rPr>
            </w:pPr>
            <w:r w:rsidRPr="004B3FB7">
              <w:rPr>
                <w:rFonts w:ascii="Calibri" w:hAnsi="Calibri" w:cs="Calibri"/>
                <w:color w:val="000000"/>
                <w:sz w:val="20"/>
                <w:szCs w:val="20"/>
              </w:rPr>
              <w:t xml:space="preserve"> $           12.127 </w:t>
            </w:r>
          </w:p>
        </w:tc>
      </w:tr>
      <w:tr w:rsidR="00C569E2" w:rsidRPr="00FB760E" w14:paraId="19549D02" w14:textId="77777777" w:rsidTr="00577EBD">
        <w:trPr>
          <w:trHeight w:val="1710"/>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02A8B175"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Liquidación mensual de seguros</w:t>
            </w:r>
          </w:p>
        </w:tc>
        <w:tc>
          <w:tcPr>
            <w:tcW w:w="5954" w:type="dxa"/>
            <w:tcBorders>
              <w:top w:val="nil"/>
              <w:left w:val="nil"/>
              <w:bottom w:val="single" w:sz="4" w:space="0" w:color="auto"/>
              <w:right w:val="single" w:sz="4" w:space="0" w:color="auto"/>
            </w:tcBorders>
            <w:shd w:val="clear" w:color="auto" w:fill="auto"/>
            <w:vAlign w:val="center"/>
            <w:hideMark/>
          </w:tcPr>
          <w:p w14:paraId="1CAC9499" w14:textId="77777777" w:rsidR="00C569E2" w:rsidRPr="00C569E2" w:rsidRDefault="00C569E2" w:rsidP="00F12949">
            <w:pPr>
              <w:rPr>
                <w:rFonts w:ascii="Calibri" w:hAnsi="Calibri" w:cs="Calibri"/>
                <w:color w:val="000000"/>
                <w:sz w:val="20"/>
                <w:szCs w:val="20"/>
              </w:rPr>
            </w:pPr>
            <w:r w:rsidRPr="00C569E2">
              <w:rPr>
                <w:rFonts w:ascii="Calibri" w:hAnsi="Calibri" w:cs="Calibri"/>
                <w:color w:val="000000"/>
                <w:sz w:val="20"/>
                <w:szCs w:val="20"/>
              </w:rPr>
              <w:t>Proceso diario</w:t>
            </w:r>
            <w:r w:rsidRPr="00C569E2">
              <w:rPr>
                <w:rFonts w:ascii="Calibri" w:hAnsi="Calibri" w:cs="Calibri"/>
                <w:color w:val="000000"/>
                <w:sz w:val="20"/>
                <w:szCs w:val="20"/>
              </w:rPr>
              <w:br/>
              <w:t>Analista I: Realiza la validación que el seguro quede creado en el módulo de Banca seguros al momento del desembolso y en caso de inconsistencia, solicitar regularización al área operativa de Hipotecario.</w:t>
            </w:r>
            <w:r w:rsidRPr="00C569E2">
              <w:rPr>
                <w:rFonts w:ascii="Calibri" w:hAnsi="Calibri" w:cs="Calibri"/>
                <w:color w:val="000000"/>
                <w:sz w:val="20"/>
                <w:szCs w:val="20"/>
              </w:rPr>
              <w:br/>
              <w:t>Proceso manual.</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D62D0"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 xml:space="preserve"> $                  84 </w:t>
            </w:r>
          </w:p>
        </w:tc>
      </w:tr>
      <w:tr w:rsidR="00C569E2" w:rsidRPr="00FB760E" w14:paraId="4ED1F6FB" w14:textId="77777777" w:rsidTr="00577EBD">
        <w:trPr>
          <w:trHeight w:val="2280"/>
        </w:trPr>
        <w:tc>
          <w:tcPr>
            <w:tcW w:w="1838" w:type="dxa"/>
            <w:vMerge/>
            <w:tcBorders>
              <w:top w:val="nil"/>
              <w:left w:val="single" w:sz="4" w:space="0" w:color="auto"/>
              <w:bottom w:val="single" w:sz="4" w:space="0" w:color="auto"/>
              <w:right w:val="single" w:sz="4" w:space="0" w:color="auto"/>
            </w:tcBorders>
            <w:vAlign w:val="center"/>
            <w:hideMark/>
          </w:tcPr>
          <w:p w14:paraId="5E18083A" w14:textId="77777777" w:rsidR="00C569E2" w:rsidRPr="00C569E2" w:rsidRDefault="00C569E2" w:rsidP="00F12949">
            <w:pPr>
              <w:rPr>
                <w:rFonts w:ascii="Calibri" w:hAnsi="Calibri" w:cs="Calibri"/>
                <w:color w:val="000000"/>
                <w:sz w:val="20"/>
                <w:szCs w:val="20"/>
              </w:rPr>
            </w:pPr>
          </w:p>
        </w:tc>
        <w:tc>
          <w:tcPr>
            <w:tcW w:w="5954" w:type="dxa"/>
            <w:tcBorders>
              <w:top w:val="nil"/>
              <w:left w:val="nil"/>
              <w:bottom w:val="single" w:sz="4" w:space="0" w:color="auto"/>
              <w:right w:val="single" w:sz="4" w:space="0" w:color="auto"/>
            </w:tcBorders>
            <w:shd w:val="clear" w:color="auto" w:fill="auto"/>
            <w:vAlign w:val="center"/>
            <w:hideMark/>
          </w:tcPr>
          <w:p w14:paraId="5B00833E" w14:textId="77777777" w:rsidR="00C569E2" w:rsidRPr="00C569E2" w:rsidRDefault="00C569E2" w:rsidP="00F12949">
            <w:pPr>
              <w:rPr>
                <w:rFonts w:ascii="Calibri" w:hAnsi="Calibri" w:cs="Calibri"/>
                <w:color w:val="000000"/>
                <w:sz w:val="20"/>
                <w:szCs w:val="20"/>
              </w:rPr>
            </w:pPr>
            <w:r w:rsidRPr="00C569E2">
              <w:rPr>
                <w:rFonts w:ascii="Calibri" w:hAnsi="Calibri" w:cs="Calibri"/>
                <w:color w:val="000000"/>
                <w:sz w:val="20"/>
                <w:szCs w:val="20"/>
              </w:rPr>
              <w:t xml:space="preserve">El módulo de Banca realiza la liquidación diaria de los seguros de manera automática dependiendo de la fecha de pago de cada uno de los clientes y envía el cargo a Fiserv para su respectiva facturación. </w:t>
            </w:r>
            <w:r w:rsidRPr="00C569E2">
              <w:rPr>
                <w:rFonts w:ascii="Calibri" w:hAnsi="Calibri" w:cs="Calibri"/>
                <w:color w:val="000000"/>
                <w:sz w:val="20"/>
                <w:szCs w:val="20"/>
              </w:rPr>
              <w:br/>
            </w:r>
            <w:r w:rsidRPr="00C569E2">
              <w:rPr>
                <w:rFonts w:ascii="Calibri" w:hAnsi="Calibri" w:cs="Calibri"/>
                <w:color w:val="000000"/>
                <w:sz w:val="20"/>
                <w:szCs w:val="20"/>
              </w:rPr>
              <w:br/>
              <w:t>Analista I diariamente revisa de manera manual que la liquidación de los créditos se realice de manera correcta en el sistema.</w:t>
            </w:r>
          </w:p>
        </w:tc>
        <w:tc>
          <w:tcPr>
            <w:tcW w:w="1559" w:type="dxa"/>
            <w:vMerge/>
            <w:tcBorders>
              <w:top w:val="nil"/>
              <w:left w:val="single" w:sz="4" w:space="0" w:color="auto"/>
              <w:bottom w:val="single" w:sz="4" w:space="0" w:color="auto"/>
              <w:right w:val="single" w:sz="4" w:space="0" w:color="auto"/>
            </w:tcBorders>
            <w:vAlign w:val="center"/>
            <w:hideMark/>
          </w:tcPr>
          <w:p w14:paraId="3DB7CA20" w14:textId="77777777" w:rsidR="00C569E2" w:rsidRPr="00C569E2" w:rsidRDefault="00C569E2" w:rsidP="00F12949">
            <w:pPr>
              <w:rPr>
                <w:rFonts w:ascii="Calibri" w:hAnsi="Calibri" w:cs="Calibri"/>
                <w:color w:val="000000"/>
                <w:sz w:val="20"/>
                <w:szCs w:val="20"/>
              </w:rPr>
            </w:pPr>
          </w:p>
        </w:tc>
      </w:tr>
      <w:tr w:rsidR="00C569E2" w:rsidRPr="00FB760E" w14:paraId="1AF432AC" w14:textId="77777777" w:rsidTr="00577EBD">
        <w:trPr>
          <w:trHeight w:val="569"/>
        </w:trPr>
        <w:tc>
          <w:tcPr>
            <w:tcW w:w="1838" w:type="dxa"/>
            <w:vMerge/>
            <w:tcBorders>
              <w:top w:val="nil"/>
              <w:left w:val="single" w:sz="4" w:space="0" w:color="auto"/>
              <w:bottom w:val="single" w:sz="4" w:space="0" w:color="auto"/>
              <w:right w:val="single" w:sz="4" w:space="0" w:color="auto"/>
            </w:tcBorders>
            <w:vAlign w:val="center"/>
            <w:hideMark/>
          </w:tcPr>
          <w:p w14:paraId="67FCCE5A" w14:textId="77777777" w:rsidR="00C569E2" w:rsidRPr="00C569E2" w:rsidRDefault="00C569E2" w:rsidP="00F12949">
            <w:pPr>
              <w:rPr>
                <w:rFonts w:ascii="Calibri" w:hAnsi="Calibri" w:cs="Calibri"/>
                <w:color w:val="000000"/>
                <w:sz w:val="20"/>
                <w:szCs w:val="20"/>
              </w:rPr>
            </w:pPr>
          </w:p>
        </w:tc>
        <w:tc>
          <w:tcPr>
            <w:tcW w:w="5954" w:type="dxa"/>
            <w:tcBorders>
              <w:top w:val="nil"/>
              <w:left w:val="nil"/>
              <w:bottom w:val="single" w:sz="4" w:space="0" w:color="auto"/>
              <w:right w:val="single" w:sz="4" w:space="0" w:color="auto"/>
            </w:tcBorders>
            <w:shd w:val="clear" w:color="auto" w:fill="auto"/>
            <w:vAlign w:val="center"/>
            <w:hideMark/>
          </w:tcPr>
          <w:p w14:paraId="6885445C" w14:textId="77777777" w:rsidR="00C569E2" w:rsidRPr="00C569E2" w:rsidRDefault="00C569E2" w:rsidP="00F12949">
            <w:pPr>
              <w:rPr>
                <w:rFonts w:ascii="Calibri" w:hAnsi="Calibri" w:cs="Calibri"/>
                <w:color w:val="000000"/>
                <w:sz w:val="20"/>
                <w:szCs w:val="20"/>
              </w:rPr>
            </w:pPr>
            <w:r w:rsidRPr="00C569E2">
              <w:rPr>
                <w:rFonts w:ascii="Calibri" w:hAnsi="Calibri" w:cs="Calibri"/>
                <w:color w:val="000000"/>
                <w:sz w:val="20"/>
                <w:szCs w:val="20"/>
              </w:rPr>
              <w:t>Validación de pólizas de seguros: que todos los desembolsos sean con valor correcto, hayan generado cobro de prima.</w:t>
            </w:r>
          </w:p>
        </w:tc>
        <w:tc>
          <w:tcPr>
            <w:tcW w:w="1559" w:type="dxa"/>
            <w:vMerge/>
            <w:tcBorders>
              <w:top w:val="nil"/>
              <w:left w:val="single" w:sz="4" w:space="0" w:color="auto"/>
              <w:bottom w:val="single" w:sz="4" w:space="0" w:color="auto"/>
              <w:right w:val="single" w:sz="4" w:space="0" w:color="auto"/>
            </w:tcBorders>
            <w:vAlign w:val="center"/>
            <w:hideMark/>
          </w:tcPr>
          <w:p w14:paraId="5B9C6C50" w14:textId="77777777" w:rsidR="00C569E2" w:rsidRPr="00C569E2" w:rsidRDefault="00C569E2" w:rsidP="00F12949">
            <w:pPr>
              <w:rPr>
                <w:rFonts w:ascii="Calibri" w:hAnsi="Calibri" w:cs="Calibri"/>
                <w:color w:val="000000"/>
                <w:sz w:val="20"/>
                <w:szCs w:val="20"/>
              </w:rPr>
            </w:pPr>
          </w:p>
        </w:tc>
      </w:tr>
      <w:tr w:rsidR="00C569E2" w:rsidRPr="00FB760E" w14:paraId="47F762BE" w14:textId="77777777" w:rsidTr="00577EBD">
        <w:trPr>
          <w:trHeight w:val="1425"/>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548C2C2"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Reporte de ventas nuevas de seguros</w:t>
            </w:r>
          </w:p>
        </w:tc>
        <w:tc>
          <w:tcPr>
            <w:tcW w:w="5954" w:type="dxa"/>
            <w:tcBorders>
              <w:top w:val="nil"/>
              <w:left w:val="nil"/>
              <w:bottom w:val="single" w:sz="4" w:space="0" w:color="auto"/>
              <w:right w:val="single" w:sz="4" w:space="0" w:color="auto"/>
            </w:tcBorders>
            <w:shd w:val="clear" w:color="auto" w:fill="auto"/>
            <w:vAlign w:val="center"/>
            <w:hideMark/>
          </w:tcPr>
          <w:p w14:paraId="736450E2" w14:textId="77777777" w:rsidR="00C569E2" w:rsidRPr="00C569E2" w:rsidRDefault="00C569E2" w:rsidP="00F12949">
            <w:pPr>
              <w:rPr>
                <w:rFonts w:ascii="Calibri" w:hAnsi="Calibri" w:cs="Calibri"/>
                <w:color w:val="000000"/>
                <w:sz w:val="20"/>
                <w:szCs w:val="20"/>
              </w:rPr>
            </w:pPr>
            <w:r w:rsidRPr="00C569E2">
              <w:rPr>
                <w:rFonts w:ascii="Calibri" w:hAnsi="Calibri" w:cs="Calibri"/>
                <w:color w:val="000000"/>
                <w:sz w:val="20"/>
                <w:szCs w:val="20"/>
              </w:rPr>
              <w:t>Modulo BancaSeguros genera archivo B6 con los nuevos riesgos a incluí en la póliza colectiva hacia la aseguradora.</w:t>
            </w:r>
            <w:r w:rsidRPr="00C569E2">
              <w:rPr>
                <w:rFonts w:ascii="Calibri" w:hAnsi="Calibri" w:cs="Calibri"/>
                <w:color w:val="000000"/>
                <w:sz w:val="20"/>
                <w:szCs w:val="20"/>
              </w:rPr>
              <w:br/>
            </w:r>
            <w:r w:rsidRPr="00C569E2">
              <w:rPr>
                <w:rFonts w:ascii="Calibri" w:hAnsi="Calibri" w:cs="Calibri"/>
                <w:color w:val="000000"/>
                <w:sz w:val="20"/>
                <w:szCs w:val="20"/>
              </w:rPr>
              <w:br/>
              <w:t>Canal de comunicación entre compañías Sterling y adicional los canales contingentes.</w:t>
            </w:r>
          </w:p>
        </w:tc>
        <w:tc>
          <w:tcPr>
            <w:tcW w:w="1559" w:type="dxa"/>
            <w:tcBorders>
              <w:top w:val="nil"/>
              <w:left w:val="nil"/>
              <w:bottom w:val="single" w:sz="4" w:space="0" w:color="auto"/>
              <w:right w:val="single" w:sz="4" w:space="0" w:color="auto"/>
            </w:tcBorders>
            <w:shd w:val="clear" w:color="auto" w:fill="auto"/>
            <w:noWrap/>
            <w:vAlign w:val="center"/>
            <w:hideMark/>
          </w:tcPr>
          <w:p w14:paraId="6A7FE815"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 xml:space="preserve"> $                213 </w:t>
            </w:r>
          </w:p>
        </w:tc>
      </w:tr>
      <w:tr w:rsidR="00C569E2" w:rsidRPr="00FB760E" w14:paraId="36AC09DA" w14:textId="77777777" w:rsidTr="00577EBD">
        <w:trPr>
          <w:trHeight w:val="1139"/>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893E930"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Estados de cuenta o Extractos</w:t>
            </w:r>
          </w:p>
        </w:tc>
        <w:tc>
          <w:tcPr>
            <w:tcW w:w="5954" w:type="dxa"/>
            <w:tcBorders>
              <w:top w:val="nil"/>
              <w:left w:val="nil"/>
              <w:bottom w:val="single" w:sz="4" w:space="0" w:color="auto"/>
              <w:right w:val="single" w:sz="4" w:space="0" w:color="auto"/>
            </w:tcBorders>
            <w:shd w:val="clear" w:color="auto" w:fill="auto"/>
            <w:vAlign w:val="center"/>
            <w:hideMark/>
          </w:tcPr>
          <w:p w14:paraId="5D65D24B" w14:textId="77777777" w:rsidR="00C569E2" w:rsidRPr="00C569E2" w:rsidRDefault="00C569E2" w:rsidP="00F12949">
            <w:pPr>
              <w:rPr>
                <w:rFonts w:ascii="Calibri" w:hAnsi="Calibri" w:cs="Calibri"/>
                <w:color w:val="000000"/>
                <w:sz w:val="20"/>
                <w:szCs w:val="20"/>
              </w:rPr>
            </w:pPr>
            <w:r w:rsidRPr="00C569E2">
              <w:rPr>
                <w:rFonts w:ascii="Calibri" w:hAnsi="Calibri" w:cs="Calibri"/>
                <w:color w:val="000000"/>
                <w:sz w:val="20"/>
                <w:szCs w:val="20"/>
              </w:rPr>
              <w:t>Corresponde a la generación de extractos, alistamiento, envió y administración de pruebas de entrega. Dentro del extracto se detalla el valor de la prima de seguros y tarifa por el servicio de recaudo.</w:t>
            </w:r>
          </w:p>
        </w:tc>
        <w:tc>
          <w:tcPr>
            <w:tcW w:w="1559" w:type="dxa"/>
            <w:tcBorders>
              <w:top w:val="nil"/>
              <w:left w:val="nil"/>
              <w:bottom w:val="single" w:sz="4" w:space="0" w:color="auto"/>
              <w:right w:val="single" w:sz="4" w:space="0" w:color="auto"/>
            </w:tcBorders>
            <w:shd w:val="clear" w:color="auto" w:fill="auto"/>
            <w:noWrap/>
            <w:vAlign w:val="center"/>
            <w:hideMark/>
          </w:tcPr>
          <w:p w14:paraId="26416AD4"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 xml:space="preserve"> $             5.404 </w:t>
            </w:r>
          </w:p>
        </w:tc>
      </w:tr>
      <w:tr w:rsidR="00C569E2" w:rsidRPr="00FB760E" w14:paraId="221103AD" w14:textId="77777777" w:rsidTr="00577EBD">
        <w:trPr>
          <w:trHeight w:val="569"/>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102CAF0"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Costo PQR</w:t>
            </w:r>
          </w:p>
        </w:tc>
        <w:tc>
          <w:tcPr>
            <w:tcW w:w="5954" w:type="dxa"/>
            <w:tcBorders>
              <w:top w:val="nil"/>
              <w:left w:val="nil"/>
              <w:bottom w:val="single" w:sz="4" w:space="0" w:color="auto"/>
              <w:right w:val="single" w:sz="4" w:space="0" w:color="auto"/>
            </w:tcBorders>
            <w:shd w:val="clear" w:color="auto" w:fill="auto"/>
            <w:vAlign w:val="center"/>
            <w:hideMark/>
          </w:tcPr>
          <w:p w14:paraId="63300B63" w14:textId="77777777" w:rsidR="00C569E2" w:rsidRPr="00C569E2" w:rsidRDefault="00C569E2" w:rsidP="00F12949">
            <w:pPr>
              <w:rPr>
                <w:rFonts w:ascii="Calibri" w:hAnsi="Calibri" w:cs="Calibri"/>
                <w:color w:val="000000"/>
                <w:sz w:val="20"/>
                <w:szCs w:val="20"/>
              </w:rPr>
            </w:pPr>
            <w:r w:rsidRPr="00C569E2">
              <w:rPr>
                <w:rFonts w:ascii="Calibri" w:hAnsi="Calibri" w:cs="Calibri"/>
                <w:color w:val="000000"/>
                <w:sz w:val="20"/>
                <w:szCs w:val="20"/>
              </w:rPr>
              <w:t>Incluye costo ponderado teniendo en cuenta los canales que atienden PQR</w:t>
            </w:r>
          </w:p>
        </w:tc>
        <w:tc>
          <w:tcPr>
            <w:tcW w:w="1559" w:type="dxa"/>
            <w:tcBorders>
              <w:top w:val="nil"/>
              <w:left w:val="nil"/>
              <w:bottom w:val="single" w:sz="4" w:space="0" w:color="auto"/>
              <w:right w:val="single" w:sz="4" w:space="0" w:color="auto"/>
            </w:tcBorders>
            <w:shd w:val="clear" w:color="auto" w:fill="auto"/>
            <w:noWrap/>
            <w:vAlign w:val="center"/>
            <w:hideMark/>
          </w:tcPr>
          <w:p w14:paraId="4531C9A1"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 </w:t>
            </w:r>
          </w:p>
        </w:tc>
      </w:tr>
      <w:tr w:rsidR="00C569E2" w:rsidRPr="00FB760E" w14:paraId="3BE070AE" w14:textId="77777777" w:rsidTr="00577EBD">
        <w:trPr>
          <w:trHeight w:val="294"/>
        </w:trPr>
        <w:tc>
          <w:tcPr>
            <w:tcW w:w="1838" w:type="dxa"/>
            <w:tcBorders>
              <w:top w:val="nil"/>
              <w:left w:val="single" w:sz="4" w:space="0" w:color="auto"/>
              <w:bottom w:val="nil"/>
              <w:right w:val="single" w:sz="4" w:space="0" w:color="auto"/>
            </w:tcBorders>
            <w:shd w:val="clear" w:color="auto" w:fill="auto"/>
            <w:noWrap/>
            <w:vAlign w:val="center"/>
            <w:hideMark/>
          </w:tcPr>
          <w:p w14:paraId="01C6C3B1"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Comisión Banco</w:t>
            </w:r>
          </w:p>
        </w:tc>
        <w:tc>
          <w:tcPr>
            <w:tcW w:w="5954" w:type="dxa"/>
            <w:tcBorders>
              <w:top w:val="nil"/>
              <w:left w:val="nil"/>
              <w:bottom w:val="nil"/>
              <w:right w:val="single" w:sz="4" w:space="0" w:color="auto"/>
            </w:tcBorders>
            <w:shd w:val="clear" w:color="auto" w:fill="auto"/>
            <w:noWrap/>
            <w:vAlign w:val="center"/>
            <w:hideMark/>
          </w:tcPr>
          <w:p w14:paraId="414E077C" w14:textId="7ED08DE8" w:rsidR="00C569E2" w:rsidRPr="00C569E2" w:rsidRDefault="00C569E2" w:rsidP="00F12949">
            <w:pPr>
              <w:rPr>
                <w:rFonts w:ascii="Calibri" w:hAnsi="Calibri" w:cs="Calibri"/>
                <w:color w:val="000000"/>
                <w:sz w:val="20"/>
                <w:szCs w:val="20"/>
              </w:rPr>
            </w:pPr>
            <w:r w:rsidRPr="00C569E2">
              <w:rPr>
                <w:rFonts w:ascii="Calibri" w:hAnsi="Calibri" w:cs="Calibri"/>
                <w:color w:val="000000"/>
                <w:sz w:val="20"/>
                <w:szCs w:val="20"/>
              </w:rPr>
              <w:t> </w:t>
            </w:r>
            <w:r>
              <w:rPr>
                <w:rFonts w:ascii="Calibri" w:hAnsi="Calibri" w:cs="Calibri"/>
                <w:color w:val="000000"/>
                <w:sz w:val="20"/>
                <w:szCs w:val="20"/>
              </w:rPr>
              <w:t xml:space="preserve">Comisión </w:t>
            </w:r>
            <w:r w:rsidR="00AA50B6">
              <w:rPr>
                <w:rFonts w:ascii="Calibri" w:hAnsi="Calibri" w:cs="Calibri"/>
                <w:color w:val="000000"/>
                <w:sz w:val="20"/>
                <w:szCs w:val="20"/>
              </w:rPr>
              <w:t>recibida</w:t>
            </w:r>
            <w:r>
              <w:rPr>
                <w:rFonts w:ascii="Calibri" w:hAnsi="Calibri" w:cs="Calibri"/>
                <w:color w:val="000000"/>
                <w:sz w:val="20"/>
                <w:szCs w:val="20"/>
              </w:rPr>
              <w:t xml:space="preserve"> por el banco, por el recaudo de seguros.</w:t>
            </w:r>
          </w:p>
        </w:tc>
        <w:tc>
          <w:tcPr>
            <w:tcW w:w="1559" w:type="dxa"/>
            <w:tcBorders>
              <w:top w:val="nil"/>
              <w:left w:val="nil"/>
              <w:bottom w:val="nil"/>
              <w:right w:val="single" w:sz="4" w:space="0" w:color="auto"/>
            </w:tcBorders>
            <w:shd w:val="clear" w:color="auto" w:fill="auto"/>
            <w:noWrap/>
            <w:vAlign w:val="center"/>
            <w:hideMark/>
          </w:tcPr>
          <w:p w14:paraId="69820400"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 xml:space="preserve"> $             3.172 </w:t>
            </w:r>
          </w:p>
        </w:tc>
      </w:tr>
      <w:tr w:rsidR="00C569E2" w:rsidRPr="00FB760E" w14:paraId="1A4C8ED0" w14:textId="77777777" w:rsidTr="00577EBD">
        <w:trPr>
          <w:trHeight w:val="314"/>
        </w:trPr>
        <w:tc>
          <w:tcPr>
            <w:tcW w:w="1838" w:type="dxa"/>
            <w:tcBorders>
              <w:top w:val="single" w:sz="8" w:space="0" w:color="auto"/>
              <w:left w:val="single" w:sz="8" w:space="0" w:color="auto"/>
              <w:bottom w:val="single" w:sz="8" w:space="0" w:color="auto"/>
              <w:right w:val="nil"/>
            </w:tcBorders>
            <w:shd w:val="clear" w:color="auto" w:fill="auto"/>
            <w:noWrap/>
            <w:vAlign w:val="center"/>
          </w:tcPr>
          <w:p w14:paraId="2C4FA6A4" w14:textId="77777777" w:rsidR="00C569E2" w:rsidRPr="00577EBD" w:rsidRDefault="00C569E2" w:rsidP="00F12949">
            <w:pPr>
              <w:jc w:val="center"/>
              <w:rPr>
                <w:rFonts w:ascii="Calibri" w:hAnsi="Calibri" w:cs="Calibri"/>
                <w:color w:val="000000"/>
                <w:sz w:val="20"/>
                <w:szCs w:val="20"/>
              </w:rPr>
            </w:pPr>
            <w:r w:rsidRPr="00577EBD">
              <w:rPr>
                <w:rFonts w:ascii="Calibri" w:hAnsi="Calibri" w:cs="Calibri"/>
                <w:color w:val="000000"/>
                <w:sz w:val="20"/>
                <w:szCs w:val="20"/>
              </w:rPr>
              <w:t>IVA</w:t>
            </w:r>
          </w:p>
        </w:tc>
        <w:tc>
          <w:tcPr>
            <w:tcW w:w="5954" w:type="dxa"/>
            <w:tcBorders>
              <w:top w:val="single" w:sz="8" w:space="0" w:color="auto"/>
              <w:left w:val="nil"/>
              <w:bottom w:val="single" w:sz="8" w:space="0" w:color="auto"/>
              <w:right w:val="nil"/>
            </w:tcBorders>
            <w:shd w:val="clear" w:color="auto" w:fill="auto"/>
            <w:noWrap/>
            <w:vAlign w:val="center"/>
          </w:tcPr>
          <w:p w14:paraId="06B8BCD8" w14:textId="77777777" w:rsidR="00C569E2" w:rsidRPr="00C569E2" w:rsidRDefault="00C569E2" w:rsidP="00F12949">
            <w:pPr>
              <w:rPr>
                <w:rFonts w:ascii="Calibri" w:hAnsi="Calibri" w:cs="Calibri"/>
                <w:b/>
                <w:bCs/>
                <w:color w:val="000000"/>
                <w:sz w:val="20"/>
                <w:szCs w:val="20"/>
              </w:rPr>
            </w:pP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78316715" w14:textId="77777777" w:rsidR="00C569E2" w:rsidRPr="00C569E2" w:rsidRDefault="00C569E2" w:rsidP="00F12949">
            <w:pPr>
              <w:jc w:val="center"/>
              <w:rPr>
                <w:rFonts w:ascii="Calibri" w:hAnsi="Calibri" w:cs="Calibri"/>
                <w:color w:val="000000"/>
                <w:sz w:val="20"/>
                <w:szCs w:val="20"/>
              </w:rPr>
            </w:pPr>
            <w:r w:rsidRPr="00C569E2">
              <w:rPr>
                <w:rFonts w:ascii="Calibri" w:hAnsi="Calibri" w:cs="Calibri"/>
                <w:color w:val="000000"/>
                <w:sz w:val="20"/>
                <w:szCs w:val="20"/>
              </w:rPr>
              <w:t xml:space="preserve">            $3.990</w:t>
            </w:r>
          </w:p>
        </w:tc>
      </w:tr>
      <w:tr w:rsidR="00C569E2" w:rsidRPr="00FB760E" w14:paraId="314588A1" w14:textId="77777777" w:rsidTr="00577EBD">
        <w:trPr>
          <w:trHeight w:val="314"/>
        </w:trPr>
        <w:tc>
          <w:tcPr>
            <w:tcW w:w="1838" w:type="dxa"/>
            <w:tcBorders>
              <w:top w:val="single" w:sz="8" w:space="0" w:color="auto"/>
              <w:left w:val="single" w:sz="8" w:space="0" w:color="auto"/>
              <w:bottom w:val="single" w:sz="8" w:space="0" w:color="auto"/>
              <w:right w:val="nil"/>
            </w:tcBorders>
            <w:shd w:val="clear" w:color="auto" w:fill="auto"/>
            <w:noWrap/>
            <w:vAlign w:val="center"/>
          </w:tcPr>
          <w:p w14:paraId="060F708C" w14:textId="77777777" w:rsidR="00C569E2" w:rsidRPr="00C569E2" w:rsidRDefault="00C569E2" w:rsidP="00F12949">
            <w:pPr>
              <w:jc w:val="center"/>
              <w:rPr>
                <w:rFonts w:ascii="Calibri" w:hAnsi="Calibri" w:cs="Calibri"/>
                <w:b/>
                <w:bCs/>
                <w:color w:val="000000"/>
                <w:sz w:val="20"/>
                <w:szCs w:val="20"/>
              </w:rPr>
            </w:pPr>
            <w:r w:rsidRPr="00C569E2">
              <w:rPr>
                <w:rFonts w:ascii="Calibri" w:hAnsi="Calibri" w:cs="Calibri"/>
                <w:b/>
                <w:bCs/>
                <w:color w:val="000000"/>
                <w:sz w:val="20"/>
                <w:szCs w:val="20"/>
              </w:rPr>
              <w:t>Total</w:t>
            </w:r>
          </w:p>
        </w:tc>
        <w:tc>
          <w:tcPr>
            <w:tcW w:w="5954" w:type="dxa"/>
            <w:tcBorders>
              <w:top w:val="single" w:sz="8" w:space="0" w:color="auto"/>
              <w:left w:val="nil"/>
              <w:bottom w:val="single" w:sz="8" w:space="0" w:color="auto"/>
              <w:right w:val="nil"/>
            </w:tcBorders>
            <w:shd w:val="clear" w:color="auto" w:fill="auto"/>
            <w:noWrap/>
            <w:vAlign w:val="center"/>
          </w:tcPr>
          <w:p w14:paraId="195D5A11" w14:textId="77777777" w:rsidR="00C569E2" w:rsidRPr="00C569E2" w:rsidRDefault="00C569E2" w:rsidP="00F12949">
            <w:pPr>
              <w:rPr>
                <w:rFonts w:ascii="Calibri" w:hAnsi="Calibri" w:cs="Calibri"/>
                <w:b/>
                <w:bCs/>
                <w:color w:val="000000"/>
                <w:sz w:val="20"/>
                <w:szCs w:val="20"/>
              </w:rPr>
            </w:pPr>
            <w:r w:rsidRPr="00C569E2">
              <w:rPr>
                <w:rFonts w:ascii="Calibri" w:hAnsi="Calibri" w:cs="Calibri"/>
                <w:b/>
                <w:bCs/>
                <w:color w:val="000000"/>
                <w:sz w:val="20"/>
                <w:szCs w:val="20"/>
              </w:rPr>
              <w:t> </w:t>
            </w:r>
          </w:p>
        </w:tc>
        <w:tc>
          <w:tcPr>
            <w:tcW w:w="1559" w:type="dxa"/>
            <w:tcBorders>
              <w:top w:val="single" w:sz="8" w:space="0" w:color="auto"/>
              <w:left w:val="nil"/>
              <w:bottom w:val="single" w:sz="8" w:space="0" w:color="auto"/>
              <w:right w:val="single" w:sz="8" w:space="0" w:color="auto"/>
            </w:tcBorders>
            <w:shd w:val="clear" w:color="auto" w:fill="auto"/>
            <w:noWrap/>
            <w:vAlign w:val="center"/>
          </w:tcPr>
          <w:p w14:paraId="2D550249" w14:textId="77777777" w:rsidR="00C569E2" w:rsidRPr="00C569E2" w:rsidRDefault="00C569E2" w:rsidP="00F12949">
            <w:pPr>
              <w:jc w:val="center"/>
              <w:rPr>
                <w:rFonts w:ascii="Calibri" w:hAnsi="Calibri" w:cs="Calibri"/>
                <w:b/>
                <w:bCs/>
                <w:color w:val="000000"/>
                <w:sz w:val="20"/>
                <w:szCs w:val="20"/>
              </w:rPr>
            </w:pPr>
            <w:r w:rsidRPr="00C569E2">
              <w:rPr>
                <w:rFonts w:ascii="Calibri" w:hAnsi="Calibri" w:cs="Calibri"/>
                <w:b/>
                <w:bCs/>
                <w:color w:val="000000"/>
                <w:sz w:val="20"/>
                <w:szCs w:val="20"/>
              </w:rPr>
              <w:t xml:space="preserve"> $         24.990 </w:t>
            </w:r>
          </w:p>
        </w:tc>
      </w:tr>
    </w:tbl>
    <w:p w14:paraId="6AC7B0E5" w14:textId="5F112CE0" w:rsidR="00537CBB" w:rsidRPr="00944DE6" w:rsidRDefault="00537CBB" w:rsidP="00735E76">
      <w:pPr>
        <w:jc w:val="both"/>
        <w:rPr>
          <w:rFonts w:asciiTheme="minorHAnsi" w:hAnsiTheme="minorHAnsi" w:cstheme="minorHAnsi"/>
          <w:sz w:val="22"/>
          <w:szCs w:val="22"/>
        </w:rPr>
      </w:pPr>
    </w:p>
    <w:p w14:paraId="147EB7DA" w14:textId="408019BE" w:rsidR="00537CBB" w:rsidRPr="00944DE6" w:rsidRDefault="004C598E" w:rsidP="00735E76">
      <w:pPr>
        <w:jc w:val="both"/>
        <w:rPr>
          <w:rFonts w:asciiTheme="minorHAnsi" w:hAnsiTheme="minorHAnsi" w:cstheme="minorHAnsi"/>
          <w:b/>
          <w:bCs/>
          <w:sz w:val="22"/>
          <w:szCs w:val="22"/>
          <w:lang w:val="es-ES_tradnl"/>
        </w:rPr>
      </w:pPr>
      <w:r w:rsidRPr="00944DE6">
        <w:rPr>
          <w:rFonts w:asciiTheme="minorHAnsi" w:hAnsiTheme="minorHAnsi" w:cstheme="minorHAnsi"/>
          <w:b/>
          <w:bCs/>
          <w:sz w:val="22"/>
          <w:szCs w:val="22"/>
          <w:lang w:val="es-ES_tradnl"/>
        </w:rPr>
        <w:t>ANEXO No. 8. ACUERDO DE CONFIDENCIALIDAD</w:t>
      </w:r>
    </w:p>
    <w:p w14:paraId="0D68780D" w14:textId="7BD23F05" w:rsidR="004C598E" w:rsidRPr="00944DE6" w:rsidRDefault="004C598E" w:rsidP="00735E76">
      <w:pPr>
        <w:jc w:val="both"/>
        <w:rPr>
          <w:rFonts w:asciiTheme="minorHAnsi" w:hAnsiTheme="minorHAnsi" w:cstheme="minorHAnsi"/>
          <w:b/>
          <w:bCs/>
          <w:sz w:val="22"/>
          <w:szCs w:val="22"/>
          <w:lang w:val="es-ES_tradnl"/>
        </w:rPr>
      </w:pPr>
    </w:p>
    <w:p w14:paraId="24348A52" w14:textId="14952EDE" w:rsidR="00EE4EE7" w:rsidRPr="00770B2B" w:rsidRDefault="00EE4EE7" w:rsidP="00A76321">
      <w:pPr>
        <w:pStyle w:val="Ttulo2"/>
        <w:jc w:val="center"/>
        <w:rPr>
          <w:rFonts w:asciiTheme="minorHAnsi" w:hAnsiTheme="minorHAnsi" w:cstheme="minorHAnsi"/>
          <w:sz w:val="22"/>
          <w:szCs w:val="22"/>
        </w:rPr>
      </w:pPr>
      <w:r w:rsidRPr="00770B2B">
        <w:rPr>
          <w:rFonts w:asciiTheme="minorHAnsi" w:hAnsiTheme="minorHAnsi" w:cstheme="minorHAnsi"/>
          <w:sz w:val="22"/>
          <w:szCs w:val="22"/>
        </w:rPr>
        <w:t xml:space="preserve">ACUERDO DE CONFIDENCIALIDAD ENTRE SCOTIABANK COLPATRIA S. A.  Y </w:t>
      </w:r>
      <w:bookmarkStart w:id="9" w:name="_Hlk135232777"/>
      <w:r w:rsidRPr="00770B2B">
        <w:rPr>
          <w:rFonts w:asciiTheme="minorHAnsi" w:hAnsiTheme="minorHAnsi" w:cstheme="minorHAnsi"/>
          <w:i w:val="0"/>
          <w:iCs w:val="0"/>
          <w:sz w:val="22"/>
          <w:szCs w:val="22"/>
          <w:highlight w:val="yellow"/>
        </w:rPr>
        <w:t>[incluir razón social de la empresa/Aseguradora]</w:t>
      </w:r>
    </w:p>
    <w:bookmarkEnd w:id="9"/>
    <w:p w14:paraId="0EAB3FA3" w14:textId="77777777" w:rsidR="00EE4EE7" w:rsidRPr="00770B2B" w:rsidRDefault="00EE4EE7" w:rsidP="00EE4EE7">
      <w:pPr>
        <w:rPr>
          <w:rFonts w:asciiTheme="minorHAnsi" w:hAnsiTheme="minorHAnsi" w:cstheme="minorHAnsi"/>
          <w:sz w:val="22"/>
          <w:szCs w:val="22"/>
        </w:rPr>
      </w:pPr>
    </w:p>
    <w:p w14:paraId="5AB50D81" w14:textId="096EB4A3" w:rsidR="00EE4EE7" w:rsidRPr="00770B2B" w:rsidRDefault="00EE4EE7" w:rsidP="00EE4EE7">
      <w:pPr>
        <w:pStyle w:val="Ttulo"/>
        <w:jc w:val="both"/>
        <w:rPr>
          <w:rFonts w:asciiTheme="minorHAnsi" w:hAnsiTheme="minorHAnsi" w:cstheme="minorHAnsi"/>
          <w:sz w:val="22"/>
          <w:szCs w:val="22"/>
        </w:rPr>
      </w:pPr>
      <w:bookmarkStart w:id="10" w:name="_Hlk135317686"/>
      <w:r w:rsidRPr="00770B2B">
        <w:rPr>
          <w:rFonts w:asciiTheme="minorHAnsi" w:hAnsiTheme="minorHAnsi" w:cstheme="minorHAnsi"/>
          <w:spacing w:val="-2"/>
          <w:sz w:val="22"/>
          <w:szCs w:val="22"/>
        </w:rPr>
        <w:t xml:space="preserve">Entre los suscritos a saber, </w:t>
      </w:r>
      <w:r w:rsidRPr="00770B2B">
        <w:rPr>
          <w:rFonts w:asciiTheme="minorHAnsi" w:hAnsiTheme="minorHAnsi" w:cstheme="minorHAnsi"/>
          <w:b/>
          <w:spacing w:val="-2"/>
          <w:sz w:val="22"/>
          <w:szCs w:val="22"/>
        </w:rPr>
        <w:t>SCOTIABANK COLPATRIA S. A.</w:t>
      </w:r>
      <w:r w:rsidRPr="00770B2B">
        <w:rPr>
          <w:rFonts w:asciiTheme="minorHAnsi" w:hAnsiTheme="minorHAnsi" w:cstheme="minorHAnsi"/>
          <w:spacing w:val="-2"/>
          <w:sz w:val="22"/>
          <w:szCs w:val="22"/>
        </w:rPr>
        <w:t xml:space="preserve">, nombre abreviado </w:t>
      </w:r>
      <w:r w:rsidRPr="00770B2B">
        <w:rPr>
          <w:rFonts w:asciiTheme="minorHAnsi" w:hAnsiTheme="minorHAnsi" w:cstheme="minorHAnsi"/>
          <w:b/>
          <w:spacing w:val="-2"/>
          <w:sz w:val="22"/>
          <w:szCs w:val="22"/>
        </w:rPr>
        <w:t>“SCOTIABANK COLPATRIA”</w:t>
      </w:r>
      <w:r w:rsidRPr="00770B2B">
        <w:rPr>
          <w:rFonts w:asciiTheme="minorHAnsi" w:hAnsiTheme="minorHAnsi" w:cstheme="minorHAnsi"/>
          <w:spacing w:val="-2"/>
          <w:sz w:val="22"/>
          <w:szCs w:val="22"/>
        </w:rPr>
        <w:t>, establecimiento de crédito legalmente constituido, domiciliado en Bogotá D. C. y representado legalmente por quien suscribe el presente documento</w:t>
      </w:r>
      <w:r w:rsidRPr="00770B2B">
        <w:rPr>
          <w:rFonts w:asciiTheme="minorHAnsi" w:hAnsiTheme="minorHAnsi" w:cstheme="minorHAnsi"/>
          <w:b/>
          <w:spacing w:val="-2"/>
          <w:sz w:val="22"/>
          <w:szCs w:val="22"/>
        </w:rPr>
        <w:t xml:space="preserve">, </w:t>
      </w:r>
      <w:r w:rsidRPr="00770B2B">
        <w:rPr>
          <w:rFonts w:asciiTheme="minorHAnsi" w:hAnsiTheme="minorHAnsi" w:cstheme="minorHAnsi"/>
          <w:spacing w:val="-2"/>
          <w:sz w:val="22"/>
          <w:szCs w:val="22"/>
        </w:rPr>
        <w:t>según</w:t>
      </w:r>
      <w:r w:rsidRPr="00770B2B">
        <w:rPr>
          <w:rFonts w:asciiTheme="minorHAnsi" w:hAnsiTheme="minorHAnsi" w:cstheme="minorHAnsi"/>
          <w:sz w:val="22"/>
          <w:szCs w:val="22"/>
        </w:rPr>
        <w:t xml:space="preserve"> consta en el certificado de existencia y representación legal expedido por la</w:t>
      </w:r>
      <w:r w:rsidRPr="00770B2B">
        <w:rPr>
          <w:rFonts w:asciiTheme="minorHAnsi" w:hAnsiTheme="minorHAnsi" w:cstheme="minorHAnsi"/>
          <w:color w:val="000000"/>
          <w:sz w:val="22"/>
          <w:szCs w:val="22"/>
        </w:rPr>
        <w:t xml:space="preserve"> Superintendencia Financiera de Colombia</w:t>
      </w:r>
      <w:r w:rsidRPr="00770B2B">
        <w:rPr>
          <w:rFonts w:asciiTheme="minorHAnsi" w:hAnsiTheme="minorHAnsi" w:cstheme="minorHAnsi"/>
          <w:spacing w:val="-2"/>
          <w:sz w:val="22"/>
          <w:szCs w:val="22"/>
        </w:rPr>
        <w:t>, quien en adelante se denominará el “</w:t>
      </w:r>
      <w:r w:rsidRPr="00770B2B">
        <w:rPr>
          <w:rFonts w:asciiTheme="minorHAnsi" w:hAnsiTheme="minorHAnsi" w:cstheme="minorHAnsi"/>
          <w:b/>
          <w:spacing w:val="-2"/>
          <w:sz w:val="22"/>
          <w:szCs w:val="22"/>
        </w:rPr>
        <w:t>BANCO</w:t>
      </w:r>
      <w:r w:rsidRPr="00770B2B">
        <w:rPr>
          <w:rFonts w:asciiTheme="minorHAnsi" w:hAnsiTheme="minorHAnsi" w:cstheme="minorHAnsi"/>
          <w:spacing w:val="-2"/>
          <w:sz w:val="22"/>
          <w:szCs w:val="22"/>
        </w:rPr>
        <w:t>”</w:t>
      </w:r>
      <w:r w:rsidR="008F669D">
        <w:rPr>
          <w:rFonts w:asciiTheme="minorHAnsi" w:hAnsiTheme="minorHAnsi" w:cstheme="minorHAnsi"/>
          <w:spacing w:val="-2"/>
          <w:sz w:val="22"/>
          <w:szCs w:val="22"/>
        </w:rPr>
        <w:t xml:space="preserve"> o “</w:t>
      </w:r>
      <w:r w:rsidR="008F669D" w:rsidRPr="00A76321">
        <w:rPr>
          <w:rFonts w:asciiTheme="minorHAnsi" w:hAnsiTheme="minorHAnsi" w:cstheme="minorHAnsi"/>
          <w:b/>
          <w:bCs/>
          <w:spacing w:val="-2"/>
          <w:sz w:val="22"/>
          <w:szCs w:val="22"/>
        </w:rPr>
        <w:t>SCOTIABANK COLPATRIA</w:t>
      </w:r>
      <w:r w:rsidR="008F669D">
        <w:rPr>
          <w:rFonts w:asciiTheme="minorHAnsi" w:hAnsiTheme="minorHAnsi" w:cstheme="minorHAnsi"/>
          <w:spacing w:val="-2"/>
          <w:sz w:val="22"/>
          <w:szCs w:val="22"/>
        </w:rPr>
        <w:t>”</w:t>
      </w:r>
      <w:r w:rsidRPr="00770B2B">
        <w:rPr>
          <w:rFonts w:asciiTheme="minorHAnsi" w:hAnsiTheme="minorHAnsi" w:cstheme="minorHAnsi"/>
          <w:spacing w:val="-2"/>
          <w:sz w:val="22"/>
          <w:szCs w:val="22"/>
        </w:rPr>
        <w:t xml:space="preserve"> d</w:t>
      </w:r>
      <w:r w:rsidRPr="00770B2B">
        <w:rPr>
          <w:rFonts w:asciiTheme="minorHAnsi" w:hAnsiTheme="minorHAnsi" w:cstheme="minorHAnsi"/>
          <w:sz w:val="22"/>
          <w:szCs w:val="22"/>
        </w:rPr>
        <w:t xml:space="preserve">e </w:t>
      </w:r>
      <w:r w:rsidRPr="00770B2B">
        <w:rPr>
          <w:rFonts w:asciiTheme="minorHAnsi" w:hAnsiTheme="minorHAnsi" w:cstheme="minorHAnsi"/>
          <w:spacing w:val="-2"/>
          <w:sz w:val="22"/>
          <w:szCs w:val="22"/>
        </w:rPr>
        <w:t xml:space="preserve">una parte; y por la otra, </w:t>
      </w:r>
      <w:r w:rsidRPr="00770B2B">
        <w:rPr>
          <w:rFonts w:asciiTheme="minorHAnsi" w:hAnsiTheme="minorHAnsi" w:cstheme="minorHAnsi"/>
          <w:i/>
          <w:iCs/>
          <w:spacing w:val="-2"/>
          <w:sz w:val="22"/>
          <w:szCs w:val="22"/>
          <w:highlight w:val="yellow"/>
        </w:rPr>
        <w:t xml:space="preserve">[incluir razón social de la </w:t>
      </w:r>
      <w:r w:rsidR="00770B2B" w:rsidRPr="00770B2B">
        <w:rPr>
          <w:rFonts w:asciiTheme="minorHAnsi" w:hAnsiTheme="minorHAnsi" w:cstheme="minorHAnsi"/>
          <w:i/>
          <w:iCs/>
          <w:spacing w:val="-2"/>
          <w:sz w:val="22"/>
          <w:szCs w:val="22"/>
          <w:highlight w:val="yellow"/>
        </w:rPr>
        <w:t>Aseguradora</w:t>
      </w:r>
      <w:r w:rsidRPr="00770B2B">
        <w:rPr>
          <w:rFonts w:asciiTheme="minorHAnsi" w:hAnsiTheme="minorHAnsi" w:cstheme="minorHAnsi"/>
          <w:i/>
          <w:iCs/>
          <w:spacing w:val="-2"/>
          <w:sz w:val="22"/>
          <w:szCs w:val="22"/>
          <w:highlight w:val="yellow"/>
        </w:rPr>
        <w:t>]</w:t>
      </w:r>
      <w:r w:rsidRPr="00770B2B">
        <w:rPr>
          <w:rFonts w:asciiTheme="minorHAnsi" w:hAnsiTheme="minorHAnsi" w:cstheme="minorHAnsi"/>
          <w:b/>
          <w:spacing w:val="-2"/>
          <w:sz w:val="22"/>
          <w:szCs w:val="22"/>
        </w:rPr>
        <w:t xml:space="preserve">, </w:t>
      </w:r>
      <w:r w:rsidRPr="00770B2B">
        <w:rPr>
          <w:rFonts w:asciiTheme="minorHAnsi" w:hAnsiTheme="minorHAnsi" w:cstheme="minorHAnsi"/>
          <w:spacing w:val="-2"/>
          <w:sz w:val="22"/>
          <w:szCs w:val="22"/>
        </w:rPr>
        <w:t>sociedad comercial legalmente constituida, domiciliada en Bogotá D. C. y representada legalmente por quien suscribe el presente documento</w:t>
      </w:r>
      <w:r w:rsidRPr="00770B2B">
        <w:rPr>
          <w:rFonts w:asciiTheme="minorHAnsi" w:hAnsiTheme="minorHAnsi" w:cstheme="minorHAnsi"/>
          <w:b/>
          <w:spacing w:val="-2"/>
          <w:sz w:val="22"/>
          <w:szCs w:val="22"/>
        </w:rPr>
        <w:t xml:space="preserve">, </w:t>
      </w:r>
      <w:r w:rsidRPr="00770B2B">
        <w:rPr>
          <w:rFonts w:asciiTheme="minorHAnsi" w:hAnsiTheme="minorHAnsi" w:cstheme="minorHAnsi"/>
          <w:spacing w:val="-2"/>
          <w:sz w:val="22"/>
          <w:szCs w:val="22"/>
        </w:rPr>
        <w:t>según</w:t>
      </w:r>
      <w:r w:rsidRPr="00770B2B">
        <w:rPr>
          <w:rFonts w:asciiTheme="minorHAnsi" w:hAnsiTheme="minorHAnsi" w:cstheme="minorHAnsi"/>
          <w:sz w:val="22"/>
          <w:szCs w:val="22"/>
        </w:rPr>
        <w:t xml:space="preserve"> consta en </w:t>
      </w:r>
      <w:r w:rsidRPr="00770B2B">
        <w:rPr>
          <w:rFonts w:asciiTheme="minorHAnsi" w:hAnsiTheme="minorHAnsi" w:cstheme="minorHAnsi"/>
          <w:spacing w:val="-2"/>
          <w:sz w:val="22"/>
          <w:szCs w:val="22"/>
        </w:rPr>
        <w:t>el certificado de existencia y representación legal expedido por la cámara de comercio de su domicilio social, quien en adelante se denominará la “</w:t>
      </w:r>
      <w:r w:rsidRPr="00770B2B">
        <w:rPr>
          <w:rFonts w:asciiTheme="minorHAnsi" w:hAnsiTheme="minorHAnsi" w:cstheme="minorHAnsi"/>
          <w:b/>
          <w:spacing w:val="-2"/>
          <w:sz w:val="22"/>
          <w:szCs w:val="22"/>
        </w:rPr>
        <w:t>EMPRESA</w:t>
      </w:r>
      <w:r w:rsidRPr="00770B2B">
        <w:rPr>
          <w:rFonts w:asciiTheme="minorHAnsi" w:hAnsiTheme="minorHAnsi" w:cstheme="minorHAnsi"/>
          <w:spacing w:val="-2"/>
          <w:sz w:val="22"/>
          <w:szCs w:val="22"/>
        </w:rPr>
        <w:t>”</w:t>
      </w:r>
      <w:r w:rsidR="00770B2B">
        <w:rPr>
          <w:rFonts w:asciiTheme="minorHAnsi" w:hAnsiTheme="minorHAnsi" w:cstheme="minorHAnsi"/>
          <w:spacing w:val="-2"/>
          <w:sz w:val="22"/>
          <w:szCs w:val="22"/>
        </w:rPr>
        <w:t xml:space="preserve"> </w:t>
      </w:r>
      <w:r w:rsidR="008F669D">
        <w:rPr>
          <w:rFonts w:asciiTheme="minorHAnsi" w:hAnsiTheme="minorHAnsi" w:cstheme="minorHAnsi"/>
          <w:spacing w:val="-2"/>
          <w:sz w:val="22"/>
          <w:szCs w:val="22"/>
        </w:rPr>
        <w:t>o la “</w:t>
      </w:r>
      <w:r w:rsidR="008F669D" w:rsidRPr="00770B2B">
        <w:rPr>
          <w:rFonts w:asciiTheme="minorHAnsi" w:hAnsiTheme="minorHAnsi" w:cstheme="minorHAnsi"/>
          <w:b/>
          <w:bCs/>
          <w:spacing w:val="-2"/>
          <w:sz w:val="22"/>
          <w:szCs w:val="22"/>
        </w:rPr>
        <w:t>ASEGURADORA</w:t>
      </w:r>
      <w:r w:rsidR="008F669D">
        <w:rPr>
          <w:rFonts w:asciiTheme="minorHAnsi" w:hAnsiTheme="minorHAnsi" w:cstheme="minorHAnsi"/>
          <w:spacing w:val="-2"/>
          <w:sz w:val="22"/>
          <w:szCs w:val="22"/>
        </w:rPr>
        <w:t>”</w:t>
      </w:r>
      <w:r w:rsidR="008F669D" w:rsidRPr="00770B2B">
        <w:rPr>
          <w:rFonts w:asciiTheme="minorHAnsi" w:hAnsiTheme="minorHAnsi" w:cstheme="minorHAnsi"/>
          <w:b/>
          <w:spacing w:val="-2"/>
          <w:sz w:val="22"/>
          <w:szCs w:val="22"/>
        </w:rPr>
        <w:t xml:space="preserve">. </w:t>
      </w:r>
      <w:r w:rsidR="008F669D" w:rsidRPr="00770B2B">
        <w:rPr>
          <w:rFonts w:asciiTheme="minorHAnsi" w:hAnsiTheme="minorHAnsi" w:cstheme="minorHAnsi"/>
          <w:spacing w:val="-2"/>
          <w:sz w:val="22"/>
          <w:szCs w:val="22"/>
        </w:rPr>
        <w:t xml:space="preserve"> </w:t>
      </w:r>
    </w:p>
    <w:bookmarkEnd w:id="10"/>
    <w:p w14:paraId="6ED3FE07" w14:textId="77777777" w:rsidR="00EE4EE7" w:rsidRPr="00770B2B" w:rsidRDefault="00EE4EE7" w:rsidP="00EE4EE7">
      <w:pPr>
        <w:pStyle w:val="Ttulo"/>
        <w:jc w:val="both"/>
        <w:rPr>
          <w:rFonts w:asciiTheme="minorHAnsi" w:hAnsiTheme="minorHAnsi" w:cstheme="minorHAnsi"/>
          <w:b/>
          <w:sz w:val="22"/>
          <w:szCs w:val="22"/>
        </w:rPr>
      </w:pPr>
    </w:p>
    <w:p w14:paraId="55C54F86" w14:textId="77777777" w:rsidR="00EE4EE7" w:rsidRPr="00770B2B" w:rsidRDefault="00EE4EE7" w:rsidP="00EE4EE7">
      <w:pPr>
        <w:pStyle w:val="Ttulo"/>
        <w:jc w:val="both"/>
        <w:rPr>
          <w:rFonts w:asciiTheme="minorHAnsi" w:hAnsiTheme="minorHAnsi" w:cstheme="minorHAnsi"/>
          <w:sz w:val="22"/>
          <w:szCs w:val="22"/>
        </w:rPr>
      </w:pPr>
      <w:r w:rsidRPr="00770B2B">
        <w:rPr>
          <w:rFonts w:asciiTheme="minorHAnsi" w:hAnsiTheme="minorHAnsi" w:cstheme="minorHAnsi"/>
          <w:sz w:val="22"/>
          <w:szCs w:val="22"/>
        </w:rPr>
        <w:t xml:space="preserve">El </w:t>
      </w:r>
      <w:r w:rsidRPr="00770B2B">
        <w:rPr>
          <w:rFonts w:asciiTheme="minorHAnsi" w:hAnsiTheme="minorHAnsi" w:cstheme="minorHAnsi"/>
          <w:b/>
          <w:sz w:val="22"/>
          <w:szCs w:val="22"/>
        </w:rPr>
        <w:t xml:space="preserve">BANCO </w:t>
      </w:r>
      <w:r w:rsidRPr="00770B2B">
        <w:rPr>
          <w:rFonts w:asciiTheme="minorHAnsi" w:hAnsiTheme="minorHAnsi" w:cstheme="minorHAnsi"/>
          <w:sz w:val="22"/>
          <w:szCs w:val="22"/>
        </w:rPr>
        <w:t>y</w:t>
      </w:r>
      <w:r w:rsidRPr="00770B2B">
        <w:rPr>
          <w:rFonts w:asciiTheme="minorHAnsi" w:hAnsiTheme="minorHAnsi" w:cstheme="minorHAnsi"/>
          <w:b/>
          <w:sz w:val="22"/>
          <w:szCs w:val="22"/>
        </w:rPr>
        <w:t xml:space="preserve"> </w:t>
      </w:r>
      <w:r w:rsidRPr="00770B2B">
        <w:rPr>
          <w:rFonts w:asciiTheme="minorHAnsi" w:hAnsiTheme="minorHAnsi" w:cstheme="minorHAnsi"/>
          <w:sz w:val="22"/>
          <w:szCs w:val="22"/>
        </w:rPr>
        <w:t>la</w:t>
      </w:r>
      <w:r w:rsidRPr="00770B2B">
        <w:rPr>
          <w:rFonts w:asciiTheme="minorHAnsi" w:hAnsiTheme="minorHAnsi" w:cstheme="minorHAnsi"/>
          <w:b/>
          <w:sz w:val="22"/>
          <w:szCs w:val="22"/>
        </w:rPr>
        <w:t xml:space="preserve"> EMPRESA</w:t>
      </w:r>
      <w:r w:rsidRPr="00770B2B">
        <w:rPr>
          <w:rFonts w:asciiTheme="minorHAnsi" w:hAnsiTheme="minorHAnsi" w:cstheme="minorHAnsi"/>
          <w:sz w:val="22"/>
          <w:szCs w:val="22"/>
        </w:rPr>
        <w:t xml:space="preserve">, conjuntamente se denominarán las </w:t>
      </w:r>
      <w:r w:rsidRPr="00770B2B">
        <w:rPr>
          <w:rFonts w:asciiTheme="minorHAnsi" w:hAnsiTheme="minorHAnsi" w:cstheme="minorHAnsi"/>
          <w:b/>
          <w:sz w:val="22"/>
          <w:szCs w:val="22"/>
        </w:rPr>
        <w:t>PARTES</w:t>
      </w:r>
      <w:r w:rsidRPr="00770B2B">
        <w:rPr>
          <w:rFonts w:asciiTheme="minorHAnsi" w:hAnsiTheme="minorHAnsi" w:cstheme="minorHAnsi"/>
          <w:sz w:val="22"/>
          <w:szCs w:val="22"/>
        </w:rPr>
        <w:t>, quienes han convenido celebrar el presente acuerdo de confidencialidad que tiene como finalidad establecer los términos que rigen el uso y la protección de la información a la que la Parte Receptora tendrá acceso, en adelante el “Acuerdo”, previas las siguientes:</w:t>
      </w:r>
    </w:p>
    <w:p w14:paraId="0D88A09F" w14:textId="77777777" w:rsidR="00EE4EE7" w:rsidRPr="009A0BB4" w:rsidRDefault="00EE4EE7" w:rsidP="00EE4EE7">
      <w:pPr>
        <w:pStyle w:val="Ttulo"/>
        <w:jc w:val="both"/>
        <w:rPr>
          <w:sz w:val="22"/>
          <w:szCs w:val="22"/>
        </w:rPr>
      </w:pPr>
    </w:p>
    <w:p w14:paraId="60C523C2" w14:textId="77777777" w:rsidR="004C598E" w:rsidRPr="00944DE6" w:rsidRDefault="004C598E" w:rsidP="004C598E">
      <w:pPr>
        <w:jc w:val="center"/>
        <w:rPr>
          <w:rFonts w:asciiTheme="minorHAnsi" w:hAnsiTheme="minorHAnsi" w:cstheme="minorHAnsi"/>
          <w:b/>
          <w:color w:val="000000"/>
          <w:sz w:val="22"/>
          <w:szCs w:val="22"/>
        </w:rPr>
      </w:pPr>
      <w:r w:rsidRPr="00944DE6">
        <w:rPr>
          <w:rFonts w:asciiTheme="minorHAnsi" w:hAnsiTheme="minorHAnsi" w:cstheme="minorHAnsi"/>
          <w:b/>
          <w:color w:val="000000"/>
          <w:sz w:val="22"/>
          <w:szCs w:val="22"/>
        </w:rPr>
        <w:t>CONSIDERACIONES</w:t>
      </w:r>
    </w:p>
    <w:p w14:paraId="05F9C57D" w14:textId="77777777" w:rsidR="004C598E" w:rsidRPr="00944DE6" w:rsidRDefault="004C598E" w:rsidP="004C598E">
      <w:pPr>
        <w:jc w:val="both"/>
        <w:rPr>
          <w:rFonts w:asciiTheme="minorHAnsi" w:hAnsiTheme="minorHAnsi" w:cstheme="minorHAnsi"/>
          <w:b/>
          <w:color w:val="000000"/>
          <w:sz w:val="22"/>
          <w:szCs w:val="22"/>
        </w:rPr>
      </w:pPr>
    </w:p>
    <w:p w14:paraId="5A19F120" w14:textId="41CC6D7B" w:rsidR="004C598E" w:rsidRPr="00944DE6" w:rsidRDefault="004C598E" w:rsidP="004C6378">
      <w:pPr>
        <w:pStyle w:val="Prrafodelista"/>
        <w:numPr>
          <w:ilvl w:val="0"/>
          <w:numId w:val="51"/>
        </w:numPr>
        <w:tabs>
          <w:tab w:val="left" w:pos="4820"/>
        </w:tabs>
        <w:ind w:right="584"/>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Que el BANCO está realizando la Licitación Pública No. 02 de 202</w:t>
      </w:r>
      <w:r w:rsidR="00AB4E96" w:rsidRPr="00944DE6">
        <w:rPr>
          <w:rFonts w:asciiTheme="minorHAnsi" w:hAnsiTheme="minorHAnsi" w:cstheme="minorHAnsi"/>
          <w:color w:val="000000"/>
          <w:sz w:val="22"/>
          <w:szCs w:val="22"/>
          <w:lang w:val="es-MX"/>
        </w:rPr>
        <w:t>3</w:t>
      </w:r>
      <w:r w:rsidRPr="00944DE6">
        <w:rPr>
          <w:rFonts w:asciiTheme="minorHAnsi" w:hAnsiTheme="minorHAnsi" w:cstheme="minorHAnsi"/>
          <w:color w:val="000000"/>
          <w:sz w:val="22"/>
          <w:szCs w:val="22"/>
          <w:lang w:val="es-MX"/>
        </w:rPr>
        <w:t>, para la contratación de las pólizas colectivas de seguro de vida deudor, incendio, terremoto y todo riesgo constructor que suscribe a nombre de sus clientes deudores bajo la modalidad de créditos con garantía hipotecaria o Leasing Habitacional/inmobiliario y/o leaseback</w:t>
      </w:r>
      <w:r w:rsidRPr="00944DE6">
        <w:rPr>
          <w:rFonts w:asciiTheme="minorHAnsi" w:hAnsiTheme="minorHAnsi" w:cstheme="minorHAnsi"/>
          <w:sz w:val="22"/>
          <w:szCs w:val="22"/>
          <w:lang w:val="es-ES_tradnl"/>
        </w:rPr>
        <w:t xml:space="preserve"> (en adelante la </w:t>
      </w:r>
      <w:r w:rsidRPr="00944DE6">
        <w:rPr>
          <w:rFonts w:asciiTheme="minorHAnsi" w:hAnsiTheme="minorHAnsi" w:cstheme="minorHAnsi"/>
          <w:b/>
          <w:sz w:val="22"/>
          <w:szCs w:val="22"/>
          <w:lang w:val="es-ES_tradnl"/>
        </w:rPr>
        <w:t>“LICITACIÓN”</w:t>
      </w:r>
      <w:r w:rsidRPr="00944DE6">
        <w:rPr>
          <w:rFonts w:asciiTheme="minorHAnsi" w:hAnsiTheme="minorHAnsi" w:cstheme="minorHAnsi"/>
          <w:sz w:val="22"/>
          <w:szCs w:val="22"/>
          <w:lang w:val="es-ES_tradnl"/>
        </w:rPr>
        <w:t>) d</w:t>
      </w:r>
      <w:r w:rsidRPr="00944DE6">
        <w:rPr>
          <w:rFonts w:asciiTheme="minorHAnsi" w:hAnsiTheme="minorHAnsi" w:cstheme="minorHAnsi"/>
          <w:color w:val="000000"/>
          <w:sz w:val="22"/>
          <w:szCs w:val="22"/>
          <w:lang w:val="es-MX"/>
        </w:rPr>
        <w:t>el BANCO</w:t>
      </w:r>
      <w:r w:rsidRPr="00944DE6">
        <w:rPr>
          <w:rFonts w:asciiTheme="minorHAnsi" w:hAnsiTheme="minorHAnsi" w:cstheme="minorHAnsi"/>
          <w:sz w:val="22"/>
          <w:szCs w:val="22"/>
          <w:lang w:val="es-ES_tradnl"/>
        </w:rPr>
        <w:t>.</w:t>
      </w:r>
    </w:p>
    <w:p w14:paraId="3044329D" w14:textId="77777777" w:rsidR="004C598E" w:rsidRPr="00944DE6" w:rsidRDefault="004C598E" w:rsidP="004C598E">
      <w:pPr>
        <w:pStyle w:val="Prrafodelista"/>
        <w:ind w:left="360" w:right="584"/>
        <w:jc w:val="both"/>
        <w:rPr>
          <w:rFonts w:asciiTheme="minorHAnsi" w:hAnsiTheme="minorHAnsi" w:cstheme="minorHAnsi"/>
          <w:color w:val="000000"/>
          <w:sz w:val="22"/>
          <w:szCs w:val="22"/>
          <w:lang w:val="es-MX"/>
        </w:rPr>
      </w:pPr>
    </w:p>
    <w:p w14:paraId="435690A5" w14:textId="22725D67" w:rsidR="004C598E" w:rsidRPr="00944DE6" w:rsidRDefault="004C598E" w:rsidP="004C6378">
      <w:pPr>
        <w:pStyle w:val="Prrafodelista"/>
        <w:numPr>
          <w:ilvl w:val="0"/>
          <w:numId w:val="51"/>
        </w:numPr>
        <w:ind w:right="584"/>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Que la </w:t>
      </w:r>
      <w:r w:rsidR="00770B2B" w:rsidRPr="00A76321">
        <w:rPr>
          <w:rFonts w:asciiTheme="minorHAnsi" w:hAnsiTheme="minorHAnsi" w:cstheme="minorHAnsi"/>
          <w:b/>
          <w:bCs/>
          <w:color w:val="000000"/>
          <w:sz w:val="22"/>
          <w:szCs w:val="22"/>
          <w:lang w:val="es-MX"/>
        </w:rPr>
        <w:t>ASEGURADORA</w:t>
      </w:r>
      <w:r w:rsidR="00770B2B" w:rsidRPr="00944DE6">
        <w:rPr>
          <w:rFonts w:asciiTheme="minorHAnsi" w:hAnsiTheme="minorHAnsi" w:cstheme="minorHAnsi"/>
          <w:color w:val="000000"/>
          <w:sz w:val="22"/>
          <w:szCs w:val="22"/>
          <w:lang w:val="es-MX"/>
        </w:rPr>
        <w:t xml:space="preserve"> </w:t>
      </w:r>
      <w:r w:rsidRPr="00944DE6">
        <w:rPr>
          <w:rFonts w:asciiTheme="minorHAnsi" w:hAnsiTheme="minorHAnsi" w:cstheme="minorHAnsi"/>
          <w:color w:val="000000"/>
          <w:sz w:val="22"/>
          <w:szCs w:val="22"/>
          <w:lang w:val="es-MX"/>
        </w:rPr>
        <w:t>está interesada en participar en las licitaciones o contrataciones conforme a su régimen legal y social aplicable, y con el fin de realizar oferta o postura, determinar la viabilidad económica y operativa de las mismas, para</w:t>
      </w:r>
      <w:r w:rsidRPr="00944DE6">
        <w:rPr>
          <w:rFonts w:asciiTheme="minorHAnsi" w:hAnsiTheme="minorHAnsi" w:cstheme="minorHAnsi"/>
          <w:sz w:val="22"/>
          <w:szCs w:val="22"/>
        </w:rPr>
        <w:t xml:space="preserve"> lo cual se requiere la revelación de determinada información verbal o escrita, en general de carácter mercantil que puede incluir entre otros, planes de proyectos, inversión y desarrollo, información técnica y financiera, planes de productos y servicios, información de precios, análisis y proyecciones, especificaciones, diseños, dibujos, software, datos, prototipos, “</w:t>
      </w:r>
      <w:r w:rsidRPr="00944DE6">
        <w:rPr>
          <w:rFonts w:asciiTheme="minorHAnsi" w:hAnsiTheme="minorHAnsi" w:cstheme="minorHAnsi"/>
          <w:i/>
          <w:sz w:val="22"/>
          <w:szCs w:val="22"/>
        </w:rPr>
        <w:t>know–how</w:t>
      </w:r>
      <w:r w:rsidRPr="00944DE6">
        <w:rPr>
          <w:rFonts w:asciiTheme="minorHAnsi" w:hAnsiTheme="minorHAnsi" w:cstheme="minorHAnsi"/>
          <w:sz w:val="22"/>
          <w:szCs w:val="22"/>
        </w:rPr>
        <w:t>” y otra información de negocios o técnicas, relacionadas con la posibilidad de ejecutar el objeto de la licitación.</w:t>
      </w:r>
    </w:p>
    <w:p w14:paraId="6AF7DB16" w14:textId="77777777" w:rsidR="004C598E" w:rsidRPr="00944DE6" w:rsidRDefault="004C598E" w:rsidP="004C598E">
      <w:pPr>
        <w:ind w:left="180" w:right="584"/>
        <w:jc w:val="both"/>
        <w:rPr>
          <w:rFonts w:asciiTheme="minorHAnsi" w:hAnsiTheme="minorHAnsi" w:cstheme="minorHAnsi"/>
          <w:color w:val="000000"/>
          <w:sz w:val="22"/>
          <w:szCs w:val="22"/>
          <w:lang w:val="es-MX"/>
        </w:rPr>
      </w:pPr>
    </w:p>
    <w:p w14:paraId="419CD055" w14:textId="77777777" w:rsidR="004C598E" w:rsidRPr="00944DE6" w:rsidRDefault="004C598E" w:rsidP="004C6378">
      <w:pPr>
        <w:pStyle w:val="Prrafodelista"/>
        <w:numPr>
          <w:ilvl w:val="0"/>
          <w:numId w:val="51"/>
        </w:numPr>
        <w:ind w:right="584"/>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Que en virtud de lo anterior, el BANCO tendrá que, o podrá, revelar información que se considera confidencial y/o de su total propiedad relacionada con sus compañías, sus negocios, productos, clientela y/o su estrategia comercial entre otras.</w:t>
      </w:r>
    </w:p>
    <w:p w14:paraId="37F111BD" w14:textId="77777777" w:rsidR="004C598E" w:rsidRPr="00944DE6" w:rsidRDefault="004C598E" w:rsidP="004C598E">
      <w:pPr>
        <w:tabs>
          <w:tab w:val="num" w:pos="180"/>
        </w:tabs>
        <w:ind w:left="180" w:right="584"/>
        <w:jc w:val="both"/>
        <w:rPr>
          <w:rFonts w:asciiTheme="minorHAnsi" w:hAnsiTheme="minorHAnsi" w:cstheme="minorHAnsi"/>
          <w:color w:val="000000"/>
          <w:sz w:val="22"/>
          <w:szCs w:val="22"/>
          <w:lang w:val="es-MX"/>
        </w:rPr>
      </w:pPr>
    </w:p>
    <w:p w14:paraId="364256BA" w14:textId="77777777" w:rsidR="004C598E" w:rsidRPr="00944DE6" w:rsidRDefault="004C598E" w:rsidP="004C6378">
      <w:pPr>
        <w:pStyle w:val="Prrafodelista"/>
        <w:numPr>
          <w:ilvl w:val="0"/>
          <w:numId w:val="51"/>
        </w:numPr>
        <w:ind w:right="584"/>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Que con el fin de proteger la información que se considere confidencial, las Partes se comprometen y aceptan someterse a las disposiciones del presente Acuerdo.</w:t>
      </w:r>
    </w:p>
    <w:p w14:paraId="2A05F9F5" w14:textId="77777777" w:rsidR="004C598E" w:rsidRPr="00944DE6" w:rsidRDefault="004C598E" w:rsidP="004C598E">
      <w:pPr>
        <w:pStyle w:val="Prrafodelista"/>
        <w:ind w:left="360"/>
        <w:jc w:val="both"/>
        <w:rPr>
          <w:rFonts w:asciiTheme="minorHAnsi" w:hAnsiTheme="minorHAnsi" w:cstheme="minorHAnsi"/>
          <w:color w:val="000000"/>
          <w:sz w:val="22"/>
          <w:szCs w:val="22"/>
          <w:lang w:val="es-MX"/>
        </w:rPr>
      </w:pPr>
    </w:p>
    <w:p w14:paraId="4253046B" w14:textId="77777777" w:rsidR="004C598E" w:rsidRPr="00944DE6" w:rsidRDefault="004C598E" w:rsidP="004C6378">
      <w:pPr>
        <w:pStyle w:val="Prrafodelista"/>
        <w:numPr>
          <w:ilvl w:val="0"/>
          <w:numId w:val="51"/>
        </w:numPr>
        <w:ind w:right="584"/>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Que la </w:t>
      </w:r>
      <w:r w:rsidRPr="00944DE6">
        <w:rPr>
          <w:rFonts w:asciiTheme="minorHAnsi" w:hAnsiTheme="minorHAnsi" w:cstheme="minorHAnsi"/>
          <w:sz w:val="22"/>
          <w:szCs w:val="22"/>
          <w:lang w:val="es-CO"/>
        </w:rPr>
        <w:t>información podrá ser suministrada recíprocamente entre las Partes siempre y cuando la misma sea requerida y utilizada únicamente para el desarrollo de la Licitación lo cual incluye la celebración de contratos que las Partes puedan llegar a suscribir.</w:t>
      </w:r>
    </w:p>
    <w:p w14:paraId="05DD639A" w14:textId="77777777" w:rsidR="004C598E" w:rsidRPr="00944DE6" w:rsidRDefault="004C598E" w:rsidP="004C598E">
      <w:pPr>
        <w:pStyle w:val="Ttulo2"/>
        <w:spacing w:after="0"/>
        <w:jc w:val="center"/>
        <w:rPr>
          <w:rFonts w:asciiTheme="minorHAnsi" w:hAnsiTheme="minorHAnsi" w:cstheme="minorHAnsi"/>
          <w:i w:val="0"/>
          <w:sz w:val="22"/>
          <w:szCs w:val="22"/>
          <w:lang w:val="es-MX"/>
        </w:rPr>
      </w:pPr>
      <w:r w:rsidRPr="00944DE6">
        <w:rPr>
          <w:rFonts w:asciiTheme="minorHAnsi" w:hAnsiTheme="minorHAnsi" w:cstheme="minorHAnsi"/>
          <w:i w:val="0"/>
          <w:sz w:val="22"/>
          <w:szCs w:val="22"/>
          <w:lang w:val="es-MX"/>
        </w:rPr>
        <w:t>CLÁUSULAS</w:t>
      </w:r>
    </w:p>
    <w:p w14:paraId="1942BF8C" w14:textId="77777777" w:rsidR="004C598E" w:rsidRPr="00944DE6" w:rsidRDefault="004C598E" w:rsidP="004C598E">
      <w:pPr>
        <w:jc w:val="both"/>
        <w:rPr>
          <w:rFonts w:asciiTheme="minorHAnsi" w:hAnsiTheme="minorHAnsi" w:cstheme="minorHAnsi"/>
          <w:color w:val="000000"/>
          <w:sz w:val="22"/>
          <w:szCs w:val="22"/>
          <w:lang w:val="es-MX"/>
        </w:rPr>
      </w:pPr>
    </w:p>
    <w:p w14:paraId="30BB24F8"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b/>
          <w:color w:val="000000"/>
          <w:sz w:val="22"/>
          <w:szCs w:val="22"/>
          <w:u w:val="single"/>
        </w:rPr>
        <w:t>PRIMERA - OBJETO</w:t>
      </w:r>
      <w:r w:rsidRPr="00944DE6">
        <w:rPr>
          <w:rFonts w:asciiTheme="minorHAnsi" w:hAnsiTheme="minorHAnsi" w:cstheme="minorHAnsi"/>
          <w:color w:val="000000"/>
          <w:sz w:val="22"/>
          <w:szCs w:val="22"/>
        </w:rPr>
        <w:t xml:space="preserve">. El objeto del presente Acuerdo será definir los términos, condiciones y alcances del deber de confidencialidad que regirá el intercambio de información entre las Partes que se realizará en desarrollo del proceso de la Licitación. </w:t>
      </w:r>
    </w:p>
    <w:p w14:paraId="16860009" w14:textId="77777777" w:rsidR="004C598E" w:rsidRPr="00944DE6" w:rsidRDefault="004C598E" w:rsidP="004C598E">
      <w:pPr>
        <w:jc w:val="both"/>
        <w:rPr>
          <w:rFonts w:asciiTheme="minorHAnsi" w:hAnsiTheme="minorHAnsi" w:cstheme="minorHAnsi"/>
          <w:color w:val="000000"/>
          <w:sz w:val="22"/>
          <w:szCs w:val="22"/>
        </w:rPr>
      </w:pPr>
    </w:p>
    <w:p w14:paraId="2DBC06C1"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b/>
          <w:color w:val="000000"/>
          <w:sz w:val="22"/>
          <w:szCs w:val="22"/>
          <w:u w:val="single"/>
        </w:rPr>
        <w:t>SEGUNDA - DEFINICIONES</w:t>
      </w:r>
      <w:r w:rsidRPr="00944DE6">
        <w:rPr>
          <w:rFonts w:asciiTheme="minorHAnsi" w:hAnsiTheme="minorHAnsi" w:cstheme="minorHAnsi"/>
          <w:color w:val="000000"/>
          <w:sz w:val="22"/>
          <w:szCs w:val="22"/>
        </w:rPr>
        <w:t>.</w:t>
      </w:r>
    </w:p>
    <w:p w14:paraId="215BD768" w14:textId="77777777" w:rsidR="004C598E" w:rsidRPr="00944DE6" w:rsidRDefault="004C598E" w:rsidP="004C598E">
      <w:pPr>
        <w:jc w:val="both"/>
        <w:rPr>
          <w:rFonts w:asciiTheme="minorHAnsi" w:hAnsiTheme="minorHAnsi" w:cstheme="minorHAnsi"/>
          <w:color w:val="000000"/>
          <w:sz w:val="22"/>
          <w:szCs w:val="22"/>
        </w:rPr>
      </w:pPr>
    </w:p>
    <w:p w14:paraId="5B637A96"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Autorización:</w:t>
      </w:r>
      <w:r w:rsidRPr="00944DE6">
        <w:rPr>
          <w:rFonts w:asciiTheme="minorHAnsi" w:hAnsiTheme="minorHAnsi" w:cstheme="minorHAnsi"/>
          <w:color w:val="000000"/>
          <w:sz w:val="22"/>
          <w:szCs w:val="22"/>
          <w:lang w:val="es-MX"/>
        </w:rPr>
        <w:t xml:space="preserve"> Consentimiento previo, expreso e informado del Titular de la Información para llevar a cabo el Tratamiento de datos personales.</w:t>
      </w:r>
    </w:p>
    <w:p w14:paraId="1262A31D" w14:textId="77777777" w:rsidR="004C598E" w:rsidRPr="00944DE6" w:rsidRDefault="004C598E" w:rsidP="004C598E">
      <w:pPr>
        <w:ind w:left="360"/>
        <w:jc w:val="both"/>
        <w:rPr>
          <w:rFonts w:asciiTheme="minorHAnsi" w:hAnsiTheme="minorHAnsi" w:cstheme="minorHAnsi"/>
          <w:color w:val="000000"/>
          <w:sz w:val="22"/>
          <w:szCs w:val="22"/>
          <w:lang w:val="es-MX"/>
        </w:rPr>
      </w:pPr>
    </w:p>
    <w:p w14:paraId="6D18421C"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Base de Datos</w:t>
      </w:r>
      <w:r w:rsidRPr="00944DE6">
        <w:rPr>
          <w:rFonts w:asciiTheme="minorHAnsi" w:hAnsiTheme="minorHAnsi" w:cstheme="minorHAnsi"/>
          <w:color w:val="000000"/>
          <w:sz w:val="22"/>
          <w:szCs w:val="22"/>
          <w:lang w:val="es-MX"/>
        </w:rPr>
        <w:t>:</w:t>
      </w:r>
      <w:r w:rsidRPr="00944DE6">
        <w:rPr>
          <w:rFonts w:asciiTheme="minorHAnsi" w:hAnsiTheme="minorHAnsi" w:cstheme="minorHAnsi"/>
          <w:color w:val="000000"/>
          <w:sz w:val="22"/>
          <w:szCs w:val="22"/>
        </w:rPr>
        <w:t xml:space="preserve"> </w:t>
      </w:r>
      <w:r w:rsidRPr="00944DE6">
        <w:rPr>
          <w:rFonts w:asciiTheme="minorHAnsi" w:hAnsiTheme="minorHAnsi" w:cstheme="minorHAnsi"/>
          <w:color w:val="000000"/>
          <w:sz w:val="22"/>
          <w:szCs w:val="22"/>
          <w:lang w:val="es-MX"/>
        </w:rPr>
        <w:t xml:space="preserve">Conjunto organizado de datos personales administrados por el Responsable que será entregado al Encargado. </w:t>
      </w:r>
    </w:p>
    <w:p w14:paraId="56AD1D50" w14:textId="77777777" w:rsidR="004C598E" w:rsidRPr="00944DE6" w:rsidRDefault="004C598E" w:rsidP="004C598E">
      <w:pPr>
        <w:jc w:val="both"/>
        <w:rPr>
          <w:rFonts w:asciiTheme="minorHAnsi" w:hAnsiTheme="minorHAnsi" w:cstheme="minorHAnsi"/>
          <w:color w:val="000000"/>
          <w:sz w:val="22"/>
          <w:szCs w:val="22"/>
          <w:lang w:val="es-MX"/>
        </w:rPr>
      </w:pPr>
    </w:p>
    <w:p w14:paraId="4A4A6AB1"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 xml:space="preserve">Dato Personal: </w:t>
      </w:r>
      <w:r w:rsidRPr="00944DE6">
        <w:rPr>
          <w:rFonts w:asciiTheme="minorHAnsi" w:hAnsiTheme="minorHAnsi" w:cstheme="minorHAnsi"/>
          <w:color w:val="000000"/>
          <w:sz w:val="22"/>
          <w:szCs w:val="22"/>
          <w:lang w:val="es-MX"/>
        </w:rPr>
        <w:t>Información vinculada o que pueda asociarse a una o varias personas naturales (Titular de la Información) determinadas o determinables.</w:t>
      </w:r>
    </w:p>
    <w:p w14:paraId="23EBDFF8" w14:textId="77777777" w:rsidR="004C598E" w:rsidRPr="00944DE6" w:rsidRDefault="004C598E" w:rsidP="004C598E">
      <w:pPr>
        <w:jc w:val="both"/>
        <w:rPr>
          <w:rFonts w:asciiTheme="minorHAnsi" w:hAnsiTheme="minorHAnsi" w:cstheme="minorHAnsi"/>
          <w:color w:val="000000"/>
          <w:sz w:val="22"/>
          <w:szCs w:val="22"/>
          <w:lang w:val="es-MX"/>
        </w:rPr>
      </w:pPr>
    </w:p>
    <w:p w14:paraId="2AFBF481"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Encargado Del Tratamiento</w:t>
      </w:r>
      <w:r w:rsidRPr="00944DE6">
        <w:rPr>
          <w:rFonts w:asciiTheme="minorHAnsi" w:hAnsiTheme="minorHAnsi" w:cstheme="minorHAnsi"/>
          <w:color w:val="000000"/>
          <w:sz w:val="22"/>
          <w:szCs w:val="22"/>
          <w:lang w:val="es-MX"/>
        </w:rPr>
        <w:t>: Persona natural o jurídica, pública o privada, que por sí misma o en asocio con otros, realice el Tratamiento de datos personales por cuenta del Responsable del Tratamiento.</w:t>
      </w:r>
    </w:p>
    <w:p w14:paraId="1EDFB050"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 </w:t>
      </w:r>
    </w:p>
    <w:p w14:paraId="067BB06D"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Información</w:t>
      </w:r>
      <w:r w:rsidRPr="00944DE6">
        <w:rPr>
          <w:rFonts w:asciiTheme="minorHAnsi" w:hAnsiTheme="minorHAnsi" w:cstheme="minorHAnsi"/>
          <w:color w:val="000000"/>
          <w:sz w:val="22"/>
          <w:szCs w:val="22"/>
          <w:lang w:val="es-MX"/>
        </w:rPr>
        <w:t>: Se entiende por información todo lo descrito en la norma ISO 27002, numeral 7.1.1 o lo que se disponga en sus actualizaciones:  Inventarios de activos: a) Información: bases de datos y archivos de data, contratos y acuerdos de documentación del sistema, información de investigaciones, manuales del usuario, material de capacitación, procedimientos operacionales o de soporte, planes de continuidad del negocio, acuerdos para contingencia, rastros de la auditoría e información archivada; b) activos de software: software de aplicación, software del sistema, herramientas de desarrollo y utilidades; c) activos físicos: equipo de comunicación, medios removibles y otro equipo; d) servicios: servicios de computación y comunicación; e) personas, y sus calificaciones, capacidades y experiencia; f) intangibles, tales como la reputación y la imagen de la organización.</w:t>
      </w:r>
    </w:p>
    <w:p w14:paraId="522C0463" w14:textId="77777777" w:rsidR="004C598E" w:rsidRPr="00944DE6" w:rsidRDefault="004C598E" w:rsidP="004C598E">
      <w:pPr>
        <w:pStyle w:val="Prrafodelista"/>
        <w:rPr>
          <w:rFonts w:asciiTheme="minorHAnsi" w:hAnsiTheme="minorHAnsi" w:cstheme="minorHAnsi"/>
          <w:color w:val="000000"/>
          <w:sz w:val="22"/>
          <w:szCs w:val="22"/>
          <w:lang w:val="es-MX"/>
        </w:rPr>
      </w:pPr>
    </w:p>
    <w:p w14:paraId="7DB12C0B" w14:textId="77777777" w:rsidR="004C598E" w:rsidRPr="00944DE6" w:rsidRDefault="004C598E" w:rsidP="004C598E">
      <w:pPr>
        <w:ind w:left="360"/>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Esta información será transmitida únicamente por el propietario de la misma y en caso de tratarse de información de un tercero, quien la transmita deberá contar con la respectiva autorización.    </w:t>
      </w:r>
    </w:p>
    <w:p w14:paraId="10F39949" w14:textId="77777777" w:rsidR="004C598E" w:rsidRPr="00944DE6" w:rsidRDefault="004C598E" w:rsidP="004C598E">
      <w:pPr>
        <w:ind w:left="360"/>
        <w:jc w:val="both"/>
        <w:rPr>
          <w:rFonts w:asciiTheme="minorHAnsi" w:hAnsiTheme="minorHAnsi" w:cstheme="minorHAnsi"/>
          <w:color w:val="000000"/>
          <w:sz w:val="22"/>
          <w:szCs w:val="22"/>
          <w:lang w:val="es-MX"/>
        </w:rPr>
      </w:pPr>
    </w:p>
    <w:p w14:paraId="6C4C3F96"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Información confidencial</w:t>
      </w:r>
      <w:r w:rsidRPr="00944DE6">
        <w:rPr>
          <w:rFonts w:asciiTheme="minorHAnsi" w:hAnsiTheme="minorHAnsi" w:cstheme="minorHAnsi"/>
          <w:color w:val="000000"/>
          <w:sz w:val="22"/>
          <w:szCs w:val="22"/>
          <w:lang w:val="es-MX"/>
        </w:rPr>
        <w:t>: Toda información originada o del conocimiento de cada parte que sea reservada o constituya secreto comercial.</w:t>
      </w:r>
    </w:p>
    <w:p w14:paraId="443054EE" w14:textId="77777777" w:rsidR="004C598E" w:rsidRPr="00944DE6" w:rsidRDefault="004C598E" w:rsidP="004C598E">
      <w:pPr>
        <w:ind w:left="360"/>
        <w:jc w:val="both"/>
        <w:rPr>
          <w:rFonts w:asciiTheme="minorHAnsi" w:hAnsiTheme="minorHAnsi" w:cstheme="minorHAnsi"/>
          <w:color w:val="000000"/>
          <w:sz w:val="22"/>
          <w:szCs w:val="22"/>
          <w:lang w:val="es-MX"/>
        </w:rPr>
      </w:pPr>
    </w:p>
    <w:p w14:paraId="0D36F69F"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Información reservada</w:t>
      </w:r>
      <w:r w:rsidRPr="00944DE6">
        <w:rPr>
          <w:rFonts w:asciiTheme="minorHAnsi" w:hAnsiTheme="minorHAnsi" w:cstheme="minorHAnsi"/>
          <w:color w:val="000000"/>
          <w:sz w:val="22"/>
          <w:szCs w:val="22"/>
          <w:lang w:val="es-MX"/>
        </w:rPr>
        <w:t>: Aquella que por su naturaleza o por ley no es de dominio público y frente a la cual existe un deber de sigilo o sobre la cual existe un derecho o una protección contractual, legal y/o constitucional.</w:t>
      </w:r>
    </w:p>
    <w:p w14:paraId="109FE22B" w14:textId="77777777" w:rsidR="004C598E" w:rsidRPr="00944DE6" w:rsidRDefault="004C598E" w:rsidP="004C598E">
      <w:pPr>
        <w:jc w:val="both"/>
        <w:rPr>
          <w:rFonts w:asciiTheme="minorHAnsi" w:hAnsiTheme="minorHAnsi" w:cstheme="minorHAnsi"/>
          <w:color w:val="000000"/>
          <w:sz w:val="22"/>
          <w:szCs w:val="22"/>
          <w:lang w:val="es-MX"/>
        </w:rPr>
      </w:pPr>
    </w:p>
    <w:p w14:paraId="60B44C22"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Parte Reveladora</w:t>
      </w:r>
      <w:r w:rsidRPr="00944DE6">
        <w:rPr>
          <w:rFonts w:asciiTheme="minorHAnsi" w:hAnsiTheme="minorHAnsi" w:cstheme="minorHAnsi"/>
          <w:color w:val="000000"/>
          <w:sz w:val="22"/>
          <w:szCs w:val="22"/>
          <w:lang w:val="es-MX"/>
        </w:rPr>
        <w:t xml:space="preserve">: Cualquiera de las Partes que suministre a la otra información confidencial o no confidencial. </w:t>
      </w:r>
    </w:p>
    <w:p w14:paraId="7FD99D3F" w14:textId="77777777" w:rsidR="004C598E" w:rsidRPr="00944DE6" w:rsidRDefault="004C598E" w:rsidP="004C598E">
      <w:pPr>
        <w:jc w:val="both"/>
        <w:rPr>
          <w:rFonts w:asciiTheme="minorHAnsi" w:hAnsiTheme="minorHAnsi" w:cstheme="minorHAnsi"/>
          <w:color w:val="000000"/>
          <w:sz w:val="22"/>
          <w:szCs w:val="22"/>
          <w:lang w:val="es-MX"/>
        </w:rPr>
      </w:pPr>
    </w:p>
    <w:p w14:paraId="5A72857A"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Parte Receptora</w:t>
      </w:r>
      <w:r w:rsidRPr="00944DE6">
        <w:rPr>
          <w:rFonts w:asciiTheme="minorHAnsi" w:hAnsiTheme="minorHAnsi" w:cstheme="minorHAnsi"/>
          <w:color w:val="000000"/>
          <w:sz w:val="22"/>
          <w:szCs w:val="22"/>
          <w:lang w:val="es-MX"/>
        </w:rPr>
        <w:t>: Cualquiera de las Partes que reciba de la otra información confidencial o no confidencial.</w:t>
      </w:r>
    </w:p>
    <w:p w14:paraId="76778271" w14:textId="77777777" w:rsidR="004C598E" w:rsidRPr="00944DE6" w:rsidRDefault="004C598E" w:rsidP="004C598E">
      <w:pPr>
        <w:jc w:val="both"/>
        <w:rPr>
          <w:rFonts w:asciiTheme="minorHAnsi" w:hAnsiTheme="minorHAnsi" w:cstheme="minorHAnsi"/>
          <w:color w:val="000000"/>
          <w:sz w:val="22"/>
          <w:szCs w:val="22"/>
          <w:lang w:val="es-MX"/>
        </w:rPr>
      </w:pPr>
    </w:p>
    <w:p w14:paraId="61D4232F"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R</w:t>
      </w:r>
      <w:r w:rsidRPr="00944DE6">
        <w:rPr>
          <w:rFonts w:asciiTheme="minorHAnsi" w:hAnsiTheme="minorHAnsi" w:cstheme="minorHAnsi"/>
          <w:b/>
          <w:color w:val="000000"/>
          <w:sz w:val="22"/>
          <w:szCs w:val="22"/>
        </w:rPr>
        <w:t>é</w:t>
      </w:r>
      <w:r w:rsidRPr="00944DE6">
        <w:rPr>
          <w:rFonts w:asciiTheme="minorHAnsi" w:hAnsiTheme="minorHAnsi" w:cstheme="minorHAnsi"/>
          <w:b/>
          <w:color w:val="000000"/>
          <w:sz w:val="22"/>
          <w:szCs w:val="22"/>
          <w:lang w:val="es-MX"/>
        </w:rPr>
        <w:t>gimen de Protección De Datos Personales</w:t>
      </w:r>
      <w:r w:rsidRPr="00944DE6">
        <w:rPr>
          <w:rFonts w:asciiTheme="minorHAnsi" w:hAnsiTheme="minorHAnsi" w:cstheme="minorHAnsi"/>
          <w:color w:val="000000"/>
          <w:sz w:val="22"/>
          <w:szCs w:val="22"/>
          <w:lang w:val="es-MX"/>
        </w:rPr>
        <w:t>: Es el conjunto de normas que reconoce y protege el derecho que tienen todas las personas a conocer, actualizar y rectificar la información que se hayan recogido sobre ellas en bases de datos o archivos que sean susceptibles de tratamiento por entidades de naturaleza pública o privada.</w:t>
      </w:r>
    </w:p>
    <w:p w14:paraId="22569EEA" w14:textId="77777777" w:rsidR="004C598E" w:rsidRPr="00944DE6" w:rsidRDefault="004C598E" w:rsidP="004C598E">
      <w:pPr>
        <w:jc w:val="both"/>
        <w:rPr>
          <w:rFonts w:asciiTheme="minorHAnsi" w:hAnsiTheme="minorHAnsi" w:cstheme="minorHAnsi"/>
          <w:color w:val="000000"/>
          <w:sz w:val="22"/>
          <w:szCs w:val="22"/>
          <w:lang w:val="es-MX"/>
        </w:rPr>
      </w:pPr>
    </w:p>
    <w:p w14:paraId="701B2C81"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Responsable del Tratamiento</w:t>
      </w:r>
      <w:r w:rsidRPr="00944DE6">
        <w:rPr>
          <w:rFonts w:asciiTheme="minorHAnsi" w:hAnsiTheme="minorHAnsi" w:cstheme="minorHAnsi"/>
          <w:color w:val="000000"/>
          <w:sz w:val="22"/>
          <w:szCs w:val="22"/>
          <w:lang w:val="es-MX"/>
        </w:rPr>
        <w:t>: Persona natural o jurídica, pública o privada, que por sí misma o en asocio con otros, decida sobre la base de datos y/o el Tratamiento de los datos.</w:t>
      </w:r>
    </w:p>
    <w:p w14:paraId="5D87453A" w14:textId="77777777" w:rsidR="004C598E" w:rsidRPr="00944DE6" w:rsidRDefault="004C598E" w:rsidP="004C598E">
      <w:pPr>
        <w:jc w:val="both"/>
        <w:rPr>
          <w:rFonts w:asciiTheme="minorHAnsi" w:hAnsiTheme="minorHAnsi" w:cstheme="minorHAnsi"/>
          <w:color w:val="000000"/>
          <w:sz w:val="22"/>
          <w:szCs w:val="22"/>
          <w:lang w:val="es-MX"/>
        </w:rPr>
      </w:pPr>
    </w:p>
    <w:p w14:paraId="29779F5C"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Secreto Comercial</w:t>
      </w:r>
      <w:r w:rsidRPr="00944DE6">
        <w:rPr>
          <w:rFonts w:asciiTheme="minorHAnsi" w:hAnsiTheme="minorHAnsi" w:cstheme="minorHAnsi"/>
          <w:color w:val="000000"/>
          <w:sz w:val="22"/>
          <w:szCs w:val="22"/>
          <w:lang w:val="es-MX"/>
        </w:rPr>
        <w:t>: Toda información que sin ser reservada por su naturaleza, quien la posee alberga un interés legítimo en mantenerla por fuera del dominio público, por tratarse de</w:t>
      </w:r>
    </w:p>
    <w:p w14:paraId="6D29455D" w14:textId="77777777" w:rsidR="004C598E" w:rsidRPr="00944DE6" w:rsidRDefault="004C598E" w:rsidP="004C598E">
      <w:pPr>
        <w:jc w:val="both"/>
        <w:rPr>
          <w:rFonts w:asciiTheme="minorHAnsi" w:hAnsiTheme="minorHAnsi" w:cstheme="minorHAnsi"/>
          <w:color w:val="000000"/>
          <w:sz w:val="22"/>
          <w:szCs w:val="22"/>
          <w:lang w:val="es-MX"/>
        </w:rPr>
      </w:pPr>
    </w:p>
    <w:p w14:paraId="635702C9" w14:textId="77777777" w:rsidR="004C598E" w:rsidRPr="00944DE6" w:rsidRDefault="004C598E" w:rsidP="004C6378">
      <w:pPr>
        <w:numPr>
          <w:ilvl w:val="0"/>
          <w:numId w:val="56"/>
        </w:num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Información que no es conocida en general, ni fácilmente accesible a las personas integrantes de los círculos que normalmente manejan el tipo de información de que se trate; </w:t>
      </w:r>
    </w:p>
    <w:p w14:paraId="1C12B88E" w14:textId="77777777" w:rsidR="004C598E" w:rsidRPr="00944DE6" w:rsidRDefault="004C598E" w:rsidP="004C598E">
      <w:pPr>
        <w:ind w:left="720"/>
        <w:jc w:val="both"/>
        <w:rPr>
          <w:rFonts w:asciiTheme="minorHAnsi" w:hAnsiTheme="minorHAnsi" w:cstheme="minorHAnsi"/>
          <w:color w:val="000000"/>
          <w:sz w:val="22"/>
          <w:szCs w:val="22"/>
          <w:lang w:val="es-MX"/>
        </w:rPr>
      </w:pPr>
    </w:p>
    <w:p w14:paraId="153EE9C5" w14:textId="77777777" w:rsidR="004C598E" w:rsidRPr="00944DE6" w:rsidRDefault="004C598E" w:rsidP="004C6378">
      <w:pPr>
        <w:numPr>
          <w:ilvl w:val="0"/>
          <w:numId w:val="56"/>
        </w:num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Información que tenga un valor comercial, efectivo o potencial, en el sentido que su conocimiento, utilización o posesión permita una ganancia, ventaja económica o competitiva sobre aquellos que no la poseen o no la conocen y;</w:t>
      </w:r>
    </w:p>
    <w:p w14:paraId="299AD74D" w14:textId="77777777" w:rsidR="004C598E" w:rsidRPr="00944DE6" w:rsidRDefault="004C598E" w:rsidP="004C598E">
      <w:pPr>
        <w:jc w:val="both"/>
        <w:rPr>
          <w:rFonts w:asciiTheme="minorHAnsi" w:hAnsiTheme="minorHAnsi" w:cstheme="minorHAnsi"/>
          <w:color w:val="000000"/>
          <w:sz w:val="22"/>
          <w:szCs w:val="22"/>
          <w:lang w:val="es-MX"/>
        </w:rPr>
      </w:pPr>
    </w:p>
    <w:p w14:paraId="3442694F" w14:textId="77777777" w:rsidR="004C598E" w:rsidRPr="00944DE6" w:rsidRDefault="004C598E" w:rsidP="004C6378">
      <w:pPr>
        <w:numPr>
          <w:ilvl w:val="0"/>
          <w:numId w:val="56"/>
        </w:num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Que haya sido objeto de medidas razonables tomadas por su legítimo poseedor para mantenerla secreta.</w:t>
      </w:r>
    </w:p>
    <w:p w14:paraId="72CEC859" w14:textId="77777777" w:rsidR="004C598E" w:rsidRPr="00944DE6" w:rsidRDefault="004C598E" w:rsidP="004C598E">
      <w:pPr>
        <w:jc w:val="both"/>
        <w:rPr>
          <w:rFonts w:asciiTheme="minorHAnsi" w:hAnsiTheme="minorHAnsi" w:cstheme="minorHAnsi"/>
          <w:color w:val="000000"/>
          <w:sz w:val="22"/>
          <w:szCs w:val="22"/>
          <w:lang w:val="es-MX"/>
        </w:rPr>
      </w:pPr>
    </w:p>
    <w:p w14:paraId="01E8F792"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Titular de La Información</w:t>
      </w:r>
      <w:r w:rsidRPr="00944DE6">
        <w:rPr>
          <w:rFonts w:asciiTheme="minorHAnsi" w:hAnsiTheme="minorHAnsi" w:cstheme="minorHAnsi"/>
          <w:color w:val="000000"/>
          <w:sz w:val="22"/>
          <w:szCs w:val="22"/>
          <w:lang w:val="es-MX"/>
        </w:rPr>
        <w:t>: Persona natural cuyos datos personales sean objeto de Tratamiento por parte del Responsable.</w:t>
      </w:r>
    </w:p>
    <w:p w14:paraId="616E4B9E" w14:textId="77777777" w:rsidR="004C598E" w:rsidRPr="00944DE6" w:rsidRDefault="004C598E" w:rsidP="004C598E">
      <w:pPr>
        <w:jc w:val="both"/>
        <w:rPr>
          <w:rFonts w:asciiTheme="minorHAnsi" w:hAnsiTheme="minorHAnsi" w:cstheme="minorHAnsi"/>
          <w:color w:val="000000"/>
          <w:sz w:val="22"/>
          <w:szCs w:val="22"/>
          <w:lang w:val="es-MX"/>
        </w:rPr>
      </w:pPr>
    </w:p>
    <w:p w14:paraId="5F57D35A"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 xml:space="preserve">Transferencia: </w:t>
      </w:r>
      <w:r w:rsidRPr="00944DE6">
        <w:rPr>
          <w:rFonts w:asciiTheme="minorHAnsi" w:hAnsiTheme="minorHAnsi" w:cstheme="minorHAnsi"/>
          <w:color w:val="000000"/>
          <w:sz w:val="22"/>
          <w:szCs w:val="22"/>
          <w:lang w:val="es-MX"/>
        </w:rPr>
        <w:t xml:space="preserve">La transferencia de datos tiene lugar cuando el responsable y/o encargado del tratamiento de datos personales (Parte que transfiere), ubicado en Colombia, envía la información o los datos personales a un tercero (Parte Receptora), que a su vez es responsable del tratamiento y se encuentra dentro o fuera del país. </w:t>
      </w:r>
    </w:p>
    <w:p w14:paraId="47540434" w14:textId="77777777" w:rsidR="004C598E" w:rsidRPr="00944DE6" w:rsidRDefault="004C598E" w:rsidP="004C598E">
      <w:pPr>
        <w:jc w:val="both"/>
        <w:rPr>
          <w:rFonts w:asciiTheme="minorHAnsi" w:hAnsiTheme="minorHAnsi" w:cstheme="minorHAnsi"/>
          <w:color w:val="000000"/>
          <w:sz w:val="22"/>
          <w:szCs w:val="22"/>
          <w:lang w:val="es-MX"/>
        </w:rPr>
      </w:pPr>
    </w:p>
    <w:p w14:paraId="7D3216EE"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Transmisión:</w:t>
      </w:r>
      <w:r w:rsidRPr="00944DE6">
        <w:rPr>
          <w:rFonts w:asciiTheme="minorHAnsi" w:hAnsiTheme="minorHAnsi" w:cstheme="minorHAnsi"/>
          <w:color w:val="000000"/>
          <w:sz w:val="22"/>
          <w:szCs w:val="22"/>
        </w:rPr>
        <w:t xml:space="preserve"> </w:t>
      </w:r>
      <w:r w:rsidRPr="00944DE6">
        <w:rPr>
          <w:rFonts w:asciiTheme="minorHAnsi" w:hAnsiTheme="minorHAnsi" w:cstheme="minorHAnsi"/>
          <w:color w:val="000000"/>
          <w:sz w:val="22"/>
          <w:szCs w:val="22"/>
          <w:lang w:val="es-MX"/>
        </w:rPr>
        <w:t>Tratamiento de datos personales que implica la comunicación de los mismos dentro o fuera del territorio de la República de Colombia cuando tenga por objeto la realización de un tratamiento por el encargado por cuenta del responsable.</w:t>
      </w:r>
    </w:p>
    <w:p w14:paraId="05A692B7" w14:textId="77777777" w:rsidR="004C598E" w:rsidRPr="00944DE6" w:rsidRDefault="004C598E" w:rsidP="004C598E">
      <w:pPr>
        <w:jc w:val="both"/>
        <w:rPr>
          <w:rFonts w:asciiTheme="minorHAnsi" w:hAnsiTheme="minorHAnsi" w:cstheme="minorHAnsi"/>
          <w:color w:val="000000"/>
          <w:sz w:val="22"/>
          <w:szCs w:val="22"/>
          <w:lang w:val="es-MX"/>
        </w:rPr>
      </w:pPr>
    </w:p>
    <w:p w14:paraId="62571978" w14:textId="77777777" w:rsidR="004C598E" w:rsidRPr="00944DE6" w:rsidRDefault="004C598E" w:rsidP="004C6378">
      <w:pPr>
        <w:numPr>
          <w:ilvl w:val="0"/>
          <w:numId w:val="55"/>
        </w:num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Tratamiento:</w:t>
      </w:r>
      <w:r w:rsidRPr="00944DE6">
        <w:rPr>
          <w:rFonts w:asciiTheme="minorHAnsi" w:hAnsiTheme="minorHAnsi" w:cstheme="minorHAnsi"/>
          <w:color w:val="000000"/>
          <w:sz w:val="22"/>
          <w:szCs w:val="22"/>
          <w:lang w:val="es-MX"/>
        </w:rPr>
        <w:t xml:space="preserve"> Cualquier operación o conjunto de operaciones sobre datos personales, tales como la recolección, almacenamiento, uso, circulación o supresión.</w:t>
      </w:r>
    </w:p>
    <w:p w14:paraId="42790A21" w14:textId="77777777" w:rsidR="004C598E" w:rsidRPr="00944DE6" w:rsidRDefault="004C598E" w:rsidP="004C598E">
      <w:pPr>
        <w:jc w:val="both"/>
        <w:rPr>
          <w:rFonts w:asciiTheme="minorHAnsi" w:hAnsiTheme="minorHAnsi" w:cstheme="minorHAnsi"/>
          <w:color w:val="000000"/>
          <w:sz w:val="22"/>
          <w:szCs w:val="22"/>
          <w:lang w:val="es-MX"/>
        </w:rPr>
      </w:pPr>
    </w:p>
    <w:p w14:paraId="38865F4B" w14:textId="77777777" w:rsidR="004C598E" w:rsidRPr="00944DE6" w:rsidRDefault="004C598E" w:rsidP="004C6378">
      <w:pPr>
        <w:numPr>
          <w:ilvl w:val="0"/>
          <w:numId w:val="55"/>
        </w:numPr>
        <w:jc w:val="both"/>
        <w:rPr>
          <w:rFonts w:asciiTheme="minorHAnsi" w:hAnsiTheme="minorHAnsi" w:cstheme="minorHAnsi"/>
          <w:color w:val="000000"/>
          <w:sz w:val="22"/>
          <w:szCs w:val="22"/>
        </w:rPr>
      </w:pPr>
      <w:r w:rsidRPr="00944DE6">
        <w:rPr>
          <w:rFonts w:asciiTheme="minorHAnsi" w:hAnsiTheme="minorHAnsi" w:cstheme="minorHAnsi"/>
          <w:b/>
          <w:color w:val="000000"/>
          <w:sz w:val="22"/>
          <w:szCs w:val="22"/>
          <w:lang w:val="es-MX"/>
        </w:rPr>
        <w:t>Incidentes De Seguridad de Datos Personales:</w:t>
      </w:r>
      <w:r w:rsidRPr="00944DE6">
        <w:rPr>
          <w:rFonts w:asciiTheme="minorHAnsi" w:hAnsiTheme="minorHAnsi" w:cstheme="minorHAnsi"/>
          <w:color w:val="000000"/>
          <w:sz w:val="22"/>
          <w:szCs w:val="22"/>
          <w:lang w:val="es-MX"/>
        </w:rPr>
        <w:t xml:space="preserve"> Se refiere a la violación de los códigos de seguridad o la pérdida, robo y/o acceso no autorizado de información de una base de datos administrada por el Responsable del Tratamiento o por su Encargado.</w:t>
      </w:r>
    </w:p>
    <w:p w14:paraId="160288C8" w14:textId="77777777" w:rsidR="004C598E" w:rsidRPr="00944DE6" w:rsidRDefault="004C598E" w:rsidP="004C598E">
      <w:pPr>
        <w:jc w:val="both"/>
        <w:rPr>
          <w:rFonts w:asciiTheme="minorHAnsi" w:hAnsiTheme="minorHAnsi" w:cstheme="minorHAnsi"/>
          <w:color w:val="000000"/>
          <w:sz w:val="22"/>
          <w:szCs w:val="22"/>
        </w:rPr>
      </w:pPr>
    </w:p>
    <w:p w14:paraId="7A460D89" w14:textId="77777777" w:rsidR="004C598E" w:rsidRPr="00944DE6" w:rsidRDefault="004C598E" w:rsidP="004C598E">
      <w:pPr>
        <w:jc w:val="both"/>
        <w:rPr>
          <w:rFonts w:asciiTheme="minorHAnsi" w:hAnsiTheme="minorHAnsi" w:cstheme="minorHAnsi"/>
          <w:b/>
          <w:color w:val="000000"/>
          <w:sz w:val="22"/>
          <w:szCs w:val="22"/>
          <w:u w:val="single"/>
        </w:rPr>
      </w:pPr>
      <w:r w:rsidRPr="00944DE6">
        <w:rPr>
          <w:rFonts w:asciiTheme="minorHAnsi" w:hAnsiTheme="minorHAnsi" w:cstheme="minorHAnsi"/>
          <w:b/>
          <w:color w:val="000000"/>
          <w:sz w:val="22"/>
          <w:szCs w:val="22"/>
          <w:u w:val="single"/>
        </w:rPr>
        <w:t>TERCERA - OBLIGACIONES DE LA PARTE REVELADORA DE LA INFORMACIÓN:</w:t>
      </w:r>
    </w:p>
    <w:p w14:paraId="6C823967" w14:textId="77777777" w:rsidR="004C598E" w:rsidRPr="00944DE6" w:rsidRDefault="004C598E" w:rsidP="004C598E">
      <w:pPr>
        <w:jc w:val="both"/>
        <w:rPr>
          <w:rFonts w:asciiTheme="minorHAnsi" w:hAnsiTheme="minorHAnsi" w:cstheme="minorHAnsi"/>
          <w:b/>
          <w:color w:val="000000"/>
          <w:sz w:val="22"/>
          <w:szCs w:val="22"/>
          <w:u w:val="single"/>
        </w:rPr>
      </w:pPr>
    </w:p>
    <w:p w14:paraId="5AE10F57"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 xml:space="preserve">Con el propósito de facilitar la administración de la información, la Parte Reveladora: </w:t>
      </w:r>
    </w:p>
    <w:p w14:paraId="07165E3E" w14:textId="77777777" w:rsidR="004C598E" w:rsidRPr="00944DE6" w:rsidRDefault="004C598E" w:rsidP="004C598E">
      <w:pPr>
        <w:jc w:val="both"/>
        <w:rPr>
          <w:rFonts w:asciiTheme="minorHAnsi" w:hAnsiTheme="minorHAnsi" w:cstheme="minorHAnsi"/>
          <w:color w:val="000000"/>
          <w:sz w:val="22"/>
          <w:szCs w:val="22"/>
        </w:rPr>
      </w:pPr>
    </w:p>
    <w:p w14:paraId="002A17A4" w14:textId="77777777" w:rsidR="004C598E" w:rsidRPr="00944DE6" w:rsidRDefault="004C598E" w:rsidP="004C6378">
      <w:pPr>
        <w:numPr>
          <w:ilvl w:val="0"/>
          <w:numId w:val="52"/>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 xml:space="preserve">Suministrará a la Parte Receptora la información que estime necesaria para la ejecución del objeto de este Acuerdo. </w:t>
      </w:r>
    </w:p>
    <w:p w14:paraId="69D99B02" w14:textId="77777777" w:rsidR="004C598E" w:rsidRPr="00944DE6" w:rsidRDefault="004C598E" w:rsidP="004C598E">
      <w:pPr>
        <w:jc w:val="both"/>
        <w:rPr>
          <w:rFonts w:asciiTheme="minorHAnsi" w:hAnsiTheme="minorHAnsi" w:cstheme="minorHAnsi"/>
          <w:color w:val="000000"/>
          <w:sz w:val="22"/>
          <w:szCs w:val="22"/>
        </w:rPr>
      </w:pPr>
    </w:p>
    <w:p w14:paraId="5C1C90EA" w14:textId="77777777" w:rsidR="004C598E" w:rsidRPr="00944DE6" w:rsidRDefault="004C598E" w:rsidP="004C6378">
      <w:pPr>
        <w:numPr>
          <w:ilvl w:val="0"/>
          <w:numId w:val="52"/>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Discriminará por escrito la información que va a suministrar por cualquier medio a la Parte Receptora, identificando en la carátula el nivel de confidencialidad, restricción o uso de la misma.</w:t>
      </w:r>
    </w:p>
    <w:p w14:paraId="4EF04C88" w14:textId="77777777" w:rsidR="004C598E" w:rsidRPr="00944DE6" w:rsidRDefault="004C598E" w:rsidP="004C598E">
      <w:pPr>
        <w:jc w:val="both"/>
        <w:rPr>
          <w:rFonts w:asciiTheme="minorHAnsi" w:hAnsiTheme="minorHAnsi" w:cstheme="minorHAnsi"/>
          <w:color w:val="000000"/>
          <w:sz w:val="22"/>
          <w:szCs w:val="22"/>
        </w:rPr>
      </w:pPr>
    </w:p>
    <w:p w14:paraId="73B4C9FB"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PARÁGRAFO - La ausencia de un rótulo indicando el carácter reservado de la información o su connotación de secreto comercial, no releva a la Parte Receptora de su obligación de confidencialidad frente a tal tipo de información.</w:t>
      </w:r>
    </w:p>
    <w:p w14:paraId="79B59472" w14:textId="77777777" w:rsidR="004C598E" w:rsidRPr="00944DE6" w:rsidRDefault="004C598E" w:rsidP="004C598E">
      <w:pPr>
        <w:jc w:val="both"/>
        <w:rPr>
          <w:rFonts w:asciiTheme="minorHAnsi" w:hAnsiTheme="minorHAnsi" w:cstheme="minorHAnsi"/>
          <w:color w:val="000000"/>
          <w:sz w:val="22"/>
          <w:szCs w:val="22"/>
        </w:rPr>
      </w:pPr>
    </w:p>
    <w:p w14:paraId="460CD9C4" w14:textId="77777777" w:rsidR="004C598E" w:rsidRPr="00944DE6" w:rsidRDefault="004C598E" w:rsidP="004C598E">
      <w:pPr>
        <w:jc w:val="both"/>
        <w:rPr>
          <w:rFonts w:asciiTheme="minorHAnsi" w:hAnsiTheme="minorHAnsi" w:cstheme="minorHAnsi"/>
          <w:bCs/>
          <w:color w:val="000000"/>
          <w:sz w:val="22"/>
          <w:szCs w:val="22"/>
        </w:rPr>
      </w:pPr>
      <w:r w:rsidRPr="00944DE6">
        <w:rPr>
          <w:rFonts w:asciiTheme="minorHAnsi" w:hAnsiTheme="minorHAnsi" w:cstheme="minorHAnsi"/>
          <w:bCs/>
          <w:color w:val="000000"/>
          <w:sz w:val="22"/>
          <w:szCs w:val="22"/>
        </w:rPr>
        <w:t>Para efectos de este Acuerdo, toda información específica que las partes intercambien es de carácter confidencial.</w:t>
      </w:r>
    </w:p>
    <w:p w14:paraId="760B13E2" w14:textId="77777777" w:rsidR="004C598E" w:rsidRPr="00944DE6" w:rsidRDefault="004C598E" w:rsidP="004C598E">
      <w:pPr>
        <w:jc w:val="both"/>
        <w:rPr>
          <w:rFonts w:asciiTheme="minorHAnsi" w:hAnsiTheme="minorHAnsi" w:cstheme="minorHAnsi"/>
          <w:b/>
          <w:color w:val="000000"/>
          <w:sz w:val="22"/>
          <w:szCs w:val="22"/>
          <w:u w:val="single"/>
        </w:rPr>
      </w:pPr>
    </w:p>
    <w:p w14:paraId="2206C395"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b/>
          <w:color w:val="000000"/>
          <w:sz w:val="22"/>
          <w:szCs w:val="22"/>
          <w:u w:val="single"/>
        </w:rPr>
        <w:t xml:space="preserve"> CUARTA - OBLIGACIONES DE LA PARTE RECEPTORA DE LA INFORMACIÓN</w:t>
      </w:r>
      <w:r w:rsidRPr="00944DE6">
        <w:rPr>
          <w:rFonts w:asciiTheme="minorHAnsi" w:hAnsiTheme="minorHAnsi" w:cstheme="minorHAnsi"/>
          <w:color w:val="000000"/>
          <w:sz w:val="22"/>
          <w:szCs w:val="22"/>
        </w:rPr>
        <w:t>: Son deberes de quien haga las veces de receptor de la información:</w:t>
      </w:r>
    </w:p>
    <w:p w14:paraId="7889F5FB" w14:textId="77777777" w:rsidR="004C598E" w:rsidRPr="00944DE6" w:rsidRDefault="004C598E" w:rsidP="004C598E">
      <w:pPr>
        <w:jc w:val="both"/>
        <w:rPr>
          <w:rFonts w:asciiTheme="minorHAnsi" w:hAnsiTheme="minorHAnsi" w:cstheme="minorHAnsi"/>
          <w:color w:val="000000"/>
          <w:sz w:val="22"/>
          <w:szCs w:val="22"/>
        </w:rPr>
      </w:pPr>
    </w:p>
    <w:p w14:paraId="5FAE89A1" w14:textId="77777777" w:rsidR="004C598E" w:rsidRPr="00944DE6" w:rsidRDefault="004C598E" w:rsidP="004C6378">
      <w:pPr>
        <w:numPr>
          <w:ilvl w:val="0"/>
          <w:numId w:val="53"/>
        </w:numPr>
        <w:ind w:left="567" w:hanging="425"/>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lang w:val="es-PA"/>
        </w:rPr>
        <w:t>Respetar la propiedad de la Información Confidencial de la Parte Reveladora.</w:t>
      </w:r>
    </w:p>
    <w:p w14:paraId="45E2D19C" w14:textId="77777777" w:rsidR="004C598E" w:rsidRPr="00944DE6" w:rsidRDefault="004C598E" w:rsidP="004C598E">
      <w:pPr>
        <w:ind w:left="567" w:hanging="425"/>
        <w:jc w:val="both"/>
        <w:rPr>
          <w:rFonts w:asciiTheme="minorHAnsi" w:hAnsiTheme="minorHAnsi" w:cstheme="minorHAnsi"/>
          <w:color w:val="000000"/>
          <w:sz w:val="22"/>
          <w:szCs w:val="22"/>
        </w:rPr>
      </w:pPr>
    </w:p>
    <w:p w14:paraId="29902BA2" w14:textId="77777777" w:rsidR="004C598E" w:rsidRPr="00944DE6" w:rsidRDefault="004C598E" w:rsidP="004C6378">
      <w:pPr>
        <w:numPr>
          <w:ilvl w:val="0"/>
          <w:numId w:val="53"/>
        </w:numPr>
        <w:ind w:left="567" w:hanging="425"/>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Guardar la reserva y confidencialidad, sin desmedro de lo previsto en la Cláusula denominada “Exclusiones”, respecto de cualquier tipo de información que se le suministre o a la cual llegare a tener acceso o conocimiento;</w:t>
      </w:r>
    </w:p>
    <w:p w14:paraId="1AE6B727" w14:textId="77777777" w:rsidR="004C598E" w:rsidRPr="00944DE6" w:rsidRDefault="004C598E" w:rsidP="004C598E">
      <w:pPr>
        <w:ind w:left="567" w:hanging="425"/>
        <w:jc w:val="both"/>
        <w:rPr>
          <w:rFonts w:asciiTheme="minorHAnsi" w:hAnsiTheme="minorHAnsi" w:cstheme="minorHAnsi"/>
          <w:color w:val="000000"/>
          <w:sz w:val="22"/>
          <w:szCs w:val="22"/>
        </w:rPr>
      </w:pPr>
    </w:p>
    <w:p w14:paraId="200D09B8" w14:textId="77777777" w:rsidR="004C598E" w:rsidRPr="00944DE6" w:rsidRDefault="004C598E" w:rsidP="004C6378">
      <w:pPr>
        <w:numPr>
          <w:ilvl w:val="0"/>
          <w:numId w:val="53"/>
        </w:numPr>
        <w:ind w:left="567" w:hanging="425"/>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Tomar las previsiones necesarias para que sus funcionarios y/o empleados, técnicos, consultores, y contratistas, que tengan acceso a la información suministrada actúen en la misma forma. Para tal efecto los funcionarios y/o empleados, técnicos, consultores, y contratistas del receptor de la información, que participen en las labores propias de la relación que se establece, deberán suscribir un documento de confidencialidad y cumplir con las políticas de confidencialidad de la Aseguradora, para el mantenimiento y preservación de la integridad y titularidad de la información a la cual tengan acceso en virtud o con ocasión de la relación;</w:t>
      </w:r>
    </w:p>
    <w:p w14:paraId="2F3A9450" w14:textId="77777777" w:rsidR="004C598E" w:rsidRPr="00944DE6" w:rsidRDefault="004C598E" w:rsidP="004C598E">
      <w:pPr>
        <w:ind w:left="567" w:hanging="425"/>
        <w:jc w:val="both"/>
        <w:rPr>
          <w:rFonts w:asciiTheme="minorHAnsi" w:hAnsiTheme="minorHAnsi" w:cstheme="minorHAnsi"/>
          <w:color w:val="000000"/>
          <w:sz w:val="22"/>
          <w:szCs w:val="22"/>
        </w:rPr>
      </w:pPr>
    </w:p>
    <w:p w14:paraId="75588AF0" w14:textId="77777777" w:rsidR="004C598E" w:rsidRPr="00944DE6" w:rsidRDefault="004C598E" w:rsidP="004C6378">
      <w:pPr>
        <w:numPr>
          <w:ilvl w:val="0"/>
          <w:numId w:val="53"/>
        </w:numPr>
        <w:ind w:left="567" w:hanging="425"/>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Utilizar la información suministrada únicamente de la manera y para los fines establecidos en este acuerdo, en los documentos que hacen parte del mismo o en las instrucciones que se entreguen con la información revelada.</w:t>
      </w:r>
    </w:p>
    <w:p w14:paraId="60D71D22" w14:textId="77777777" w:rsidR="004C598E" w:rsidRPr="00944DE6" w:rsidRDefault="004C598E" w:rsidP="004C598E">
      <w:pPr>
        <w:ind w:left="567" w:hanging="425"/>
        <w:jc w:val="both"/>
        <w:rPr>
          <w:rFonts w:asciiTheme="minorHAnsi" w:hAnsiTheme="minorHAnsi" w:cstheme="minorHAnsi"/>
          <w:color w:val="000000"/>
          <w:sz w:val="22"/>
          <w:szCs w:val="22"/>
        </w:rPr>
      </w:pPr>
    </w:p>
    <w:p w14:paraId="37859C9C" w14:textId="77777777" w:rsidR="004C598E" w:rsidRPr="00944DE6" w:rsidRDefault="004C598E" w:rsidP="004C6378">
      <w:pPr>
        <w:numPr>
          <w:ilvl w:val="0"/>
          <w:numId w:val="53"/>
        </w:numPr>
        <w:ind w:left="567" w:hanging="425"/>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Mantener estricta reserva de la información recibida, tomando las medidas necesarias a fin de evitar el acceso a la misma por parte de terceros no autorizados o su divulgación.</w:t>
      </w:r>
    </w:p>
    <w:p w14:paraId="1BD5DECC" w14:textId="77777777" w:rsidR="004C598E" w:rsidRPr="00944DE6" w:rsidRDefault="004C598E" w:rsidP="004C598E">
      <w:pPr>
        <w:ind w:left="567" w:hanging="425"/>
        <w:jc w:val="both"/>
        <w:rPr>
          <w:rFonts w:asciiTheme="minorHAnsi" w:hAnsiTheme="minorHAnsi" w:cstheme="minorHAnsi"/>
          <w:color w:val="000000"/>
          <w:sz w:val="22"/>
          <w:szCs w:val="22"/>
        </w:rPr>
      </w:pPr>
    </w:p>
    <w:p w14:paraId="76D0EE94" w14:textId="77777777" w:rsidR="004C598E" w:rsidRPr="00944DE6" w:rsidRDefault="004C598E" w:rsidP="004C6378">
      <w:pPr>
        <w:numPr>
          <w:ilvl w:val="0"/>
          <w:numId w:val="53"/>
        </w:numPr>
        <w:ind w:left="567" w:hanging="425"/>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 xml:space="preserve">Restituir a la Parte Reveladora la información que haya sido entregada para el desarrollo del objeto del Acuerdo. En cumplimiento de esta obligación ni la Parte Receptora de la información ni sus funcionarios y/o empleados, técnicos, consultores y contratistas podrán realizar copias o </w:t>
      </w:r>
      <w:r w:rsidRPr="00944DE6">
        <w:rPr>
          <w:rFonts w:asciiTheme="minorHAnsi" w:hAnsiTheme="minorHAnsi" w:cstheme="minorHAnsi"/>
          <w:color w:val="000000"/>
          <w:sz w:val="22"/>
          <w:szCs w:val="22"/>
        </w:rPr>
        <w:lastRenderedPageBreak/>
        <w:t xml:space="preserve">duplicados de la misma, ni podrán divulgarla sin autorización previa y escrita de la Parte Reveladora. En su defecto, se deberán destruir o eliminar todos los soportes materiales y digitales que contengan información confidencial y cualquier documento o archivo electrónico derivado de la Información Confidencial. </w:t>
      </w:r>
    </w:p>
    <w:p w14:paraId="485DA5FE" w14:textId="77777777" w:rsidR="004C598E" w:rsidRPr="00944DE6" w:rsidRDefault="004C598E" w:rsidP="004C598E">
      <w:pPr>
        <w:ind w:left="720"/>
        <w:jc w:val="both"/>
        <w:rPr>
          <w:rFonts w:asciiTheme="minorHAnsi" w:hAnsiTheme="minorHAnsi" w:cstheme="minorHAnsi"/>
          <w:color w:val="000000"/>
          <w:sz w:val="22"/>
          <w:szCs w:val="22"/>
        </w:rPr>
      </w:pPr>
    </w:p>
    <w:p w14:paraId="4BB5CF6C"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u w:val="single"/>
        </w:rPr>
        <w:t>QUINTA - PATRON DE CONDUCTA, IMPLICACIONES DE LA RECEPCIÓN DE LA INFORMACIÓN Y RESPONSABILIDAD</w:t>
      </w:r>
      <w:r w:rsidRPr="00944DE6">
        <w:rPr>
          <w:rFonts w:asciiTheme="minorHAnsi" w:hAnsiTheme="minorHAnsi" w:cstheme="minorHAnsi"/>
          <w:color w:val="000000"/>
          <w:sz w:val="22"/>
          <w:szCs w:val="22"/>
        </w:rPr>
        <w:t xml:space="preserve">: </w:t>
      </w:r>
      <w:r w:rsidRPr="00944DE6">
        <w:rPr>
          <w:rFonts w:asciiTheme="minorHAnsi" w:hAnsiTheme="minorHAnsi" w:cstheme="minorHAnsi"/>
          <w:color w:val="000000"/>
          <w:sz w:val="22"/>
          <w:szCs w:val="22"/>
          <w:lang w:val="es-MX"/>
        </w:rPr>
        <w:t>Las Partes actuarán bajo el parámetro de responsabilidad del buen comerciante para la administración de sus propios negocios, lo que supone entre otros deberes, el de limitar la divulgación únicamente a las personas que requieran conocer de la misma, y el de tomar las medidas idóneas y eficaces para evitar el tráfico y fuga indebida de la información, así como su uso por fuera de los límites de este Acuerdo.</w:t>
      </w:r>
    </w:p>
    <w:p w14:paraId="18E34D62" w14:textId="77777777" w:rsidR="004C598E" w:rsidRPr="00944DE6" w:rsidRDefault="004C598E" w:rsidP="004C598E">
      <w:pPr>
        <w:jc w:val="both"/>
        <w:rPr>
          <w:rFonts w:asciiTheme="minorHAnsi" w:hAnsiTheme="minorHAnsi" w:cstheme="minorHAnsi"/>
          <w:color w:val="000000"/>
          <w:sz w:val="22"/>
          <w:szCs w:val="22"/>
          <w:lang w:val="es-MX"/>
        </w:rPr>
      </w:pPr>
    </w:p>
    <w:p w14:paraId="631C78B3"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El incumplimiento del deber de reserva establecido en este Acuerdo, constituye violación de las obligaciones contraídas, así como justa causa para adelantar la terminación unilateral de la relación, sin perjuicio de las indemnizaciones legales correspondientes.</w:t>
      </w:r>
    </w:p>
    <w:p w14:paraId="564F4B89" w14:textId="77777777" w:rsidR="004C598E" w:rsidRPr="00944DE6" w:rsidRDefault="004C598E" w:rsidP="004C598E">
      <w:pPr>
        <w:jc w:val="both"/>
        <w:rPr>
          <w:rFonts w:asciiTheme="minorHAnsi" w:hAnsiTheme="minorHAnsi" w:cstheme="minorHAnsi"/>
          <w:color w:val="000000"/>
          <w:sz w:val="22"/>
          <w:szCs w:val="22"/>
          <w:lang w:val="es-MX"/>
        </w:rPr>
      </w:pPr>
    </w:p>
    <w:p w14:paraId="3B119ED0"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Las Partes reconocen que la información confidencial a la que se refiere el presente Acuerdo tiene una valoración económica y su indebida divulgación y/o utilización causará un perjuicio que deberá ser demostrado por la Parte afectada en cada caso.</w:t>
      </w:r>
    </w:p>
    <w:p w14:paraId="2E065573" w14:textId="77777777" w:rsidR="004C598E" w:rsidRPr="00944DE6" w:rsidRDefault="004C598E" w:rsidP="004C598E">
      <w:pPr>
        <w:jc w:val="both"/>
        <w:rPr>
          <w:rFonts w:asciiTheme="minorHAnsi" w:hAnsiTheme="minorHAnsi" w:cstheme="minorHAnsi"/>
          <w:color w:val="000000"/>
          <w:sz w:val="22"/>
          <w:szCs w:val="22"/>
          <w:lang w:val="es-MX"/>
        </w:rPr>
      </w:pPr>
    </w:p>
    <w:p w14:paraId="4408E5FB" w14:textId="77777777" w:rsidR="004C598E" w:rsidRPr="00944DE6" w:rsidRDefault="004C598E" w:rsidP="004C598E">
      <w:pPr>
        <w:jc w:val="both"/>
        <w:rPr>
          <w:rFonts w:asciiTheme="minorHAnsi" w:hAnsiTheme="minorHAnsi" w:cstheme="minorHAnsi"/>
          <w:b/>
          <w:color w:val="000000"/>
          <w:sz w:val="22"/>
          <w:szCs w:val="22"/>
          <w:lang w:val="es-MX"/>
        </w:rPr>
      </w:pPr>
      <w:r w:rsidRPr="00944DE6">
        <w:rPr>
          <w:rFonts w:asciiTheme="minorHAnsi" w:hAnsiTheme="minorHAnsi" w:cstheme="minorHAnsi"/>
          <w:b/>
          <w:color w:val="000000"/>
          <w:sz w:val="22"/>
          <w:szCs w:val="22"/>
          <w:u w:val="single"/>
          <w:lang w:val="es-MX"/>
        </w:rPr>
        <w:t xml:space="preserve">SEXTA - PROTECCIÓN DE DATOS PERSONALES: </w:t>
      </w:r>
      <w:r w:rsidRPr="00944DE6">
        <w:rPr>
          <w:rFonts w:asciiTheme="minorHAnsi" w:hAnsiTheme="minorHAnsi" w:cstheme="minorHAnsi"/>
          <w:color w:val="000000"/>
          <w:sz w:val="22"/>
          <w:szCs w:val="22"/>
          <w:lang w:val="es-MX"/>
        </w:rPr>
        <w:t>En caso de que sea requerido para el cumplimiento del objeto del contrato o en desarrollo del proceso de licitación, el Banco, en calidad de Responsable, entregará  o permitirá el acceso a Bases de Datos que contienen datos o información personal a la Parte Receptora, para que este último, en calidad de Encargado, realice el Tratamiento de Datos Personales conforme a los lineamientos dados por el Banco</w:t>
      </w:r>
      <w:r w:rsidRPr="00944DE6">
        <w:rPr>
          <w:rFonts w:asciiTheme="minorHAnsi" w:hAnsiTheme="minorHAnsi" w:cstheme="minorHAnsi"/>
          <w:b/>
          <w:color w:val="000000"/>
          <w:sz w:val="22"/>
          <w:szCs w:val="22"/>
          <w:lang w:val="es-MX"/>
        </w:rPr>
        <w:t xml:space="preserve">. </w:t>
      </w:r>
    </w:p>
    <w:p w14:paraId="246BB9C8" w14:textId="77777777" w:rsidR="004C598E" w:rsidRPr="00944DE6" w:rsidRDefault="004C598E" w:rsidP="004C598E">
      <w:pPr>
        <w:jc w:val="both"/>
        <w:rPr>
          <w:rFonts w:asciiTheme="minorHAnsi" w:hAnsiTheme="minorHAnsi" w:cstheme="minorHAnsi"/>
          <w:color w:val="000000"/>
          <w:sz w:val="22"/>
          <w:szCs w:val="22"/>
          <w:lang w:val="es-MX"/>
        </w:rPr>
      </w:pPr>
    </w:p>
    <w:p w14:paraId="7B11EFAB" w14:textId="320197B0" w:rsidR="004C598E"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lang w:val="es-MX"/>
        </w:rPr>
        <w:t xml:space="preserve">EL Encargado, reconoce expresamente que los datos entregados por el Banco son de exclusiva propiedad del Responsable, por lo que no podrá utilizarlos con fines distintos a los autorizados </w:t>
      </w:r>
      <w:r w:rsidR="0087164C">
        <w:rPr>
          <w:rFonts w:asciiTheme="minorHAnsi" w:hAnsiTheme="minorHAnsi" w:cstheme="minorHAnsi"/>
          <w:color w:val="000000"/>
          <w:sz w:val="22"/>
          <w:szCs w:val="22"/>
          <w:lang w:val="es-MX"/>
        </w:rPr>
        <w:t xml:space="preserve">expresamente </w:t>
      </w:r>
      <w:r w:rsidRPr="00944DE6">
        <w:rPr>
          <w:rFonts w:asciiTheme="minorHAnsi" w:hAnsiTheme="minorHAnsi" w:cstheme="minorHAnsi"/>
          <w:color w:val="000000"/>
          <w:sz w:val="22"/>
          <w:szCs w:val="22"/>
          <w:lang w:val="es-MX"/>
        </w:rPr>
        <w:t>por el Banco</w:t>
      </w:r>
      <w:r w:rsidRPr="00944DE6">
        <w:rPr>
          <w:rFonts w:asciiTheme="minorHAnsi" w:hAnsiTheme="minorHAnsi" w:cstheme="minorHAnsi"/>
          <w:b/>
          <w:color w:val="000000"/>
          <w:sz w:val="22"/>
          <w:szCs w:val="22"/>
          <w:lang w:val="es-MX"/>
        </w:rPr>
        <w:t xml:space="preserve"> </w:t>
      </w:r>
      <w:r w:rsidR="0087164C" w:rsidRPr="0087164C">
        <w:rPr>
          <w:rFonts w:asciiTheme="minorHAnsi" w:hAnsiTheme="minorHAnsi" w:cstheme="minorHAnsi"/>
          <w:bCs/>
          <w:color w:val="000000"/>
          <w:sz w:val="22"/>
          <w:szCs w:val="22"/>
          <w:lang w:val="es-MX"/>
        </w:rPr>
        <w:t>y est</w:t>
      </w:r>
      <w:r w:rsidR="0087164C">
        <w:rPr>
          <w:rFonts w:asciiTheme="minorHAnsi" w:hAnsiTheme="minorHAnsi" w:cstheme="minorHAnsi"/>
          <w:bCs/>
          <w:color w:val="000000"/>
          <w:sz w:val="22"/>
          <w:szCs w:val="22"/>
          <w:lang w:val="es-MX"/>
        </w:rPr>
        <w:t>én</w:t>
      </w:r>
      <w:r w:rsidR="0087164C" w:rsidRPr="0087164C">
        <w:rPr>
          <w:rFonts w:asciiTheme="minorHAnsi" w:hAnsiTheme="minorHAnsi" w:cstheme="minorHAnsi"/>
          <w:bCs/>
          <w:color w:val="000000"/>
          <w:sz w:val="22"/>
          <w:szCs w:val="22"/>
          <w:lang w:val="es-MX"/>
        </w:rPr>
        <w:t xml:space="preserve"> asociados directamente con el proceso de licitación</w:t>
      </w:r>
      <w:r w:rsidR="0087164C">
        <w:rPr>
          <w:rFonts w:asciiTheme="minorHAnsi" w:hAnsiTheme="minorHAnsi" w:cstheme="minorHAnsi"/>
          <w:color w:val="000000"/>
          <w:sz w:val="22"/>
          <w:szCs w:val="22"/>
        </w:rPr>
        <w:t>.</w:t>
      </w:r>
    </w:p>
    <w:p w14:paraId="7D6344C9" w14:textId="77777777" w:rsidR="0087164C" w:rsidRPr="0087164C" w:rsidRDefault="0087164C" w:rsidP="004C598E">
      <w:pPr>
        <w:jc w:val="both"/>
        <w:rPr>
          <w:rFonts w:asciiTheme="minorHAnsi" w:hAnsiTheme="minorHAnsi" w:cstheme="minorHAnsi"/>
          <w:color w:val="000000"/>
          <w:sz w:val="22"/>
          <w:szCs w:val="22"/>
        </w:rPr>
      </w:pPr>
    </w:p>
    <w:p w14:paraId="7A2473C5"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Una vez cumplido el objeto del Acuerdo o a la terminación del vínculo contractual por cualquier causa, el Encargado del tratamiento, se compromete a eliminar y/o devolver en un plazo máximo de treinta (30) días y previa solicitud del Banco, los datos personales proporcionados por el Banco así como el resultado de cualquier elaboración de los mismos y los soportes o documentos en que se halle recogida la información; así mismo, deberá abstenerse de duplicar los datos. La eliminación segura o devolución de la información deberá constar en certificación suscrita por el representante legal del Encargado. </w:t>
      </w:r>
    </w:p>
    <w:p w14:paraId="637A481F" w14:textId="77777777" w:rsidR="004C598E" w:rsidRPr="00944DE6" w:rsidRDefault="004C598E" w:rsidP="004C598E">
      <w:pPr>
        <w:jc w:val="both"/>
        <w:rPr>
          <w:rFonts w:asciiTheme="minorHAnsi" w:hAnsiTheme="minorHAnsi" w:cstheme="minorHAnsi"/>
          <w:color w:val="000000"/>
          <w:sz w:val="22"/>
          <w:szCs w:val="22"/>
          <w:lang w:val="es-MX"/>
        </w:rPr>
      </w:pPr>
    </w:p>
    <w:p w14:paraId="652DBB54"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En caso de ser necesario que el Encargado conserve los datos o una parte de los mismos a efectos de la atención de posibles responsabilidades que pudiesen derivarse del tratamiento, estos deberán permanecer bloqueados hasta que transcurran los plazos de prescripción correspondientes, momento en que deberán ser destruidos. El Banco</w:t>
      </w:r>
      <w:r w:rsidRPr="00944DE6">
        <w:rPr>
          <w:rFonts w:asciiTheme="minorHAnsi" w:hAnsiTheme="minorHAnsi" w:cstheme="minorHAnsi"/>
          <w:b/>
          <w:color w:val="000000"/>
          <w:sz w:val="22"/>
          <w:szCs w:val="22"/>
          <w:lang w:val="es-MX"/>
        </w:rPr>
        <w:t xml:space="preserve"> </w:t>
      </w:r>
      <w:r w:rsidRPr="00944DE6">
        <w:rPr>
          <w:rFonts w:asciiTheme="minorHAnsi" w:hAnsiTheme="minorHAnsi" w:cstheme="minorHAnsi"/>
          <w:color w:val="000000"/>
          <w:sz w:val="22"/>
          <w:szCs w:val="22"/>
          <w:lang w:val="es-MX"/>
        </w:rPr>
        <w:t>deberá tener conocimiento de ello así como de las medidas que garanticen el adecuado bloqueo de los datos y finalmente su destrucción que deberá constar en certificación suscrita por el representante legal.</w:t>
      </w:r>
    </w:p>
    <w:p w14:paraId="26787F33" w14:textId="77777777" w:rsidR="004C598E" w:rsidRPr="00944DE6" w:rsidRDefault="004C598E" w:rsidP="004C598E">
      <w:pPr>
        <w:jc w:val="both"/>
        <w:rPr>
          <w:rFonts w:asciiTheme="minorHAnsi" w:hAnsiTheme="minorHAnsi" w:cstheme="minorHAnsi"/>
          <w:color w:val="000000"/>
          <w:sz w:val="22"/>
          <w:szCs w:val="22"/>
          <w:lang w:val="es-MX"/>
        </w:rPr>
      </w:pPr>
    </w:p>
    <w:p w14:paraId="77B4A0C4"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lastRenderedPageBreak/>
        <w:t>Para efectos de lo anterior se entenderá como soportes o documentos cualquier base de datos o registro ordenado de datos personales que se encuentren alojados en cualquier formato, ya sea digital, físico o electrónico v.gr.  Discos, copias de seguridad, soportes en papel, etc.</w:t>
      </w:r>
    </w:p>
    <w:p w14:paraId="678865DA" w14:textId="77777777" w:rsidR="004C598E" w:rsidRPr="00944DE6" w:rsidRDefault="004C598E" w:rsidP="004C598E">
      <w:pPr>
        <w:jc w:val="both"/>
        <w:rPr>
          <w:rFonts w:asciiTheme="minorHAnsi" w:hAnsiTheme="minorHAnsi" w:cstheme="minorHAnsi"/>
          <w:color w:val="000000"/>
          <w:sz w:val="22"/>
          <w:szCs w:val="22"/>
          <w:lang w:val="es-MX"/>
        </w:rPr>
      </w:pPr>
    </w:p>
    <w:p w14:paraId="76B856B3"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Adicionalmente, en caso que el Responsable lo solicite, permitirá acceso a sus instalaciones y equipos con miras a verificar que luego de terminado el proceso de licitación o el contrato, el Encargado no haya quedado en posesión de la información o datos suministrados por el Responsable.</w:t>
      </w:r>
    </w:p>
    <w:p w14:paraId="18E3108F" w14:textId="77777777" w:rsidR="004C598E" w:rsidRPr="00944DE6" w:rsidRDefault="004C598E" w:rsidP="004C598E">
      <w:pPr>
        <w:jc w:val="both"/>
        <w:rPr>
          <w:rFonts w:asciiTheme="minorHAnsi" w:hAnsiTheme="minorHAnsi" w:cstheme="minorHAnsi"/>
          <w:color w:val="000000"/>
          <w:sz w:val="22"/>
          <w:szCs w:val="22"/>
          <w:lang w:val="es-MX"/>
        </w:rPr>
      </w:pPr>
    </w:p>
    <w:p w14:paraId="59FEF76B"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Asimismo, el Encargado, se obliga a:</w:t>
      </w:r>
    </w:p>
    <w:p w14:paraId="2566A9ED" w14:textId="77777777" w:rsidR="004C598E" w:rsidRPr="00944DE6" w:rsidRDefault="004C598E" w:rsidP="004C598E">
      <w:pPr>
        <w:jc w:val="both"/>
        <w:rPr>
          <w:rFonts w:asciiTheme="minorHAnsi" w:hAnsiTheme="minorHAnsi" w:cstheme="minorHAnsi"/>
          <w:color w:val="000000"/>
          <w:sz w:val="22"/>
          <w:szCs w:val="22"/>
          <w:lang w:val="es-MX"/>
        </w:rPr>
      </w:pPr>
    </w:p>
    <w:p w14:paraId="6E91ABB5"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1. Tratar los datos personales a los que tenga acceso conforme a las instrucciones del Banco y a la Política de Tratamiento de datos Personales que puede consultarse en la página web.</w:t>
      </w:r>
    </w:p>
    <w:p w14:paraId="65752AF3" w14:textId="77777777" w:rsidR="004C598E" w:rsidRPr="00944DE6" w:rsidRDefault="004C598E" w:rsidP="004C598E">
      <w:pPr>
        <w:jc w:val="both"/>
        <w:rPr>
          <w:rFonts w:asciiTheme="minorHAnsi" w:hAnsiTheme="minorHAnsi" w:cstheme="minorHAnsi"/>
          <w:color w:val="000000"/>
          <w:sz w:val="22"/>
          <w:szCs w:val="22"/>
          <w:lang w:val="es-MX"/>
        </w:rPr>
      </w:pPr>
    </w:p>
    <w:p w14:paraId="5AFD9134"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2. No aplicar, ni utilizar, ni modificar los datos personales a los que haya tenido o tenga en un futuro acceso por parte del Banco, con una finalidad diferente al desarrollo y mantenimiento de la relación contractual que figura en el Acuerdo, ni los transferirá, ni trasmitirá, ni siquiera a efectos de su conservación, a terceros. </w:t>
      </w:r>
    </w:p>
    <w:p w14:paraId="4CB86B6E" w14:textId="77777777" w:rsidR="004C598E" w:rsidRPr="00944DE6" w:rsidRDefault="004C598E" w:rsidP="004C598E">
      <w:pPr>
        <w:jc w:val="both"/>
        <w:rPr>
          <w:rFonts w:asciiTheme="minorHAnsi" w:hAnsiTheme="minorHAnsi" w:cstheme="minorHAnsi"/>
          <w:color w:val="000000"/>
          <w:sz w:val="22"/>
          <w:szCs w:val="22"/>
          <w:lang w:val="es-MX"/>
        </w:rPr>
      </w:pPr>
    </w:p>
    <w:p w14:paraId="59FE383F"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3. Guardar secreto y absoluta confidencialidad de forma indefinida respecto de los datos personales de propiedad del Banco que les hayan sido confiados para su tratamiento o a los que hayan tenido acceso.</w:t>
      </w:r>
    </w:p>
    <w:p w14:paraId="08C0A833" w14:textId="77777777" w:rsidR="004C598E" w:rsidRPr="00944DE6" w:rsidRDefault="004C598E" w:rsidP="004C598E">
      <w:pPr>
        <w:jc w:val="both"/>
        <w:rPr>
          <w:rFonts w:asciiTheme="minorHAnsi" w:hAnsiTheme="minorHAnsi" w:cstheme="minorHAnsi"/>
          <w:color w:val="000000"/>
          <w:sz w:val="22"/>
          <w:szCs w:val="22"/>
          <w:lang w:val="es-MX"/>
        </w:rPr>
      </w:pPr>
    </w:p>
    <w:p w14:paraId="620161CD"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El Encargado dejará constancia por escrito de la declaración del deber de confidencialidad de los empleados que tengan acceso a los datos personales del Banco, documento que podrá ser exigido por el Banco en cualquier momento. </w:t>
      </w:r>
    </w:p>
    <w:p w14:paraId="6A11D4EE" w14:textId="77777777" w:rsidR="004C598E" w:rsidRPr="00944DE6" w:rsidRDefault="004C598E" w:rsidP="004C598E">
      <w:pPr>
        <w:jc w:val="both"/>
        <w:rPr>
          <w:rFonts w:asciiTheme="minorHAnsi" w:hAnsiTheme="minorHAnsi" w:cstheme="minorHAnsi"/>
          <w:color w:val="000000"/>
          <w:sz w:val="22"/>
          <w:szCs w:val="22"/>
          <w:lang w:val="es-MX"/>
        </w:rPr>
      </w:pPr>
    </w:p>
    <w:p w14:paraId="49229809"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4. Adoptar medidas de índole técnica y organizativa que garanticen la seguridad de los datos personales y evitar su alteración, pérdida, sustracción, tratamiento o acceso no autorizado, habida cuenta del estado de la tecnología, la naturaleza de los datos almacenados y los riesgos a que estén expuestos, ya provengan de la acción humana o del medio físico o natural. </w:t>
      </w:r>
    </w:p>
    <w:p w14:paraId="4F2F687C" w14:textId="77777777" w:rsidR="004C598E" w:rsidRPr="00944DE6" w:rsidRDefault="004C598E" w:rsidP="004C598E">
      <w:pPr>
        <w:jc w:val="both"/>
        <w:rPr>
          <w:rFonts w:asciiTheme="minorHAnsi" w:hAnsiTheme="minorHAnsi" w:cstheme="minorHAnsi"/>
          <w:color w:val="000000"/>
          <w:sz w:val="22"/>
          <w:szCs w:val="22"/>
          <w:lang w:val="es-MX"/>
        </w:rPr>
      </w:pPr>
    </w:p>
    <w:p w14:paraId="68C8475E"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5. Tratar los datos personales en países y geografías que cuenten con un adecuado nivel de Protección de Datos Personales y que a su vez, se encuentren aprobados por el regulador Colombiano en materia de Datos Personales. </w:t>
      </w:r>
    </w:p>
    <w:p w14:paraId="6666D7AF" w14:textId="77777777" w:rsidR="004C598E" w:rsidRPr="00944DE6" w:rsidRDefault="004C598E" w:rsidP="004C598E">
      <w:pPr>
        <w:jc w:val="both"/>
        <w:rPr>
          <w:rFonts w:asciiTheme="minorHAnsi" w:hAnsiTheme="minorHAnsi" w:cstheme="minorHAnsi"/>
          <w:color w:val="000000"/>
          <w:sz w:val="22"/>
          <w:szCs w:val="22"/>
          <w:lang w:val="es-MX"/>
        </w:rPr>
      </w:pPr>
    </w:p>
    <w:p w14:paraId="03A592A5" w14:textId="6DB4B663"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6. Comunicar al Banco, en un término máximo de 5 días, cualquier reclamación, queja o requerimiento de cualquier autoridad o de los mismos titulares en materia de protección de datos personales. Igualmente en caso que un titular presente ante cualquiera de las partes un reclamo, solicitud, consulta, queja o pregunta en relación con datos o información personal que esté en poder de cualquiera de las partes o relacionada con la base de datos que tengan en su poder, tanto el Encargado como el Responsable se obligan a dar respuesta conforme a lo establecido en la Ley 1581 del 2012. En caso que la solicitud presentada por el Titular, implique rectificar o modificar los datos personales, o que no pueda ser atendida por el Encargado, este se compromete a dar traslado al Banco dentro de los 2 días siguientes a su recibo y a comunicar al Banco la solicitud y posteriormente, ejecutar la acción solicitada en un término no superior a (2) días calendarios, posteriores a la fecha de solicitud. Para esto el Encargado se compromete a emitir una comunicación formal donde consten las acciones ejecutadas sobre los datos personales (rectificación o modificación datos). </w:t>
      </w:r>
    </w:p>
    <w:p w14:paraId="01F78835"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lastRenderedPageBreak/>
        <w:t>7. Impartir a todas las personas dependientes de las mismas que desempeñen las funciones objeto de este contrato las instrucciones precisas para el efectivo conocimiento de las obligaciones que asumen en virtud de la presente cláusula, realizando las advertencias que considere necesarias y suscribiendo los documentos idóneos con el fin de asegurar el cumplimiento de tales obligaciones.</w:t>
      </w:r>
    </w:p>
    <w:p w14:paraId="1030F894" w14:textId="77777777" w:rsidR="004C598E" w:rsidRPr="00944DE6" w:rsidRDefault="004C598E" w:rsidP="004C598E">
      <w:pPr>
        <w:jc w:val="both"/>
        <w:rPr>
          <w:rFonts w:asciiTheme="minorHAnsi" w:hAnsiTheme="minorHAnsi" w:cstheme="minorHAnsi"/>
          <w:color w:val="000000"/>
          <w:sz w:val="22"/>
          <w:szCs w:val="22"/>
          <w:lang w:val="es-MX"/>
        </w:rPr>
      </w:pPr>
    </w:p>
    <w:p w14:paraId="41BCF666"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8. Entregar y acreditar al Banco el cumplimiento de la normatividad vigente para efectos de este Acuerdo, informar las políticas de seguridad, políticas de tratamiento, canales de atención y procedimientos establecidos para dar un adecuado Tratamiento a los Datos Personales.</w:t>
      </w:r>
    </w:p>
    <w:p w14:paraId="09456D1E" w14:textId="77777777" w:rsidR="004C598E" w:rsidRPr="00944DE6" w:rsidRDefault="004C598E" w:rsidP="004C598E">
      <w:pPr>
        <w:jc w:val="both"/>
        <w:rPr>
          <w:rFonts w:asciiTheme="minorHAnsi" w:hAnsiTheme="minorHAnsi" w:cstheme="minorHAnsi"/>
          <w:color w:val="000000"/>
          <w:sz w:val="22"/>
          <w:szCs w:val="22"/>
          <w:lang w:val="es-MX"/>
        </w:rPr>
      </w:pPr>
    </w:p>
    <w:p w14:paraId="4777C501"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9. Realizar oportunamente la actualización, rectificación o supresión de los Datos Personales a solicitud directa del titular del dato en los términos máximos señalados en la Ley 1581 de 2012, o por traslado del Banco.</w:t>
      </w:r>
    </w:p>
    <w:p w14:paraId="58CD9E8A" w14:textId="77777777" w:rsidR="004C598E" w:rsidRPr="00944DE6" w:rsidRDefault="004C598E" w:rsidP="004C598E">
      <w:pPr>
        <w:jc w:val="both"/>
        <w:rPr>
          <w:rFonts w:asciiTheme="minorHAnsi" w:hAnsiTheme="minorHAnsi" w:cstheme="minorHAnsi"/>
          <w:color w:val="000000"/>
          <w:sz w:val="22"/>
          <w:szCs w:val="22"/>
          <w:lang w:val="es-MX"/>
        </w:rPr>
      </w:pPr>
    </w:p>
    <w:p w14:paraId="6347F28A"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En caso de recibir solicitud directa por parte del titular deberá notificarlo de forma inmediata al Banco.</w:t>
      </w:r>
    </w:p>
    <w:p w14:paraId="5A30933D" w14:textId="77777777" w:rsidR="004C598E" w:rsidRPr="00944DE6" w:rsidRDefault="004C598E" w:rsidP="004C598E">
      <w:pPr>
        <w:jc w:val="both"/>
        <w:rPr>
          <w:rFonts w:asciiTheme="minorHAnsi" w:hAnsiTheme="minorHAnsi" w:cstheme="minorHAnsi"/>
          <w:color w:val="000000"/>
          <w:sz w:val="22"/>
          <w:szCs w:val="22"/>
          <w:lang w:val="es-MX"/>
        </w:rPr>
      </w:pPr>
    </w:p>
    <w:p w14:paraId="148D75B6"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10. Abstenerse de circular información que esté siendo controvertida por el titular de la información y cuyo bloqueo haya sido ordenado por la Superintendencia de Industria y Comercio.</w:t>
      </w:r>
    </w:p>
    <w:p w14:paraId="11E985D6" w14:textId="77777777" w:rsidR="004C598E" w:rsidRPr="00944DE6" w:rsidRDefault="004C598E" w:rsidP="004C598E">
      <w:pPr>
        <w:jc w:val="both"/>
        <w:rPr>
          <w:rFonts w:asciiTheme="minorHAnsi" w:hAnsiTheme="minorHAnsi" w:cstheme="minorHAnsi"/>
          <w:color w:val="000000"/>
          <w:sz w:val="22"/>
          <w:szCs w:val="22"/>
          <w:lang w:val="es-MX"/>
        </w:rPr>
      </w:pPr>
    </w:p>
    <w:p w14:paraId="46C0177E" w14:textId="77777777" w:rsidR="004C598E" w:rsidRPr="00944DE6" w:rsidRDefault="004C598E" w:rsidP="004C598E">
      <w:pPr>
        <w:jc w:val="both"/>
        <w:rPr>
          <w:rFonts w:asciiTheme="minorHAnsi" w:hAnsiTheme="minorHAnsi" w:cstheme="minorHAnsi"/>
          <w:b/>
          <w:color w:val="000000"/>
          <w:sz w:val="22"/>
          <w:szCs w:val="22"/>
          <w:lang w:val="es-MX"/>
        </w:rPr>
      </w:pPr>
      <w:r w:rsidRPr="00944DE6">
        <w:rPr>
          <w:rFonts w:asciiTheme="minorHAnsi" w:hAnsiTheme="minorHAnsi" w:cstheme="minorHAnsi"/>
          <w:color w:val="000000"/>
          <w:sz w:val="22"/>
          <w:szCs w:val="22"/>
          <w:lang w:val="es-MX"/>
        </w:rPr>
        <w:t>11. Implementar medidas inmediatas y eficaces frente a eventuales incidentes de privacidad para contrarrestar los daños causados y atenuar su impacto de manera que no se afecten los derechos de los titulares de los datos y los intereses del Banco</w:t>
      </w:r>
      <w:r w:rsidRPr="00944DE6">
        <w:rPr>
          <w:rFonts w:asciiTheme="minorHAnsi" w:hAnsiTheme="minorHAnsi" w:cstheme="minorHAnsi"/>
          <w:b/>
          <w:color w:val="000000"/>
          <w:sz w:val="22"/>
          <w:szCs w:val="22"/>
          <w:lang w:val="es-MX"/>
        </w:rPr>
        <w:t>.</w:t>
      </w:r>
    </w:p>
    <w:p w14:paraId="525211D1" w14:textId="77777777" w:rsidR="004C598E" w:rsidRPr="00944DE6" w:rsidRDefault="004C598E" w:rsidP="004C598E">
      <w:pPr>
        <w:jc w:val="both"/>
        <w:rPr>
          <w:rFonts w:asciiTheme="minorHAnsi" w:hAnsiTheme="minorHAnsi" w:cstheme="minorHAnsi"/>
          <w:color w:val="000000"/>
          <w:sz w:val="22"/>
          <w:szCs w:val="22"/>
          <w:lang w:val="es-MX"/>
        </w:rPr>
      </w:pPr>
    </w:p>
    <w:p w14:paraId="31825EFC"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12. Gestionar adecuadamente los incidentes y violaciones de privacidad de la información, así como y notificarlos al Banco inmediatamente (máximo al día siguiente de haber tenido conocimiento del mismo). Adicionalmente, el Encargado, deberá apoyar al Banco en las investigaciones y remediaciones a las que haya lugar. </w:t>
      </w:r>
    </w:p>
    <w:p w14:paraId="7182BE23"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ab/>
      </w:r>
    </w:p>
    <w:p w14:paraId="3FC547B1"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13. Cumplir con las instrucciones y órdenes que imparta la autoridad en materia de protección de datos personales. </w:t>
      </w:r>
    </w:p>
    <w:p w14:paraId="0E5C1843" w14:textId="77777777" w:rsidR="004C598E" w:rsidRPr="00944DE6" w:rsidRDefault="004C598E" w:rsidP="004C598E">
      <w:pPr>
        <w:jc w:val="both"/>
        <w:rPr>
          <w:rFonts w:asciiTheme="minorHAnsi" w:hAnsiTheme="minorHAnsi" w:cstheme="minorHAnsi"/>
          <w:color w:val="000000"/>
          <w:sz w:val="22"/>
          <w:szCs w:val="22"/>
          <w:lang w:val="es-MX"/>
        </w:rPr>
      </w:pPr>
    </w:p>
    <w:p w14:paraId="7E1B7656"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En caso de que el Encargado incumpla con las obligaciones descritas en esta cláusula, el Banco podrá a su discreción: </w:t>
      </w:r>
    </w:p>
    <w:p w14:paraId="7E97C3B0" w14:textId="77777777" w:rsidR="004C598E" w:rsidRPr="00944DE6" w:rsidRDefault="004C598E" w:rsidP="004C598E">
      <w:pPr>
        <w:jc w:val="both"/>
        <w:rPr>
          <w:rFonts w:asciiTheme="minorHAnsi" w:hAnsiTheme="minorHAnsi" w:cstheme="minorHAnsi"/>
          <w:color w:val="000000"/>
          <w:sz w:val="22"/>
          <w:szCs w:val="22"/>
          <w:lang w:val="es-MX"/>
        </w:rPr>
      </w:pPr>
    </w:p>
    <w:p w14:paraId="1F3B4049"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1. Suspender la relación contractual o comercial y solicitar un plan de remediación, que deberá ser cumplirlo en los términos y condiciones que el BANCO le indique al Encargado. </w:t>
      </w:r>
    </w:p>
    <w:p w14:paraId="3F1DE20C" w14:textId="77777777" w:rsidR="004C598E" w:rsidRPr="00944DE6" w:rsidRDefault="004C598E" w:rsidP="004C598E">
      <w:pPr>
        <w:jc w:val="both"/>
        <w:rPr>
          <w:rFonts w:asciiTheme="minorHAnsi" w:hAnsiTheme="minorHAnsi" w:cstheme="minorHAnsi"/>
          <w:color w:val="000000"/>
          <w:sz w:val="22"/>
          <w:szCs w:val="22"/>
          <w:lang w:val="es-MX"/>
        </w:rPr>
      </w:pPr>
    </w:p>
    <w:p w14:paraId="7875C2AB"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2. Hacer efectiva la cláusula penal, en caso de que por la naturaleza del contrato esta se haya establecido. </w:t>
      </w:r>
    </w:p>
    <w:p w14:paraId="58BA11EE" w14:textId="77777777" w:rsidR="004C598E" w:rsidRPr="00944DE6" w:rsidRDefault="004C598E" w:rsidP="004C598E">
      <w:pPr>
        <w:jc w:val="both"/>
        <w:rPr>
          <w:rFonts w:asciiTheme="minorHAnsi" w:hAnsiTheme="minorHAnsi" w:cstheme="minorHAnsi"/>
          <w:color w:val="000000"/>
          <w:sz w:val="22"/>
          <w:szCs w:val="22"/>
          <w:lang w:val="es-MX"/>
        </w:rPr>
      </w:pPr>
    </w:p>
    <w:p w14:paraId="754EC261"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3. En caso de que el objeto del contrato sea la prestación de un servicio el Banco</w:t>
      </w:r>
      <w:r w:rsidRPr="00944DE6">
        <w:rPr>
          <w:rFonts w:asciiTheme="minorHAnsi" w:hAnsiTheme="minorHAnsi" w:cstheme="minorHAnsi"/>
          <w:b/>
          <w:color w:val="000000"/>
          <w:sz w:val="22"/>
          <w:szCs w:val="22"/>
          <w:lang w:val="es-MX"/>
        </w:rPr>
        <w:t xml:space="preserve"> </w:t>
      </w:r>
      <w:r w:rsidRPr="00944DE6">
        <w:rPr>
          <w:rFonts w:asciiTheme="minorHAnsi" w:hAnsiTheme="minorHAnsi" w:cstheme="minorHAnsi"/>
          <w:color w:val="000000"/>
          <w:sz w:val="22"/>
          <w:szCs w:val="22"/>
          <w:lang w:val="es-MX"/>
        </w:rPr>
        <w:t xml:space="preserve">descontará de la facturación mensual del Encargado, cualquier penalidad, multa, o sanción impuesta por una autoridad competente al Banco en virtud del incumplimiento de las obligaciones a cargo del Encargado. Lo anterior no impide que el Banco pueda ejercer sus derechos ante la autoridad competente para solicitar la indemnización de todos los daños y perjuicios causados por el incumplimiento de las obligaciones del Encargado. </w:t>
      </w:r>
      <w:r w:rsidRPr="00944DE6">
        <w:rPr>
          <w:rFonts w:asciiTheme="minorHAnsi" w:hAnsiTheme="minorHAnsi" w:cstheme="minorHAnsi"/>
          <w:color w:val="000000"/>
          <w:sz w:val="22"/>
          <w:szCs w:val="22"/>
          <w:lang w:val="es-MX"/>
        </w:rPr>
        <w:br/>
      </w:r>
    </w:p>
    <w:p w14:paraId="69840B28"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lastRenderedPageBreak/>
        <w:t>4. Solicitar la terminación inmediata del Acuerdo y demás relaciones contractuales.</w:t>
      </w:r>
    </w:p>
    <w:p w14:paraId="09ACEA8E" w14:textId="77777777" w:rsidR="004C598E" w:rsidRPr="00944DE6" w:rsidRDefault="004C598E" w:rsidP="004C598E">
      <w:pPr>
        <w:jc w:val="both"/>
        <w:rPr>
          <w:rFonts w:asciiTheme="minorHAnsi" w:hAnsiTheme="minorHAnsi" w:cstheme="minorHAnsi"/>
          <w:color w:val="000000"/>
          <w:sz w:val="22"/>
          <w:szCs w:val="22"/>
          <w:lang w:val="es-MX"/>
        </w:rPr>
      </w:pPr>
    </w:p>
    <w:p w14:paraId="49AF0813"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PARÁGRAFO PRIMERO</w:t>
      </w:r>
      <w:r w:rsidRPr="00944DE6">
        <w:rPr>
          <w:rFonts w:asciiTheme="minorHAnsi" w:hAnsiTheme="minorHAnsi" w:cstheme="minorHAnsi"/>
          <w:color w:val="000000"/>
          <w:sz w:val="22"/>
          <w:szCs w:val="22"/>
          <w:lang w:val="es-MX"/>
        </w:rPr>
        <w:t xml:space="preserve">: En virtud del Principio de Responsabilidad Demostrada, el Encargado deberá adoptar medidas útiles, necesarias, eficientes, apropiadas y verificables para asegurar y poder demostrar el cumplimiento de sus deberes contractuales y legales relacionados con protección de datos, los cuales deberán ser proporcionales a la naturaleza de los datos personales objeto de tratamiento, el tipo de tratamiento, el tamaño de la organización y los eventuales riesgos a los que se podría ver expuesta la información o datos personales. Periódicamente evaluará y revisará dichas medidas con el objeto de medir su nivel de eficacia y el grado de protección de datos personales. </w:t>
      </w:r>
    </w:p>
    <w:p w14:paraId="5AD5AD79" w14:textId="77777777" w:rsidR="004C598E" w:rsidRPr="00944DE6" w:rsidRDefault="004C598E" w:rsidP="004C598E">
      <w:pPr>
        <w:jc w:val="both"/>
        <w:rPr>
          <w:rFonts w:asciiTheme="minorHAnsi" w:hAnsiTheme="minorHAnsi" w:cstheme="minorHAnsi"/>
          <w:color w:val="000000"/>
          <w:sz w:val="22"/>
          <w:szCs w:val="22"/>
          <w:lang w:val="es-MX"/>
        </w:rPr>
      </w:pPr>
    </w:p>
    <w:p w14:paraId="526CDC5D"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PARÁGRAFO SEGUNDO</w:t>
      </w:r>
      <w:r w:rsidRPr="00944DE6">
        <w:rPr>
          <w:rFonts w:asciiTheme="minorHAnsi" w:hAnsiTheme="minorHAnsi" w:cstheme="minorHAnsi"/>
          <w:color w:val="000000"/>
          <w:sz w:val="22"/>
          <w:szCs w:val="22"/>
          <w:lang w:val="es-MX"/>
        </w:rPr>
        <w:t>: Las Partes de común acuerdo se comprometen a cuantas obligaciones les sean legalmente exigibles, de acuerdo a la normativa o reglamentos vigentes sobre el tratamiento de datos personales.</w:t>
      </w:r>
    </w:p>
    <w:p w14:paraId="354EBAB8" w14:textId="77777777" w:rsidR="004C598E" w:rsidRPr="00944DE6" w:rsidRDefault="004C598E" w:rsidP="004C598E">
      <w:pPr>
        <w:jc w:val="both"/>
        <w:rPr>
          <w:rFonts w:asciiTheme="minorHAnsi" w:hAnsiTheme="minorHAnsi" w:cstheme="minorHAnsi"/>
          <w:color w:val="000000"/>
          <w:sz w:val="22"/>
          <w:szCs w:val="22"/>
          <w:lang w:val="es-MX"/>
        </w:rPr>
      </w:pPr>
    </w:p>
    <w:p w14:paraId="285E0401"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lang w:val="es-MX"/>
        </w:rPr>
        <w:t>PARÁGRAFO TERCERO</w:t>
      </w:r>
      <w:r w:rsidRPr="00944DE6">
        <w:rPr>
          <w:rFonts w:asciiTheme="minorHAnsi" w:hAnsiTheme="minorHAnsi" w:cstheme="minorHAnsi"/>
          <w:color w:val="000000"/>
          <w:sz w:val="22"/>
          <w:szCs w:val="22"/>
          <w:lang w:val="es-MX"/>
        </w:rPr>
        <w:t>: El Encargado mantendrá indemne al Banco frente a cualquier queja, reclamo de los titulares de datos o requerimientos de las autoridades púbicas, especialmente las de protección de datos personales. En caso de ser necesario, defenderá administrativa y judicialmente al Responsable frente a eventuales reclamaciones o proceso y pagará las multas o indemnizaciones a los titulares de los datos o las autoridades por cualquier infracción de las normas sobre habeas data y tratamiento de datos personales.</w:t>
      </w:r>
    </w:p>
    <w:p w14:paraId="39CC6811" w14:textId="77777777" w:rsidR="004C598E" w:rsidRPr="00944DE6" w:rsidRDefault="004C598E" w:rsidP="004C598E">
      <w:pPr>
        <w:jc w:val="both"/>
        <w:rPr>
          <w:rFonts w:asciiTheme="minorHAnsi" w:hAnsiTheme="minorHAnsi" w:cstheme="minorHAnsi"/>
          <w:color w:val="000000"/>
          <w:sz w:val="22"/>
          <w:szCs w:val="22"/>
          <w:lang w:val="es-MX"/>
        </w:rPr>
      </w:pPr>
    </w:p>
    <w:p w14:paraId="71C11583"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b/>
          <w:color w:val="000000"/>
          <w:sz w:val="22"/>
          <w:szCs w:val="22"/>
          <w:u w:val="single"/>
          <w:lang w:val="es-MX"/>
        </w:rPr>
        <w:t>SÉPTIMA - SEGURIDAD DE LA INFORMACIÓN</w:t>
      </w:r>
      <w:r w:rsidRPr="00944DE6">
        <w:rPr>
          <w:rFonts w:asciiTheme="minorHAnsi" w:hAnsiTheme="minorHAnsi" w:cstheme="minorHAnsi"/>
          <w:color w:val="000000"/>
          <w:sz w:val="22"/>
          <w:szCs w:val="22"/>
          <w:u w:val="single"/>
          <w:lang w:val="es-MX"/>
        </w:rPr>
        <w:t>:</w:t>
      </w:r>
      <w:r w:rsidRPr="00944DE6">
        <w:rPr>
          <w:rFonts w:asciiTheme="minorHAnsi" w:hAnsiTheme="minorHAnsi" w:cstheme="minorHAnsi"/>
          <w:color w:val="000000"/>
          <w:sz w:val="22"/>
          <w:szCs w:val="22"/>
          <w:lang w:val="es-MX"/>
        </w:rPr>
        <w:t xml:space="preserve"> </w:t>
      </w:r>
    </w:p>
    <w:p w14:paraId="17632B6B" w14:textId="77777777" w:rsidR="004C598E" w:rsidRPr="00BB12E0" w:rsidRDefault="004C598E" w:rsidP="004C598E">
      <w:pPr>
        <w:jc w:val="both"/>
        <w:rPr>
          <w:rFonts w:asciiTheme="minorHAnsi" w:hAnsiTheme="minorHAnsi" w:cstheme="minorHAnsi"/>
          <w:color w:val="000000"/>
          <w:sz w:val="22"/>
          <w:szCs w:val="22"/>
          <w:lang w:val="es-MX"/>
        </w:rPr>
      </w:pPr>
    </w:p>
    <w:p w14:paraId="10C40FD7" w14:textId="68C65098" w:rsidR="00F12256" w:rsidRPr="00BB12E0" w:rsidRDefault="00F12256" w:rsidP="00F12256">
      <w:pPr>
        <w:ind w:right="49"/>
        <w:contextualSpacing/>
        <w:jc w:val="both"/>
        <w:rPr>
          <w:rFonts w:asciiTheme="minorHAnsi" w:hAnsiTheme="minorHAnsi" w:cstheme="minorHAnsi"/>
          <w:sz w:val="22"/>
          <w:szCs w:val="22"/>
        </w:rPr>
      </w:pPr>
      <w:r w:rsidRPr="00BB12E0">
        <w:rPr>
          <w:rFonts w:asciiTheme="minorHAnsi" w:hAnsiTheme="minorHAnsi" w:cstheme="minorHAnsi"/>
          <w:sz w:val="22"/>
          <w:szCs w:val="22"/>
        </w:rPr>
        <w:t xml:space="preserve">La </w:t>
      </w:r>
      <w:r w:rsidRPr="00A76321">
        <w:rPr>
          <w:rFonts w:asciiTheme="minorHAnsi" w:hAnsiTheme="minorHAnsi" w:cstheme="minorHAnsi"/>
          <w:b/>
          <w:bCs/>
          <w:sz w:val="22"/>
          <w:szCs w:val="22"/>
        </w:rPr>
        <w:t>EMPRESA</w:t>
      </w:r>
      <w:r w:rsidRPr="00BB12E0">
        <w:rPr>
          <w:rFonts w:asciiTheme="minorHAnsi" w:hAnsiTheme="minorHAnsi" w:cstheme="minorHAnsi"/>
          <w:b/>
          <w:sz w:val="22"/>
          <w:szCs w:val="22"/>
        </w:rPr>
        <w:t xml:space="preserve"> </w:t>
      </w:r>
      <w:r w:rsidRPr="00BB12E0">
        <w:rPr>
          <w:rFonts w:asciiTheme="minorHAnsi" w:hAnsiTheme="minorHAnsi" w:cstheme="minorHAnsi"/>
          <w:sz w:val="22"/>
          <w:szCs w:val="22"/>
        </w:rPr>
        <w:t xml:space="preserve">manifiesta expresamente que conoce las regulaciones del sistema financiero colombiano en especial aquellas relacionadas con la reserva legal, servicios en la nube, requisitos mínimos de seguridad y de ciberseguridad y calidad en el manejo de información, protección y custodia de la información. Así mismo, </w:t>
      </w:r>
      <w:r w:rsidR="00CA462C" w:rsidRPr="00BB12E0">
        <w:rPr>
          <w:rFonts w:asciiTheme="minorHAnsi" w:hAnsiTheme="minorHAnsi" w:cstheme="minorHAnsi"/>
          <w:sz w:val="22"/>
          <w:szCs w:val="22"/>
        </w:rPr>
        <w:t xml:space="preserve">la </w:t>
      </w:r>
      <w:r w:rsidR="00CA462C" w:rsidRPr="00A76321">
        <w:rPr>
          <w:rFonts w:asciiTheme="minorHAnsi" w:hAnsiTheme="minorHAnsi" w:cstheme="minorHAnsi"/>
          <w:b/>
          <w:bCs/>
          <w:sz w:val="22"/>
          <w:szCs w:val="22"/>
        </w:rPr>
        <w:t>EMPRESA</w:t>
      </w:r>
      <w:r w:rsidRPr="00BB12E0">
        <w:rPr>
          <w:rFonts w:asciiTheme="minorHAnsi" w:hAnsiTheme="minorHAnsi" w:cstheme="minorHAnsi"/>
          <w:sz w:val="22"/>
          <w:szCs w:val="22"/>
        </w:rPr>
        <w:t>, garantiza que cuenta con políticas, estándares, procedimientos y controles de seguridad de la información incluyendo pero sin limitarse a, seguridad administrativa, tecnológica y recurso humano, con el fin de proteger contra cualquier riesgo la información de propiedad de</w:t>
      </w:r>
      <w:r w:rsidR="00CA462C" w:rsidRPr="00BB12E0">
        <w:rPr>
          <w:rFonts w:asciiTheme="minorHAnsi" w:hAnsiTheme="minorHAnsi" w:cstheme="minorHAnsi"/>
          <w:sz w:val="22"/>
          <w:szCs w:val="22"/>
        </w:rPr>
        <w:t>l BANCO</w:t>
      </w:r>
      <w:r w:rsidRPr="00BB12E0">
        <w:rPr>
          <w:rFonts w:asciiTheme="minorHAnsi" w:hAnsiTheme="minorHAnsi" w:cstheme="minorHAnsi"/>
          <w:sz w:val="22"/>
          <w:szCs w:val="22"/>
        </w:rPr>
        <w:t xml:space="preserve"> o de los clientes de</w:t>
      </w:r>
      <w:r w:rsidR="00CA462C" w:rsidRPr="00BB12E0">
        <w:rPr>
          <w:rFonts w:asciiTheme="minorHAnsi" w:hAnsiTheme="minorHAnsi" w:cstheme="minorHAnsi"/>
          <w:sz w:val="22"/>
          <w:szCs w:val="22"/>
        </w:rPr>
        <w:t xml:space="preserve">l </w:t>
      </w:r>
      <w:r w:rsidR="00CA462C" w:rsidRPr="00A76321">
        <w:rPr>
          <w:rFonts w:asciiTheme="minorHAnsi" w:hAnsiTheme="minorHAnsi" w:cstheme="minorHAnsi"/>
          <w:b/>
          <w:bCs/>
          <w:sz w:val="22"/>
          <w:szCs w:val="22"/>
        </w:rPr>
        <w:t>BANCO</w:t>
      </w:r>
      <w:r w:rsidRPr="00BB12E0">
        <w:rPr>
          <w:rFonts w:asciiTheme="minorHAnsi" w:hAnsiTheme="minorHAnsi" w:cstheme="minorHAnsi"/>
          <w:sz w:val="22"/>
          <w:szCs w:val="22"/>
        </w:rPr>
        <w:t xml:space="preserve">, garantizando la confidencialidad, integridad y disponibilidad de la información, así como la continuidad de los sistemas tecnológicos que soportan los servicios que </w:t>
      </w:r>
      <w:r w:rsidR="00CA462C" w:rsidRPr="00BB12E0">
        <w:rPr>
          <w:rFonts w:asciiTheme="minorHAnsi" w:hAnsiTheme="minorHAnsi" w:cstheme="minorHAnsi"/>
          <w:sz w:val="22"/>
          <w:szCs w:val="22"/>
        </w:rPr>
        <w:t xml:space="preserve">la </w:t>
      </w:r>
      <w:r w:rsidR="00CA462C" w:rsidRPr="00BB12E0">
        <w:rPr>
          <w:rFonts w:asciiTheme="minorHAnsi" w:hAnsiTheme="minorHAnsi" w:cstheme="minorHAnsi"/>
          <w:b/>
          <w:bCs/>
          <w:sz w:val="22"/>
          <w:szCs w:val="22"/>
        </w:rPr>
        <w:t>EMPRESA</w:t>
      </w:r>
      <w:r w:rsidR="00CA462C" w:rsidRPr="00BB12E0">
        <w:rPr>
          <w:rFonts w:asciiTheme="minorHAnsi" w:hAnsiTheme="minorHAnsi" w:cstheme="minorHAnsi"/>
          <w:sz w:val="22"/>
          <w:szCs w:val="22"/>
        </w:rPr>
        <w:t xml:space="preserve"> </w:t>
      </w:r>
      <w:r w:rsidRPr="00BB12E0">
        <w:rPr>
          <w:rFonts w:asciiTheme="minorHAnsi" w:hAnsiTheme="minorHAnsi" w:cstheme="minorHAnsi"/>
          <w:sz w:val="22"/>
          <w:szCs w:val="22"/>
        </w:rPr>
        <w:t xml:space="preserve">provee a </w:t>
      </w:r>
      <w:r w:rsidRPr="00BB12E0">
        <w:rPr>
          <w:rFonts w:asciiTheme="minorHAnsi" w:hAnsiTheme="minorHAnsi" w:cstheme="minorHAnsi"/>
          <w:b/>
          <w:sz w:val="22"/>
          <w:szCs w:val="22"/>
        </w:rPr>
        <w:t>SCOTIABANK COLPATRIA</w:t>
      </w:r>
      <w:r w:rsidRPr="00BB12E0">
        <w:rPr>
          <w:rFonts w:asciiTheme="minorHAnsi" w:hAnsiTheme="minorHAnsi" w:cstheme="minorHAnsi"/>
          <w:sz w:val="22"/>
          <w:szCs w:val="22"/>
        </w:rPr>
        <w:t xml:space="preserve">. </w:t>
      </w:r>
    </w:p>
    <w:p w14:paraId="4CA072F6" w14:textId="77777777" w:rsidR="00F12256" w:rsidRPr="00BB12E0" w:rsidRDefault="00F12256" w:rsidP="00F12256">
      <w:pPr>
        <w:ind w:right="49"/>
        <w:contextualSpacing/>
        <w:jc w:val="both"/>
        <w:rPr>
          <w:rFonts w:asciiTheme="minorHAnsi" w:hAnsiTheme="minorHAnsi" w:cstheme="minorHAnsi"/>
          <w:sz w:val="22"/>
          <w:szCs w:val="22"/>
        </w:rPr>
      </w:pPr>
    </w:p>
    <w:p w14:paraId="426728A0" w14:textId="77777777" w:rsidR="00F12256" w:rsidRPr="00BB12E0" w:rsidRDefault="00F12256" w:rsidP="00F12256">
      <w:pPr>
        <w:ind w:right="49"/>
        <w:contextualSpacing/>
        <w:jc w:val="both"/>
        <w:rPr>
          <w:rFonts w:asciiTheme="minorHAnsi" w:hAnsiTheme="minorHAnsi" w:cstheme="minorHAnsi"/>
          <w:sz w:val="22"/>
          <w:szCs w:val="22"/>
        </w:rPr>
      </w:pPr>
      <w:r w:rsidRPr="00BB12E0">
        <w:rPr>
          <w:rFonts w:asciiTheme="minorHAnsi" w:hAnsiTheme="minorHAnsi" w:cstheme="minorHAnsi"/>
          <w:sz w:val="22"/>
          <w:szCs w:val="22"/>
        </w:rPr>
        <w:t xml:space="preserve">Los proveedores que procesen, transmitan, o almacenen información confidencial o restringida en sus instalaciones, serán sujetos de evaluaciones de seguridad de la información por parte de </w:t>
      </w:r>
      <w:r w:rsidRPr="00BB12E0">
        <w:rPr>
          <w:rFonts w:asciiTheme="minorHAnsi" w:hAnsiTheme="minorHAnsi" w:cstheme="minorHAnsi"/>
          <w:b/>
          <w:sz w:val="22"/>
          <w:szCs w:val="22"/>
        </w:rPr>
        <w:t>SCOTIABANK COLPATRIA</w:t>
      </w:r>
      <w:r w:rsidRPr="00BB12E0">
        <w:rPr>
          <w:rFonts w:asciiTheme="minorHAnsi" w:hAnsiTheme="minorHAnsi" w:cstheme="minorHAnsi"/>
          <w:sz w:val="22"/>
          <w:szCs w:val="22"/>
        </w:rPr>
        <w:t xml:space="preserve">. Adicionalmente, deberán mantener un programa de seguridad de la información para lo cual además de basarse en la normatividad colombiana, podrán tener como referencia las normas o estándares internacionales como ISO27001 y mejores prácticas del NIST para gestión de ciberseguridad o las normas que lo sustituyan. </w:t>
      </w:r>
    </w:p>
    <w:p w14:paraId="0A8E5320" w14:textId="77777777" w:rsidR="00F12256" w:rsidRPr="00BB12E0" w:rsidRDefault="00F12256" w:rsidP="00F12256">
      <w:pPr>
        <w:ind w:right="49"/>
        <w:contextualSpacing/>
        <w:jc w:val="both"/>
        <w:rPr>
          <w:rFonts w:asciiTheme="minorHAnsi" w:hAnsiTheme="minorHAnsi" w:cstheme="minorHAnsi"/>
          <w:sz w:val="22"/>
          <w:szCs w:val="22"/>
        </w:rPr>
      </w:pPr>
    </w:p>
    <w:p w14:paraId="1117B3AA" w14:textId="1258A564" w:rsidR="00F12256" w:rsidRPr="00BB12E0" w:rsidRDefault="00CA462C" w:rsidP="00F12256">
      <w:pPr>
        <w:ind w:right="49"/>
        <w:contextualSpacing/>
        <w:jc w:val="both"/>
        <w:rPr>
          <w:rFonts w:asciiTheme="minorHAnsi" w:hAnsiTheme="minorHAnsi" w:cstheme="minorHAnsi"/>
          <w:sz w:val="22"/>
          <w:szCs w:val="22"/>
        </w:rPr>
      </w:pPr>
      <w:r w:rsidRPr="00BB12E0">
        <w:rPr>
          <w:rFonts w:asciiTheme="minorHAnsi" w:hAnsiTheme="minorHAnsi" w:cstheme="minorHAnsi"/>
          <w:sz w:val="22"/>
          <w:szCs w:val="22"/>
        </w:rPr>
        <w:t xml:space="preserve">La </w:t>
      </w:r>
      <w:r w:rsidRPr="00BB12E0">
        <w:rPr>
          <w:rFonts w:asciiTheme="minorHAnsi" w:hAnsiTheme="minorHAnsi" w:cstheme="minorHAnsi"/>
          <w:b/>
          <w:bCs/>
          <w:sz w:val="22"/>
          <w:szCs w:val="22"/>
        </w:rPr>
        <w:t>EMPRESA</w:t>
      </w:r>
      <w:r w:rsidRPr="00BB12E0">
        <w:rPr>
          <w:rFonts w:asciiTheme="minorHAnsi" w:hAnsiTheme="minorHAnsi" w:cstheme="minorHAnsi"/>
          <w:sz w:val="22"/>
          <w:szCs w:val="22"/>
        </w:rPr>
        <w:t xml:space="preserve"> </w:t>
      </w:r>
      <w:r w:rsidR="00F12256" w:rsidRPr="00BB12E0">
        <w:rPr>
          <w:rFonts w:asciiTheme="minorHAnsi" w:hAnsiTheme="minorHAnsi" w:cstheme="minorHAnsi"/>
          <w:sz w:val="22"/>
          <w:szCs w:val="22"/>
        </w:rPr>
        <w:t xml:space="preserve">se compromete a someter a revisión de </w:t>
      </w:r>
      <w:r w:rsidR="00F12256" w:rsidRPr="00BB12E0">
        <w:rPr>
          <w:rFonts w:asciiTheme="minorHAnsi" w:hAnsiTheme="minorHAnsi" w:cstheme="minorHAnsi"/>
          <w:b/>
          <w:sz w:val="22"/>
          <w:szCs w:val="22"/>
        </w:rPr>
        <w:t>SCOTIABANK COLPATRIA</w:t>
      </w:r>
      <w:r w:rsidR="00F12256" w:rsidRPr="00BB12E0">
        <w:rPr>
          <w:rFonts w:asciiTheme="minorHAnsi" w:hAnsiTheme="minorHAnsi" w:cstheme="minorHAnsi"/>
          <w:sz w:val="22"/>
          <w:szCs w:val="22"/>
        </w:rPr>
        <w:t xml:space="preserve"> su programa de seguridad de la información o en su defecto los controles de seguridad de la información y ciberseguridad que </w:t>
      </w:r>
      <w:r w:rsidRPr="00BB12E0">
        <w:rPr>
          <w:rFonts w:asciiTheme="minorHAnsi" w:hAnsiTheme="minorHAnsi" w:cstheme="minorHAnsi"/>
          <w:sz w:val="22"/>
          <w:szCs w:val="22"/>
        </w:rPr>
        <w:t xml:space="preserve">la </w:t>
      </w:r>
      <w:r w:rsidRPr="00BB12E0">
        <w:rPr>
          <w:rFonts w:asciiTheme="minorHAnsi" w:hAnsiTheme="minorHAnsi" w:cstheme="minorHAnsi"/>
          <w:b/>
          <w:bCs/>
          <w:sz w:val="22"/>
          <w:szCs w:val="22"/>
        </w:rPr>
        <w:t>EMPRESA</w:t>
      </w:r>
      <w:r w:rsidRPr="00BB12E0">
        <w:rPr>
          <w:rFonts w:asciiTheme="minorHAnsi" w:hAnsiTheme="minorHAnsi" w:cstheme="minorHAnsi"/>
          <w:sz w:val="22"/>
          <w:szCs w:val="22"/>
        </w:rPr>
        <w:t xml:space="preserve"> </w:t>
      </w:r>
      <w:r w:rsidR="00F12256" w:rsidRPr="00BB12E0">
        <w:rPr>
          <w:rFonts w:asciiTheme="minorHAnsi" w:hAnsiTheme="minorHAnsi" w:cstheme="minorHAnsi"/>
          <w:sz w:val="22"/>
          <w:szCs w:val="22"/>
        </w:rPr>
        <w:t xml:space="preserve">tiene implementados para la prestación de los servicios a </w:t>
      </w:r>
      <w:r w:rsidR="00F12256" w:rsidRPr="00BB12E0">
        <w:rPr>
          <w:rFonts w:asciiTheme="minorHAnsi" w:hAnsiTheme="minorHAnsi" w:cstheme="minorHAnsi"/>
          <w:b/>
          <w:sz w:val="22"/>
          <w:szCs w:val="22"/>
        </w:rPr>
        <w:t>SCOTIABANK COLPATRIA</w:t>
      </w:r>
      <w:r w:rsidR="00F12256" w:rsidRPr="00BB12E0">
        <w:rPr>
          <w:rFonts w:asciiTheme="minorHAnsi" w:hAnsiTheme="minorHAnsi" w:cstheme="minorHAnsi"/>
          <w:sz w:val="22"/>
          <w:szCs w:val="22"/>
        </w:rPr>
        <w:t xml:space="preserve"> cuando éste lo solicite y a atender las observaciones y planes de acción orientados a la remediación a los que haya lugar. </w:t>
      </w:r>
      <w:r w:rsidR="00F12256" w:rsidRPr="00BB12E0">
        <w:rPr>
          <w:rFonts w:asciiTheme="minorHAnsi" w:hAnsiTheme="minorHAnsi" w:cstheme="minorHAnsi"/>
          <w:b/>
          <w:sz w:val="22"/>
          <w:szCs w:val="22"/>
        </w:rPr>
        <w:t>SCOTIABANK COLPATRIA</w:t>
      </w:r>
      <w:r w:rsidR="00F12256" w:rsidRPr="00BB12E0">
        <w:rPr>
          <w:rFonts w:asciiTheme="minorHAnsi" w:hAnsiTheme="minorHAnsi" w:cstheme="minorHAnsi"/>
          <w:sz w:val="22"/>
          <w:szCs w:val="22"/>
        </w:rPr>
        <w:t xml:space="preserve"> podrá requerir revisión de </w:t>
      </w:r>
      <w:r w:rsidR="00F12256" w:rsidRPr="00BB12E0">
        <w:rPr>
          <w:rFonts w:asciiTheme="minorHAnsi" w:hAnsiTheme="minorHAnsi" w:cstheme="minorHAnsi"/>
          <w:sz w:val="22"/>
          <w:szCs w:val="22"/>
        </w:rPr>
        <w:lastRenderedPageBreak/>
        <w:t xml:space="preserve">sus políticas o estándares de seguridad de la información y </w:t>
      </w:r>
      <w:r w:rsidRPr="00BB12E0">
        <w:rPr>
          <w:rFonts w:asciiTheme="minorHAnsi" w:hAnsiTheme="minorHAnsi" w:cstheme="minorHAnsi"/>
          <w:sz w:val="22"/>
          <w:szCs w:val="22"/>
        </w:rPr>
        <w:t xml:space="preserve">la </w:t>
      </w:r>
      <w:r w:rsidRPr="00BB12E0">
        <w:rPr>
          <w:rFonts w:asciiTheme="minorHAnsi" w:hAnsiTheme="minorHAnsi" w:cstheme="minorHAnsi"/>
          <w:b/>
          <w:bCs/>
          <w:sz w:val="22"/>
          <w:szCs w:val="22"/>
        </w:rPr>
        <w:t>EMPRESA</w:t>
      </w:r>
      <w:r w:rsidRPr="00BB12E0">
        <w:rPr>
          <w:rFonts w:asciiTheme="minorHAnsi" w:hAnsiTheme="minorHAnsi" w:cstheme="minorHAnsi"/>
          <w:sz w:val="22"/>
          <w:szCs w:val="22"/>
        </w:rPr>
        <w:t xml:space="preserve"> </w:t>
      </w:r>
      <w:r w:rsidR="00F12256" w:rsidRPr="00BB12E0">
        <w:rPr>
          <w:rFonts w:asciiTheme="minorHAnsi" w:hAnsiTheme="minorHAnsi" w:cstheme="minorHAnsi"/>
          <w:sz w:val="22"/>
          <w:szCs w:val="22"/>
        </w:rPr>
        <w:t xml:space="preserve">se compromete a permitir dicha revisión cuando la criticidad del servicio así lo requiera. </w:t>
      </w:r>
    </w:p>
    <w:p w14:paraId="55544DB5" w14:textId="77777777" w:rsidR="00F12256" w:rsidRPr="00BB12E0" w:rsidRDefault="00F12256" w:rsidP="00F12256">
      <w:pPr>
        <w:ind w:right="49"/>
        <w:contextualSpacing/>
        <w:jc w:val="both"/>
        <w:rPr>
          <w:rFonts w:asciiTheme="minorHAnsi" w:hAnsiTheme="minorHAnsi" w:cstheme="minorHAnsi"/>
          <w:sz w:val="22"/>
          <w:szCs w:val="22"/>
        </w:rPr>
      </w:pPr>
    </w:p>
    <w:p w14:paraId="1E360780" w14:textId="72B1A760" w:rsidR="00F12256" w:rsidRPr="00BB12E0" w:rsidRDefault="00F12256" w:rsidP="00F12256">
      <w:pPr>
        <w:ind w:right="49"/>
        <w:contextualSpacing/>
        <w:jc w:val="both"/>
        <w:rPr>
          <w:rFonts w:asciiTheme="minorHAnsi" w:hAnsiTheme="minorHAnsi" w:cstheme="minorHAnsi"/>
          <w:sz w:val="22"/>
          <w:szCs w:val="22"/>
        </w:rPr>
      </w:pPr>
      <w:r w:rsidRPr="00BB12E0">
        <w:rPr>
          <w:rFonts w:asciiTheme="minorHAnsi" w:hAnsiTheme="minorHAnsi" w:cstheme="minorHAnsi"/>
          <w:sz w:val="22"/>
          <w:szCs w:val="22"/>
        </w:rPr>
        <w:t xml:space="preserve">En todo caso, </w:t>
      </w:r>
      <w:r w:rsidR="00CA462C" w:rsidRPr="00BB12E0">
        <w:rPr>
          <w:rFonts w:asciiTheme="minorHAnsi" w:hAnsiTheme="minorHAnsi" w:cstheme="minorHAnsi"/>
          <w:sz w:val="22"/>
          <w:szCs w:val="22"/>
        </w:rPr>
        <w:t xml:space="preserve">la </w:t>
      </w:r>
      <w:r w:rsidR="00CA462C" w:rsidRPr="00BB12E0">
        <w:rPr>
          <w:rFonts w:asciiTheme="minorHAnsi" w:hAnsiTheme="minorHAnsi" w:cstheme="minorHAnsi"/>
          <w:b/>
          <w:bCs/>
          <w:sz w:val="22"/>
          <w:szCs w:val="22"/>
        </w:rPr>
        <w:t>EMPRESA</w:t>
      </w:r>
      <w:r w:rsidRPr="00BB12E0">
        <w:rPr>
          <w:rFonts w:asciiTheme="minorHAnsi" w:hAnsiTheme="minorHAnsi" w:cstheme="minorHAnsi"/>
          <w:sz w:val="22"/>
          <w:szCs w:val="22"/>
        </w:rPr>
        <w:t xml:space="preserve">, se compromete a usar estándares de cifrado fuerte aprobados por el estándar de criptografía de </w:t>
      </w:r>
      <w:r w:rsidRPr="00BB12E0">
        <w:rPr>
          <w:rFonts w:asciiTheme="minorHAnsi" w:hAnsiTheme="minorHAnsi" w:cstheme="minorHAnsi"/>
          <w:b/>
          <w:sz w:val="22"/>
          <w:szCs w:val="22"/>
        </w:rPr>
        <w:t>SCOTIABANK COLPATRIA</w:t>
      </w:r>
      <w:r w:rsidRPr="00BB12E0">
        <w:rPr>
          <w:rFonts w:asciiTheme="minorHAnsi" w:hAnsiTheme="minorHAnsi" w:cstheme="minorHAnsi"/>
          <w:sz w:val="22"/>
          <w:szCs w:val="22"/>
        </w:rPr>
        <w:t xml:space="preserve">, para el transporte almacenamiento, procesamiento, envío y recepción de información clasificada como confidencial o restringida a través de medios electrónicos con </w:t>
      </w:r>
      <w:r w:rsidRPr="00BB12E0">
        <w:rPr>
          <w:rFonts w:asciiTheme="minorHAnsi" w:hAnsiTheme="minorHAnsi" w:cstheme="minorHAnsi"/>
          <w:b/>
          <w:sz w:val="22"/>
          <w:szCs w:val="22"/>
        </w:rPr>
        <w:t>SCOTIABANK COLPATRIA</w:t>
      </w:r>
      <w:r w:rsidRPr="00BB12E0">
        <w:rPr>
          <w:rFonts w:asciiTheme="minorHAnsi" w:hAnsiTheme="minorHAnsi" w:cstheme="minorHAnsi"/>
          <w:sz w:val="22"/>
          <w:szCs w:val="22"/>
        </w:rPr>
        <w:t xml:space="preserve">. </w:t>
      </w:r>
    </w:p>
    <w:p w14:paraId="19CA7ED0" w14:textId="77777777" w:rsidR="00F12256" w:rsidRPr="00BB12E0" w:rsidRDefault="00F12256" w:rsidP="00F12256">
      <w:pPr>
        <w:ind w:right="49"/>
        <w:contextualSpacing/>
        <w:jc w:val="both"/>
        <w:rPr>
          <w:rFonts w:asciiTheme="minorHAnsi" w:hAnsiTheme="minorHAnsi" w:cstheme="minorHAnsi"/>
          <w:sz w:val="22"/>
          <w:szCs w:val="22"/>
        </w:rPr>
      </w:pPr>
    </w:p>
    <w:p w14:paraId="086FA5B7" w14:textId="55DC0BD8" w:rsidR="00F12256" w:rsidRPr="00BB12E0" w:rsidRDefault="00F12256" w:rsidP="00F12256">
      <w:pPr>
        <w:ind w:right="49"/>
        <w:contextualSpacing/>
        <w:jc w:val="both"/>
        <w:rPr>
          <w:rFonts w:asciiTheme="minorHAnsi" w:hAnsiTheme="minorHAnsi" w:cstheme="minorHAnsi"/>
          <w:sz w:val="22"/>
          <w:szCs w:val="22"/>
        </w:rPr>
      </w:pPr>
      <w:r w:rsidRPr="00BB12E0">
        <w:rPr>
          <w:rFonts w:asciiTheme="minorHAnsi" w:hAnsiTheme="minorHAnsi" w:cstheme="minorHAnsi"/>
          <w:sz w:val="22"/>
          <w:szCs w:val="22"/>
        </w:rPr>
        <w:t xml:space="preserve">En caso de haber subcontratación autorizada por </w:t>
      </w:r>
      <w:r w:rsidRPr="00BB12E0">
        <w:rPr>
          <w:rFonts w:asciiTheme="minorHAnsi" w:hAnsiTheme="minorHAnsi" w:cstheme="minorHAnsi"/>
          <w:b/>
          <w:sz w:val="22"/>
          <w:szCs w:val="22"/>
        </w:rPr>
        <w:t>SCOTIABANK COLPATRIA</w:t>
      </w:r>
      <w:r w:rsidRPr="00BB12E0">
        <w:rPr>
          <w:rFonts w:asciiTheme="minorHAnsi" w:hAnsiTheme="minorHAnsi" w:cstheme="minorHAnsi"/>
          <w:sz w:val="22"/>
          <w:szCs w:val="22"/>
        </w:rPr>
        <w:t xml:space="preserve">, </w:t>
      </w:r>
      <w:r w:rsidR="00CA462C" w:rsidRPr="00BB12E0">
        <w:rPr>
          <w:rFonts w:asciiTheme="minorHAnsi" w:hAnsiTheme="minorHAnsi" w:cstheme="minorHAnsi"/>
          <w:sz w:val="22"/>
          <w:szCs w:val="22"/>
        </w:rPr>
        <w:t xml:space="preserve">la </w:t>
      </w:r>
      <w:r w:rsidR="00CA462C" w:rsidRPr="00BB12E0">
        <w:rPr>
          <w:rFonts w:asciiTheme="minorHAnsi" w:hAnsiTheme="minorHAnsi" w:cstheme="minorHAnsi"/>
          <w:b/>
          <w:bCs/>
          <w:sz w:val="22"/>
          <w:szCs w:val="22"/>
        </w:rPr>
        <w:t>EMPRESA</w:t>
      </w:r>
      <w:r w:rsidR="00CA462C" w:rsidRPr="00BB12E0">
        <w:rPr>
          <w:rFonts w:asciiTheme="minorHAnsi" w:hAnsiTheme="minorHAnsi" w:cstheme="minorHAnsi"/>
          <w:sz w:val="22"/>
          <w:szCs w:val="22"/>
        </w:rPr>
        <w:t xml:space="preserve"> </w:t>
      </w:r>
      <w:r w:rsidRPr="00BB12E0">
        <w:rPr>
          <w:rFonts w:asciiTheme="minorHAnsi" w:hAnsiTheme="minorHAnsi" w:cstheme="minorHAnsi"/>
          <w:sz w:val="22"/>
          <w:szCs w:val="22"/>
        </w:rPr>
        <w:t xml:space="preserve">se compromete a evaluar y asegurar que sus subcontratistas cumplan con políticas de protección de información en igual medida como </w:t>
      </w:r>
      <w:r w:rsidRPr="00BB12E0">
        <w:rPr>
          <w:rFonts w:asciiTheme="minorHAnsi" w:hAnsiTheme="minorHAnsi" w:cstheme="minorHAnsi"/>
          <w:b/>
          <w:sz w:val="22"/>
          <w:szCs w:val="22"/>
        </w:rPr>
        <w:t>SCOTIABANK COLPATRIA</w:t>
      </w:r>
      <w:r w:rsidRPr="00BB12E0">
        <w:rPr>
          <w:rFonts w:asciiTheme="minorHAnsi" w:hAnsiTheme="minorHAnsi" w:cstheme="minorHAnsi"/>
          <w:sz w:val="22"/>
          <w:szCs w:val="22"/>
        </w:rPr>
        <w:t xml:space="preserve"> lo exige de acuerdo con el servicio prestado.</w:t>
      </w:r>
      <w:r w:rsidR="00CA462C" w:rsidRPr="00BB12E0">
        <w:rPr>
          <w:rFonts w:asciiTheme="minorHAnsi" w:hAnsiTheme="minorHAnsi" w:cstheme="minorHAnsi"/>
          <w:sz w:val="22"/>
          <w:szCs w:val="22"/>
        </w:rPr>
        <w:t xml:space="preserve"> La </w:t>
      </w:r>
      <w:r w:rsidR="00CA462C" w:rsidRPr="00BB12E0">
        <w:rPr>
          <w:rFonts w:asciiTheme="minorHAnsi" w:hAnsiTheme="minorHAnsi" w:cstheme="minorHAnsi"/>
          <w:b/>
          <w:bCs/>
          <w:sz w:val="22"/>
          <w:szCs w:val="22"/>
        </w:rPr>
        <w:t>EMPRESA</w:t>
      </w:r>
      <w:r w:rsidR="00CA462C" w:rsidRPr="00BB12E0">
        <w:rPr>
          <w:rFonts w:asciiTheme="minorHAnsi" w:hAnsiTheme="minorHAnsi" w:cstheme="minorHAnsi"/>
          <w:sz w:val="22"/>
          <w:szCs w:val="22"/>
        </w:rPr>
        <w:t xml:space="preserve"> </w:t>
      </w:r>
      <w:r w:rsidRPr="00BB12E0">
        <w:rPr>
          <w:rFonts w:asciiTheme="minorHAnsi" w:hAnsiTheme="minorHAnsi" w:cstheme="minorHAnsi"/>
          <w:sz w:val="22"/>
          <w:szCs w:val="22"/>
        </w:rPr>
        <w:t xml:space="preserve">deberá remitir a </w:t>
      </w:r>
      <w:r w:rsidRPr="00BB12E0">
        <w:rPr>
          <w:rFonts w:asciiTheme="minorHAnsi" w:hAnsiTheme="minorHAnsi" w:cstheme="minorHAnsi"/>
          <w:b/>
          <w:sz w:val="22"/>
          <w:szCs w:val="22"/>
        </w:rPr>
        <w:t>SCOTIABANK COLPATRIA</w:t>
      </w:r>
      <w:r w:rsidRPr="00BB12E0">
        <w:rPr>
          <w:rFonts w:asciiTheme="minorHAnsi" w:hAnsiTheme="minorHAnsi" w:cstheme="minorHAnsi"/>
          <w:sz w:val="22"/>
          <w:szCs w:val="22"/>
        </w:rPr>
        <w:t xml:space="preserve"> copia de estas evaluaciones, en caso de se requieran.</w:t>
      </w:r>
    </w:p>
    <w:p w14:paraId="3E352124" w14:textId="77777777" w:rsidR="00F12256" w:rsidRPr="00BB12E0" w:rsidRDefault="00F12256" w:rsidP="00F12256">
      <w:pPr>
        <w:ind w:right="49"/>
        <w:contextualSpacing/>
        <w:jc w:val="both"/>
        <w:rPr>
          <w:rFonts w:asciiTheme="minorHAnsi" w:hAnsiTheme="minorHAnsi" w:cstheme="minorHAnsi"/>
          <w:b/>
          <w:sz w:val="22"/>
          <w:szCs w:val="22"/>
        </w:rPr>
      </w:pPr>
    </w:p>
    <w:p w14:paraId="17453CBF" w14:textId="0238990C" w:rsidR="00F12256" w:rsidRPr="00BB12E0" w:rsidRDefault="00F12256" w:rsidP="00F12256">
      <w:pPr>
        <w:ind w:right="49"/>
        <w:contextualSpacing/>
        <w:jc w:val="both"/>
        <w:rPr>
          <w:rFonts w:asciiTheme="minorHAnsi" w:hAnsiTheme="minorHAnsi" w:cstheme="minorHAnsi"/>
          <w:sz w:val="22"/>
          <w:szCs w:val="22"/>
        </w:rPr>
      </w:pPr>
      <w:r w:rsidRPr="00BB12E0">
        <w:rPr>
          <w:rFonts w:asciiTheme="minorHAnsi" w:hAnsiTheme="minorHAnsi" w:cstheme="minorHAnsi"/>
          <w:b/>
          <w:sz w:val="22"/>
          <w:szCs w:val="22"/>
        </w:rPr>
        <w:t>Parágrafo 1.</w:t>
      </w:r>
      <w:r w:rsidRPr="00BB12E0">
        <w:rPr>
          <w:rFonts w:asciiTheme="minorHAnsi" w:hAnsiTheme="minorHAnsi" w:cstheme="minorHAnsi"/>
          <w:sz w:val="22"/>
          <w:szCs w:val="22"/>
        </w:rPr>
        <w:t xml:space="preserve"> </w:t>
      </w:r>
      <w:r w:rsidR="00CA462C" w:rsidRPr="00BB12E0">
        <w:rPr>
          <w:rFonts w:asciiTheme="minorHAnsi" w:hAnsiTheme="minorHAnsi" w:cstheme="minorHAnsi"/>
          <w:sz w:val="22"/>
          <w:szCs w:val="22"/>
        </w:rPr>
        <w:t xml:space="preserve">la </w:t>
      </w:r>
      <w:r w:rsidR="00CA462C" w:rsidRPr="00BB12E0">
        <w:rPr>
          <w:rFonts w:asciiTheme="minorHAnsi" w:hAnsiTheme="minorHAnsi" w:cstheme="minorHAnsi"/>
          <w:b/>
          <w:bCs/>
          <w:sz w:val="22"/>
          <w:szCs w:val="22"/>
        </w:rPr>
        <w:t>EMPRESA</w:t>
      </w:r>
      <w:r w:rsidR="00CA462C" w:rsidRPr="00BB12E0">
        <w:rPr>
          <w:rFonts w:asciiTheme="minorHAnsi" w:hAnsiTheme="minorHAnsi" w:cstheme="minorHAnsi"/>
          <w:sz w:val="22"/>
          <w:szCs w:val="22"/>
        </w:rPr>
        <w:t xml:space="preserve"> </w:t>
      </w:r>
      <w:r w:rsidRPr="00BB12E0">
        <w:rPr>
          <w:rFonts w:asciiTheme="minorHAnsi" w:hAnsiTheme="minorHAnsi" w:cstheme="minorHAnsi"/>
          <w:sz w:val="22"/>
          <w:szCs w:val="22"/>
        </w:rPr>
        <w:t xml:space="preserve">se obliga a cumplir las obligaciones descritas en las Cláusulas de Seguridad de la Información para Contratos; documento que hace parte integral del </w:t>
      </w:r>
      <w:r w:rsidR="00CA462C" w:rsidRPr="00BB12E0">
        <w:rPr>
          <w:rFonts w:asciiTheme="minorHAnsi" w:hAnsiTheme="minorHAnsi" w:cstheme="minorHAnsi"/>
          <w:sz w:val="22"/>
          <w:szCs w:val="22"/>
        </w:rPr>
        <w:t xml:space="preserve">Acuerdo </w:t>
      </w:r>
      <w:r w:rsidRPr="00BB12E0">
        <w:rPr>
          <w:rFonts w:asciiTheme="minorHAnsi" w:hAnsiTheme="minorHAnsi" w:cstheme="minorHAnsi"/>
          <w:sz w:val="22"/>
          <w:szCs w:val="22"/>
        </w:rPr>
        <w:t>como Anexo .</w:t>
      </w:r>
    </w:p>
    <w:p w14:paraId="5638169F" w14:textId="77777777" w:rsidR="00F12256" w:rsidRPr="00BB12E0" w:rsidRDefault="00F12256" w:rsidP="00F12256">
      <w:pPr>
        <w:ind w:right="49"/>
        <w:contextualSpacing/>
        <w:jc w:val="both"/>
        <w:rPr>
          <w:rFonts w:asciiTheme="minorHAnsi" w:hAnsiTheme="minorHAnsi" w:cstheme="minorHAnsi"/>
          <w:b/>
          <w:sz w:val="22"/>
          <w:szCs w:val="22"/>
        </w:rPr>
      </w:pPr>
    </w:p>
    <w:p w14:paraId="40C8A42F" w14:textId="65177771" w:rsidR="00F12256" w:rsidRPr="00BB12E0" w:rsidRDefault="00F12256" w:rsidP="00F12256">
      <w:pPr>
        <w:ind w:right="49"/>
        <w:contextualSpacing/>
        <w:jc w:val="both"/>
        <w:rPr>
          <w:rFonts w:asciiTheme="minorHAnsi" w:hAnsiTheme="minorHAnsi" w:cstheme="minorHAnsi"/>
          <w:sz w:val="22"/>
          <w:szCs w:val="22"/>
        </w:rPr>
      </w:pPr>
      <w:r w:rsidRPr="00BB12E0">
        <w:rPr>
          <w:rFonts w:asciiTheme="minorHAnsi" w:hAnsiTheme="minorHAnsi" w:cstheme="minorHAnsi"/>
          <w:b/>
          <w:sz w:val="22"/>
          <w:szCs w:val="22"/>
        </w:rPr>
        <w:t>Parágrafo 2.</w:t>
      </w:r>
      <w:r w:rsidRPr="00BB12E0">
        <w:rPr>
          <w:rFonts w:asciiTheme="minorHAnsi" w:hAnsiTheme="minorHAnsi" w:cstheme="minorHAnsi"/>
          <w:sz w:val="22"/>
          <w:szCs w:val="22"/>
        </w:rPr>
        <w:t xml:space="preserve"> </w:t>
      </w:r>
      <w:r w:rsidR="00CA462C" w:rsidRPr="00BB12E0">
        <w:rPr>
          <w:rFonts w:asciiTheme="minorHAnsi" w:hAnsiTheme="minorHAnsi" w:cstheme="minorHAnsi"/>
          <w:sz w:val="22"/>
          <w:szCs w:val="22"/>
        </w:rPr>
        <w:t xml:space="preserve">la </w:t>
      </w:r>
      <w:r w:rsidR="00CA462C" w:rsidRPr="00BB12E0">
        <w:rPr>
          <w:rFonts w:asciiTheme="minorHAnsi" w:hAnsiTheme="minorHAnsi" w:cstheme="minorHAnsi"/>
          <w:b/>
          <w:bCs/>
          <w:sz w:val="22"/>
          <w:szCs w:val="22"/>
        </w:rPr>
        <w:t>EMPRESA</w:t>
      </w:r>
      <w:r w:rsidR="00CA462C" w:rsidRPr="00BB12E0">
        <w:rPr>
          <w:rFonts w:asciiTheme="minorHAnsi" w:hAnsiTheme="minorHAnsi" w:cstheme="minorHAnsi"/>
          <w:sz w:val="22"/>
          <w:szCs w:val="22"/>
        </w:rPr>
        <w:t xml:space="preserve"> </w:t>
      </w:r>
      <w:r w:rsidRPr="00BB12E0">
        <w:rPr>
          <w:rFonts w:asciiTheme="minorHAnsi" w:hAnsiTheme="minorHAnsi" w:cstheme="minorHAnsi"/>
          <w:sz w:val="22"/>
          <w:szCs w:val="22"/>
        </w:rPr>
        <w:t xml:space="preserve">entiende que si maneja información confidencial de </w:t>
      </w:r>
      <w:r w:rsidRPr="00BB12E0">
        <w:rPr>
          <w:rFonts w:asciiTheme="minorHAnsi" w:hAnsiTheme="minorHAnsi" w:cstheme="minorHAnsi"/>
          <w:b/>
          <w:sz w:val="22"/>
          <w:szCs w:val="22"/>
        </w:rPr>
        <w:t>SCOTIABANK COLPATRIA</w:t>
      </w:r>
      <w:r w:rsidRPr="00BB12E0">
        <w:rPr>
          <w:rFonts w:asciiTheme="minorHAnsi" w:hAnsiTheme="minorHAnsi" w:cstheme="minorHAnsi"/>
          <w:sz w:val="22"/>
          <w:szCs w:val="22"/>
        </w:rPr>
        <w:t xml:space="preserve">, le está prohibido el acceso a servicios de correo Hotmail, Gmail, Yahoo entre otros, así como a plataformas de almacenamiento de información como OneDrive, Google Drive, Dropbox, Git Hub, de forma no controlada (cuentas gratuita o personales), con el objetivo de transmitir o almacenar información confidencial propia de la relación contractual entre </w:t>
      </w:r>
      <w:r w:rsidR="00CA462C" w:rsidRPr="00BB12E0">
        <w:rPr>
          <w:rFonts w:asciiTheme="minorHAnsi" w:hAnsiTheme="minorHAnsi" w:cstheme="minorHAnsi"/>
          <w:sz w:val="22"/>
          <w:szCs w:val="22"/>
        </w:rPr>
        <w:t xml:space="preserve">la </w:t>
      </w:r>
      <w:r w:rsidR="00CA462C" w:rsidRPr="00BB12E0">
        <w:rPr>
          <w:rFonts w:asciiTheme="minorHAnsi" w:hAnsiTheme="minorHAnsi" w:cstheme="minorHAnsi"/>
          <w:b/>
          <w:bCs/>
          <w:sz w:val="22"/>
          <w:szCs w:val="22"/>
        </w:rPr>
        <w:t>EMPRESA</w:t>
      </w:r>
      <w:r w:rsidR="00CA462C" w:rsidRPr="00BB12E0">
        <w:rPr>
          <w:rFonts w:asciiTheme="minorHAnsi" w:hAnsiTheme="minorHAnsi" w:cstheme="minorHAnsi"/>
          <w:sz w:val="22"/>
          <w:szCs w:val="22"/>
        </w:rPr>
        <w:t xml:space="preserve"> </w:t>
      </w:r>
      <w:r w:rsidRPr="00BB12E0">
        <w:rPr>
          <w:rFonts w:asciiTheme="minorHAnsi" w:hAnsiTheme="minorHAnsi" w:cstheme="minorHAnsi"/>
          <w:sz w:val="22"/>
          <w:szCs w:val="22"/>
        </w:rPr>
        <w:t xml:space="preserve">y </w:t>
      </w:r>
      <w:r w:rsidRPr="00BB12E0">
        <w:rPr>
          <w:rFonts w:asciiTheme="minorHAnsi" w:hAnsiTheme="minorHAnsi" w:cstheme="minorHAnsi"/>
          <w:b/>
          <w:sz w:val="22"/>
          <w:szCs w:val="22"/>
        </w:rPr>
        <w:t>SCOTIABANK COLPATRIA.</w:t>
      </w:r>
    </w:p>
    <w:p w14:paraId="6C4F716B" w14:textId="77777777" w:rsidR="00F12256" w:rsidRPr="00BB12E0" w:rsidRDefault="00F12256" w:rsidP="00F12256">
      <w:pPr>
        <w:ind w:right="49"/>
        <w:contextualSpacing/>
        <w:jc w:val="both"/>
        <w:rPr>
          <w:rFonts w:asciiTheme="minorHAnsi" w:hAnsiTheme="minorHAnsi" w:cstheme="minorHAnsi"/>
          <w:b/>
          <w:sz w:val="22"/>
          <w:szCs w:val="22"/>
        </w:rPr>
      </w:pPr>
    </w:p>
    <w:p w14:paraId="3EBF079D" w14:textId="49F749C3" w:rsidR="00F12256" w:rsidRPr="00BB12E0" w:rsidRDefault="00F12256" w:rsidP="00F12256">
      <w:pPr>
        <w:ind w:right="49"/>
        <w:contextualSpacing/>
        <w:jc w:val="both"/>
        <w:rPr>
          <w:rFonts w:asciiTheme="minorHAnsi" w:hAnsiTheme="minorHAnsi" w:cstheme="minorHAnsi"/>
          <w:sz w:val="22"/>
          <w:szCs w:val="22"/>
        </w:rPr>
      </w:pPr>
      <w:r w:rsidRPr="00BB12E0">
        <w:rPr>
          <w:rFonts w:asciiTheme="minorHAnsi" w:hAnsiTheme="minorHAnsi" w:cstheme="minorHAnsi"/>
          <w:b/>
          <w:sz w:val="22"/>
          <w:szCs w:val="22"/>
        </w:rPr>
        <w:t xml:space="preserve">Parágrafo 3. </w:t>
      </w:r>
      <w:r w:rsidRPr="00BB12E0">
        <w:rPr>
          <w:rFonts w:asciiTheme="minorHAnsi" w:hAnsiTheme="minorHAnsi" w:cstheme="minorHAnsi"/>
          <w:color w:val="000000"/>
          <w:sz w:val="22"/>
          <w:szCs w:val="22"/>
          <w:lang w:val="es-MX"/>
        </w:rPr>
        <w:t xml:space="preserve">En el caso de pérdida, acceso no autorizado o divulgación no autorizada de la Información confidencial o restringida de </w:t>
      </w:r>
      <w:r w:rsidRPr="00BB12E0">
        <w:rPr>
          <w:rFonts w:asciiTheme="minorHAnsi" w:hAnsiTheme="minorHAnsi" w:cstheme="minorHAnsi"/>
          <w:b/>
          <w:color w:val="000000"/>
          <w:sz w:val="22"/>
          <w:szCs w:val="22"/>
          <w:lang w:val="es-MX"/>
        </w:rPr>
        <w:t>SCOTIABANK COLPATRIA</w:t>
      </w:r>
      <w:r w:rsidRPr="00BB12E0">
        <w:rPr>
          <w:rFonts w:asciiTheme="minorHAnsi" w:hAnsiTheme="minorHAnsi" w:cstheme="minorHAnsi"/>
          <w:color w:val="000000"/>
          <w:sz w:val="22"/>
          <w:szCs w:val="22"/>
          <w:lang w:val="es-MX"/>
        </w:rPr>
        <w:t xml:space="preserve">, Información Personal de </w:t>
      </w:r>
      <w:r w:rsidRPr="00BB12E0">
        <w:rPr>
          <w:rFonts w:asciiTheme="minorHAnsi" w:hAnsiTheme="minorHAnsi" w:cstheme="minorHAnsi"/>
          <w:b/>
          <w:color w:val="000000"/>
          <w:sz w:val="22"/>
          <w:szCs w:val="22"/>
          <w:lang w:val="es-MX"/>
        </w:rPr>
        <w:t>SCOTIABANK COLPATRIA</w:t>
      </w:r>
      <w:r w:rsidRPr="00BB12E0">
        <w:rPr>
          <w:rFonts w:asciiTheme="minorHAnsi" w:hAnsiTheme="minorHAnsi" w:cstheme="minorHAnsi"/>
          <w:color w:val="000000"/>
          <w:sz w:val="22"/>
          <w:szCs w:val="22"/>
          <w:lang w:val="es-MX"/>
        </w:rPr>
        <w:t xml:space="preserve"> o sus clientes, u otros datos de </w:t>
      </w:r>
      <w:r w:rsidRPr="00BB12E0">
        <w:rPr>
          <w:rFonts w:asciiTheme="minorHAnsi" w:hAnsiTheme="minorHAnsi" w:cstheme="minorHAnsi"/>
          <w:b/>
          <w:bCs/>
          <w:color w:val="000000"/>
          <w:sz w:val="22"/>
          <w:szCs w:val="22"/>
          <w:lang w:val="es-MX"/>
        </w:rPr>
        <w:t>SCOTIABANK COLPATRIA</w:t>
      </w:r>
      <w:r w:rsidRPr="00BB12E0">
        <w:rPr>
          <w:rFonts w:asciiTheme="minorHAnsi" w:hAnsiTheme="minorHAnsi" w:cstheme="minorHAnsi"/>
          <w:color w:val="000000"/>
          <w:sz w:val="22"/>
          <w:szCs w:val="22"/>
          <w:lang w:val="es-MX"/>
        </w:rPr>
        <w:t xml:space="preserve"> (cada uno de ellos una “Violación de Seguridad de los Datos” y/o “Incidente de Seguridad” y/o “Incidente de Privacidad”), </w:t>
      </w:r>
      <w:r w:rsidR="00CA462C" w:rsidRPr="00BB12E0">
        <w:rPr>
          <w:rFonts w:asciiTheme="minorHAnsi" w:hAnsiTheme="minorHAnsi" w:cstheme="minorHAnsi"/>
          <w:sz w:val="22"/>
          <w:szCs w:val="22"/>
        </w:rPr>
        <w:t xml:space="preserve">la </w:t>
      </w:r>
      <w:r w:rsidR="00CA462C" w:rsidRPr="00BB12E0">
        <w:rPr>
          <w:rFonts w:asciiTheme="minorHAnsi" w:hAnsiTheme="minorHAnsi" w:cstheme="minorHAnsi"/>
          <w:b/>
          <w:bCs/>
          <w:sz w:val="22"/>
          <w:szCs w:val="22"/>
        </w:rPr>
        <w:t>EMPRESA</w:t>
      </w:r>
      <w:r w:rsidR="00CA462C" w:rsidRPr="00BB12E0">
        <w:rPr>
          <w:rFonts w:asciiTheme="minorHAnsi" w:hAnsiTheme="minorHAnsi" w:cstheme="minorHAnsi"/>
          <w:color w:val="000000"/>
          <w:sz w:val="22"/>
          <w:szCs w:val="22"/>
          <w:lang w:val="es-MX"/>
        </w:rPr>
        <w:t xml:space="preserve"> </w:t>
      </w:r>
      <w:r w:rsidRPr="00BB12E0">
        <w:rPr>
          <w:rFonts w:asciiTheme="minorHAnsi" w:hAnsiTheme="minorHAnsi" w:cstheme="minorHAnsi"/>
          <w:color w:val="000000"/>
          <w:sz w:val="22"/>
          <w:szCs w:val="22"/>
          <w:lang w:val="es-MX"/>
        </w:rPr>
        <w:t xml:space="preserve">deberá notificar la Violación de la Seguridad de los Datos de forma inmediata a </w:t>
      </w:r>
      <w:r w:rsidRPr="00BB12E0">
        <w:rPr>
          <w:rFonts w:asciiTheme="minorHAnsi" w:hAnsiTheme="minorHAnsi" w:cstheme="minorHAnsi"/>
          <w:b/>
          <w:color w:val="000000"/>
          <w:sz w:val="22"/>
          <w:szCs w:val="22"/>
          <w:lang w:val="es-MX"/>
        </w:rPr>
        <w:t>SCOTIABANK COLPATRIA</w:t>
      </w:r>
      <w:r w:rsidRPr="00BB12E0">
        <w:rPr>
          <w:rFonts w:asciiTheme="minorHAnsi" w:hAnsiTheme="minorHAnsi" w:cstheme="minorHAnsi"/>
          <w:color w:val="000000"/>
          <w:sz w:val="22"/>
          <w:szCs w:val="22"/>
          <w:lang w:val="es-MX"/>
        </w:rPr>
        <w:t xml:space="preserve"> (máximo al día siguiente de haber conocido el incidente), por los siguientes medios: </w:t>
      </w:r>
    </w:p>
    <w:p w14:paraId="4193E1AF" w14:textId="77777777" w:rsidR="00F12256" w:rsidRPr="00BB12E0" w:rsidRDefault="00F12256" w:rsidP="00F12256">
      <w:pPr>
        <w:contextualSpacing/>
        <w:jc w:val="both"/>
        <w:rPr>
          <w:rFonts w:asciiTheme="minorHAnsi" w:hAnsiTheme="minorHAnsi" w:cstheme="minorHAnsi"/>
          <w:color w:val="000000"/>
          <w:sz w:val="22"/>
          <w:szCs w:val="22"/>
          <w:lang w:val="es-MX"/>
        </w:rPr>
      </w:pPr>
    </w:p>
    <w:p w14:paraId="6145D3A2" w14:textId="77777777" w:rsidR="00F12256" w:rsidRPr="00BB12E0" w:rsidRDefault="00F12256" w:rsidP="004C6378">
      <w:pPr>
        <w:numPr>
          <w:ilvl w:val="0"/>
          <w:numId w:val="57"/>
        </w:numPr>
        <w:ind w:left="426" w:hanging="284"/>
        <w:contextualSpacing/>
        <w:jc w:val="both"/>
        <w:rPr>
          <w:rFonts w:asciiTheme="minorHAnsi" w:hAnsiTheme="minorHAnsi" w:cstheme="minorHAnsi"/>
          <w:color w:val="000000"/>
          <w:sz w:val="22"/>
          <w:szCs w:val="22"/>
          <w:lang w:val="es-MX"/>
        </w:rPr>
      </w:pPr>
      <w:r w:rsidRPr="00BB12E0">
        <w:rPr>
          <w:rFonts w:asciiTheme="minorHAnsi" w:hAnsiTheme="minorHAnsi" w:cstheme="minorHAnsi"/>
          <w:color w:val="000000"/>
          <w:sz w:val="22"/>
          <w:szCs w:val="22"/>
          <w:lang w:val="es-MX"/>
        </w:rPr>
        <w:t xml:space="preserve">Incidentes de Seguridad: incidentesseguridad@scotiabankcolpatria.com </w:t>
      </w:r>
    </w:p>
    <w:p w14:paraId="4ED4DE9E" w14:textId="77777777" w:rsidR="00F12256" w:rsidRPr="00BB12E0" w:rsidRDefault="00F12256" w:rsidP="00F12256">
      <w:pPr>
        <w:ind w:left="426" w:hanging="284"/>
        <w:contextualSpacing/>
        <w:jc w:val="both"/>
        <w:rPr>
          <w:rFonts w:asciiTheme="minorHAnsi" w:hAnsiTheme="minorHAnsi" w:cstheme="minorHAnsi"/>
          <w:color w:val="000000"/>
          <w:sz w:val="22"/>
          <w:szCs w:val="22"/>
          <w:lang w:val="es-MX"/>
        </w:rPr>
      </w:pPr>
    </w:p>
    <w:p w14:paraId="576D3B66" w14:textId="77777777" w:rsidR="00F12256" w:rsidRPr="00BB12E0" w:rsidRDefault="00F12256" w:rsidP="004C6378">
      <w:pPr>
        <w:numPr>
          <w:ilvl w:val="0"/>
          <w:numId w:val="57"/>
        </w:numPr>
        <w:ind w:left="426" w:hanging="284"/>
        <w:contextualSpacing/>
        <w:jc w:val="both"/>
        <w:rPr>
          <w:rFonts w:asciiTheme="minorHAnsi" w:hAnsiTheme="minorHAnsi" w:cstheme="minorHAnsi"/>
          <w:color w:val="000000"/>
          <w:sz w:val="22"/>
          <w:szCs w:val="22"/>
          <w:lang w:val="es-MX"/>
        </w:rPr>
      </w:pPr>
      <w:r w:rsidRPr="00BB12E0">
        <w:rPr>
          <w:rFonts w:asciiTheme="minorHAnsi" w:hAnsiTheme="minorHAnsi" w:cstheme="minorHAnsi"/>
          <w:color w:val="000000"/>
          <w:sz w:val="22"/>
          <w:szCs w:val="22"/>
          <w:lang w:val="es-MX"/>
        </w:rPr>
        <w:t xml:space="preserve">Privacidad y Protección de Datos: </w:t>
      </w:r>
      <w:hyperlink r:id="rId34" w:history="1">
        <w:r w:rsidRPr="00BB12E0">
          <w:rPr>
            <w:rFonts w:asciiTheme="minorHAnsi" w:hAnsiTheme="minorHAnsi" w:cstheme="minorHAnsi"/>
            <w:color w:val="000000"/>
            <w:sz w:val="22"/>
            <w:szCs w:val="22"/>
            <w:lang w:val="es-MX"/>
          </w:rPr>
          <w:t>incidentes_privacidad@colpatria.com</w:t>
        </w:r>
      </w:hyperlink>
      <w:r w:rsidRPr="00BB12E0">
        <w:rPr>
          <w:rFonts w:asciiTheme="minorHAnsi" w:hAnsiTheme="minorHAnsi" w:cstheme="minorHAnsi"/>
          <w:color w:val="000000"/>
          <w:sz w:val="22"/>
          <w:szCs w:val="22"/>
          <w:lang w:val="es-MX"/>
        </w:rPr>
        <w:t xml:space="preserve">   </w:t>
      </w:r>
    </w:p>
    <w:p w14:paraId="148C9664" w14:textId="77777777" w:rsidR="00F12256" w:rsidRPr="00BB12E0" w:rsidRDefault="00F12256" w:rsidP="00F12256">
      <w:pPr>
        <w:ind w:left="426"/>
        <w:contextualSpacing/>
        <w:jc w:val="both"/>
        <w:rPr>
          <w:rFonts w:asciiTheme="minorHAnsi" w:hAnsiTheme="minorHAnsi" w:cstheme="minorHAnsi"/>
          <w:color w:val="000000"/>
          <w:sz w:val="22"/>
          <w:szCs w:val="22"/>
          <w:lang w:val="es-MX"/>
        </w:rPr>
      </w:pPr>
      <w:r w:rsidRPr="00BB12E0">
        <w:rPr>
          <w:rFonts w:asciiTheme="minorHAnsi" w:hAnsiTheme="minorHAnsi" w:cstheme="minorHAnsi"/>
          <w:color w:val="000000"/>
          <w:sz w:val="22"/>
          <w:szCs w:val="22"/>
          <w:lang w:val="es-MX"/>
        </w:rPr>
        <w:t>PBX (+57 1) 7 45 63 00 - Ext. 4388</w:t>
      </w:r>
    </w:p>
    <w:p w14:paraId="7072481A" w14:textId="77777777" w:rsidR="00F12256" w:rsidRPr="00BB12E0" w:rsidRDefault="00F12256" w:rsidP="00F12256">
      <w:pPr>
        <w:ind w:left="426" w:hanging="284"/>
        <w:contextualSpacing/>
        <w:jc w:val="both"/>
        <w:rPr>
          <w:rFonts w:asciiTheme="minorHAnsi" w:hAnsiTheme="minorHAnsi" w:cstheme="minorHAnsi"/>
          <w:color w:val="000000"/>
          <w:sz w:val="22"/>
          <w:szCs w:val="22"/>
          <w:lang w:val="es-MX"/>
        </w:rPr>
      </w:pPr>
    </w:p>
    <w:p w14:paraId="6B44FC1D" w14:textId="77777777" w:rsidR="00F12256" w:rsidRPr="00BB12E0" w:rsidRDefault="00000000" w:rsidP="004C6378">
      <w:pPr>
        <w:numPr>
          <w:ilvl w:val="0"/>
          <w:numId w:val="57"/>
        </w:numPr>
        <w:ind w:left="426" w:hanging="284"/>
        <w:contextualSpacing/>
        <w:jc w:val="both"/>
        <w:rPr>
          <w:rFonts w:asciiTheme="minorHAnsi" w:hAnsiTheme="minorHAnsi" w:cstheme="minorHAnsi"/>
          <w:color w:val="000000"/>
          <w:sz w:val="22"/>
          <w:szCs w:val="22"/>
          <w:lang w:val="es-MX"/>
        </w:rPr>
      </w:pPr>
      <w:hyperlink r:id="rId35" w:history="1">
        <w:r w:rsidR="00F12256" w:rsidRPr="00BB12E0">
          <w:rPr>
            <w:rFonts w:asciiTheme="minorHAnsi" w:hAnsiTheme="minorHAnsi" w:cstheme="minorHAnsi"/>
            <w:color w:val="000000"/>
            <w:sz w:val="22"/>
            <w:szCs w:val="22"/>
            <w:lang w:val="es-MX"/>
          </w:rPr>
          <w:t>cyber.security@scotiabank.com</w:t>
        </w:r>
      </w:hyperlink>
    </w:p>
    <w:p w14:paraId="5088C950" w14:textId="77777777" w:rsidR="00F12256" w:rsidRPr="00BB12E0" w:rsidRDefault="00F12256" w:rsidP="00F12256">
      <w:pPr>
        <w:ind w:left="426"/>
        <w:contextualSpacing/>
        <w:jc w:val="both"/>
        <w:rPr>
          <w:rFonts w:asciiTheme="minorHAnsi" w:hAnsiTheme="minorHAnsi" w:cstheme="minorHAnsi"/>
          <w:color w:val="000000"/>
          <w:sz w:val="22"/>
          <w:szCs w:val="22"/>
          <w:lang w:val="es-MX"/>
        </w:rPr>
      </w:pPr>
      <w:r w:rsidRPr="00BB12E0">
        <w:rPr>
          <w:rFonts w:asciiTheme="minorHAnsi" w:hAnsiTheme="minorHAnsi" w:cstheme="minorHAnsi"/>
          <w:color w:val="000000"/>
          <w:sz w:val="22"/>
          <w:szCs w:val="22"/>
          <w:lang w:val="es-MX"/>
        </w:rPr>
        <w:t>Teléfono: +1 416.288.3568</w:t>
      </w:r>
    </w:p>
    <w:p w14:paraId="2A9FE7BE" w14:textId="77777777" w:rsidR="00F12256" w:rsidRPr="00BB12E0" w:rsidRDefault="00F12256" w:rsidP="00F12256">
      <w:pPr>
        <w:contextualSpacing/>
        <w:jc w:val="both"/>
        <w:rPr>
          <w:rFonts w:asciiTheme="minorHAnsi" w:hAnsiTheme="minorHAnsi" w:cstheme="minorHAnsi"/>
          <w:b/>
          <w:color w:val="000000"/>
          <w:sz w:val="22"/>
          <w:szCs w:val="22"/>
          <w:lang w:val="es-MX"/>
        </w:rPr>
      </w:pPr>
    </w:p>
    <w:p w14:paraId="538A2A28" w14:textId="02B2C229" w:rsidR="00F12256" w:rsidRPr="00BB12E0" w:rsidRDefault="00CA462C" w:rsidP="00F12256">
      <w:pPr>
        <w:contextualSpacing/>
        <w:jc w:val="both"/>
        <w:rPr>
          <w:rFonts w:asciiTheme="minorHAnsi" w:hAnsiTheme="minorHAnsi" w:cstheme="minorHAnsi"/>
          <w:color w:val="000000"/>
          <w:sz w:val="22"/>
          <w:szCs w:val="22"/>
          <w:lang w:val="es-MX"/>
        </w:rPr>
      </w:pPr>
      <w:r w:rsidRPr="00BB12E0">
        <w:rPr>
          <w:rFonts w:asciiTheme="minorHAnsi" w:hAnsiTheme="minorHAnsi" w:cstheme="minorHAnsi"/>
          <w:sz w:val="22"/>
          <w:szCs w:val="22"/>
        </w:rPr>
        <w:t xml:space="preserve">La </w:t>
      </w:r>
      <w:r w:rsidRPr="00BB12E0">
        <w:rPr>
          <w:rFonts w:asciiTheme="minorHAnsi" w:hAnsiTheme="minorHAnsi" w:cstheme="minorHAnsi"/>
          <w:b/>
          <w:bCs/>
          <w:sz w:val="22"/>
          <w:szCs w:val="22"/>
        </w:rPr>
        <w:t>EMPRESA</w:t>
      </w:r>
      <w:r w:rsidR="00F12256" w:rsidRPr="00BB12E0">
        <w:rPr>
          <w:rFonts w:asciiTheme="minorHAnsi" w:hAnsiTheme="minorHAnsi" w:cstheme="minorHAnsi"/>
          <w:b/>
          <w:color w:val="000000"/>
          <w:sz w:val="22"/>
          <w:szCs w:val="22"/>
          <w:lang w:val="es-MX"/>
        </w:rPr>
        <w:t>,</w:t>
      </w:r>
      <w:r w:rsidR="00F12256" w:rsidRPr="00BB12E0">
        <w:rPr>
          <w:rFonts w:asciiTheme="minorHAnsi" w:hAnsiTheme="minorHAnsi" w:cstheme="minorHAnsi"/>
          <w:color w:val="000000"/>
          <w:sz w:val="22"/>
          <w:szCs w:val="22"/>
          <w:lang w:val="es-MX"/>
        </w:rPr>
        <w:t xml:space="preserve"> deberá investigar el incidente y proporcionar a </w:t>
      </w:r>
      <w:r w:rsidR="00F12256" w:rsidRPr="00BB12E0">
        <w:rPr>
          <w:rFonts w:asciiTheme="minorHAnsi" w:hAnsiTheme="minorHAnsi" w:cstheme="minorHAnsi"/>
          <w:b/>
          <w:color w:val="000000"/>
          <w:sz w:val="22"/>
          <w:szCs w:val="22"/>
          <w:lang w:val="es-MX"/>
        </w:rPr>
        <w:t>SCOTIABANK COLPATRIA</w:t>
      </w:r>
      <w:r w:rsidR="00F12256" w:rsidRPr="00BB12E0">
        <w:rPr>
          <w:rFonts w:asciiTheme="minorHAnsi" w:hAnsiTheme="minorHAnsi" w:cstheme="minorHAnsi"/>
          <w:color w:val="000000"/>
          <w:sz w:val="22"/>
          <w:szCs w:val="22"/>
          <w:lang w:val="es-MX"/>
        </w:rPr>
        <w:t xml:space="preserve"> la información detallada sobre los hechos ocurridos, a más tardar dentro de los cinco (5) días hábiles siguientes a la fecha en que ocurrió la violación. En todo caso, </w:t>
      </w:r>
      <w:r w:rsidR="00F12256" w:rsidRPr="00BB12E0">
        <w:rPr>
          <w:rFonts w:asciiTheme="minorHAnsi" w:hAnsiTheme="minorHAnsi" w:cstheme="minorHAnsi"/>
          <w:b/>
          <w:sz w:val="22"/>
          <w:szCs w:val="22"/>
        </w:rPr>
        <w:t>SCOTIABANK COLPATRIA</w:t>
      </w:r>
      <w:r w:rsidR="00F12256" w:rsidRPr="00BB12E0">
        <w:rPr>
          <w:rFonts w:asciiTheme="minorHAnsi" w:hAnsiTheme="minorHAnsi" w:cstheme="minorHAnsi"/>
          <w:sz w:val="22"/>
          <w:szCs w:val="22"/>
        </w:rPr>
        <w:t xml:space="preserve"> realizará una evaluación de seguridad en las</w:t>
      </w:r>
      <w:r w:rsidR="00F12256" w:rsidRPr="00BB12E0">
        <w:rPr>
          <w:rFonts w:asciiTheme="minorHAnsi" w:hAnsiTheme="minorHAnsi" w:cstheme="minorHAnsi"/>
          <w:color w:val="000000"/>
          <w:sz w:val="22"/>
          <w:szCs w:val="22"/>
          <w:lang w:val="es-MX"/>
        </w:rPr>
        <w:t xml:space="preserve"> </w:t>
      </w:r>
      <w:r w:rsidR="00F12256" w:rsidRPr="00BB12E0">
        <w:rPr>
          <w:rFonts w:asciiTheme="minorHAnsi" w:hAnsiTheme="minorHAnsi" w:cstheme="minorHAnsi"/>
          <w:sz w:val="22"/>
          <w:szCs w:val="22"/>
        </w:rPr>
        <w:t xml:space="preserve">instalaciones </w:t>
      </w:r>
      <w:r w:rsidRPr="00BB12E0">
        <w:rPr>
          <w:rFonts w:asciiTheme="minorHAnsi" w:hAnsiTheme="minorHAnsi" w:cstheme="minorHAnsi"/>
          <w:sz w:val="22"/>
          <w:szCs w:val="22"/>
        </w:rPr>
        <w:t xml:space="preserve">de la </w:t>
      </w:r>
      <w:r w:rsidRPr="00BB12E0">
        <w:rPr>
          <w:rFonts w:asciiTheme="minorHAnsi" w:hAnsiTheme="minorHAnsi" w:cstheme="minorHAnsi"/>
          <w:b/>
          <w:bCs/>
          <w:sz w:val="22"/>
          <w:szCs w:val="22"/>
        </w:rPr>
        <w:t>EMPRESA</w:t>
      </w:r>
      <w:r w:rsidRPr="00BB12E0">
        <w:rPr>
          <w:rFonts w:asciiTheme="minorHAnsi" w:hAnsiTheme="minorHAnsi" w:cstheme="minorHAnsi"/>
          <w:sz w:val="22"/>
          <w:szCs w:val="22"/>
        </w:rPr>
        <w:t xml:space="preserve"> </w:t>
      </w:r>
      <w:r w:rsidR="00F12256" w:rsidRPr="00BB12E0">
        <w:rPr>
          <w:rFonts w:asciiTheme="minorHAnsi" w:hAnsiTheme="minorHAnsi" w:cstheme="minorHAnsi"/>
          <w:sz w:val="22"/>
          <w:szCs w:val="22"/>
        </w:rPr>
        <w:t xml:space="preserve">con el fin de revisar el impacto del incidente. </w:t>
      </w:r>
      <w:r w:rsidR="00F12256" w:rsidRPr="00BB12E0">
        <w:rPr>
          <w:rFonts w:asciiTheme="minorHAnsi" w:hAnsiTheme="minorHAnsi" w:cstheme="minorHAnsi"/>
          <w:b/>
          <w:sz w:val="22"/>
          <w:szCs w:val="22"/>
        </w:rPr>
        <w:t>SCOTIABANK COLPATRIA</w:t>
      </w:r>
      <w:r w:rsidR="00F12256" w:rsidRPr="00BB12E0">
        <w:rPr>
          <w:rFonts w:asciiTheme="minorHAnsi" w:hAnsiTheme="minorHAnsi" w:cstheme="minorHAnsi"/>
          <w:sz w:val="22"/>
          <w:szCs w:val="22"/>
        </w:rPr>
        <w:t xml:space="preserve"> podrá solicitar la implementación de acciones correctivas, para lo cual </w:t>
      </w:r>
      <w:r w:rsidRPr="00BB12E0">
        <w:rPr>
          <w:rFonts w:asciiTheme="minorHAnsi" w:hAnsiTheme="minorHAnsi" w:cstheme="minorHAnsi"/>
          <w:sz w:val="22"/>
          <w:szCs w:val="22"/>
        </w:rPr>
        <w:t xml:space="preserve">la </w:t>
      </w:r>
      <w:r w:rsidRPr="00BB12E0">
        <w:rPr>
          <w:rFonts w:asciiTheme="minorHAnsi" w:hAnsiTheme="minorHAnsi" w:cstheme="minorHAnsi"/>
          <w:b/>
          <w:bCs/>
          <w:sz w:val="22"/>
          <w:szCs w:val="22"/>
        </w:rPr>
        <w:t>EMPRESA</w:t>
      </w:r>
      <w:r w:rsidRPr="00BB12E0">
        <w:rPr>
          <w:rFonts w:asciiTheme="minorHAnsi" w:hAnsiTheme="minorHAnsi" w:cstheme="minorHAnsi"/>
          <w:sz w:val="22"/>
          <w:szCs w:val="22"/>
        </w:rPr>
        <w:t xml:space="preserve"> </w:t>
      </w:r>
      <w:r w:rsidR="00F12256" w:rsidRPr="00BB12E0">
        <w:rPr>
          <w:rFonts w:asciiTheme="minorHAnsi" w:hAnsiTheme="minorHAnsi" w:cstheme="minorHAnsi"/>
          <w:sz w:val="22"/>
          <w:szCs w:val="22"/>
        </w:rPr>
        <w:t xml:space="preserve">se compromete a acatar dichas solicitudes que, como consecuencia, puedan comprometer </w:t>
      </w:r>
      <w:r w:rsidR="00F12256" w:rsidRPr="00BB12E0">
        <w:rPr>
          <w:rFonts w:asciiTheme="minorHAnsi" w:hAnsiTheme="minorHAnsi" w:cstheme="minorHAnsi"/>
          <w:sz w:val="22"/>
          <w:szCs w:val="22"/>
        </w:rPr>
        <w:lastRenderedPageBreak/>
        <w:t xml:space="preserve">la confidencialidad, integridad o disponibilidad de la información o alterar el funcionamiento en la prestación de los servicios contratados por </w:t>
      </w:r>
      <w:r w:rsidR="00F12256" w:rsidRPr="00BB12E0">
        <w:rPr>
          <w:rFonts w:asciiTheme="minorHAnsi" w:hAnsiTheme="minorHAnsi" w:cstheme="minorHAnsi"/>
          <w:b/>
          <w:sz w:val="22"/>
          <w:szCs w:val="22"/>
        </w:rPr>
        <w:t>SCOTIABANK COLPATRIA</w:t>
      </w:r>
      <w:r w:rsidR="00F12256" w:rsidRPr="00BB12E0">
        <w:rPr>
          <w:rFonts w:asciiTheme="minorHAnsi" w:hAnsiTheme="minorHAnsi" w:cstheme="minorHAnsi"/>
          <w:sz w:val="22"/>
          <w:szCs w:val="22"/>
        </w:rPr>
        <w:t xml:space="preserve">. </w:t>
      </w:r>
    </w:p>
    <w:p w14:paraId="76801AF7" w14:textId="77777777" w:rsidR="00F12256" w:rsidRPr="00BB12E0" w:rsidRDefault="00F12256" w:rsidP="00F12256">
      <w:pPr>
        <w:contextualSpacing/>
        <w:jc w:val="both"/>
        <w:rPr>
          <w:rFonts w:asciiTheme="minorHAnsi" w:hAnsiTheme="minorHAnsi" w:cstheme="minorHAnsi"/>
          <w:color w:val="000000"/>
          <w:sz w:val="22"/>
          <w:szCs w:val="22"/>
          <w:lang w:val="es-MX"/>
        </w:rPr>
      </w:pPr>
    </w:p>
    <w:p w14:paraId="2B977F27" w14:textId="309B56DB" w:rsidR="00F12256" w:rsidRPr="00BB12E0" w:rsidRDefault="00F12256" w:rsidP="00F12256">
      <w:pPr>
        <w:ind w:right="49"/>
        <w:contextualSpacing/>
        <w:jc w:val="both"/>
        <w:rPr>
          <w:rFonts w:asciiTheme="minorHAnsi" w:hAnsiTheme="minorHAnsi" w:cstheme="minorHAnsi"/>
          <w:sz w:val="22"/>
          <w:szCs w:val="22"/>
        </w:rPr>
      </w:pPr>
      <w:r w:rsidRPr="00BB12E0">
        <w:rPr>
          <w:rFonts w:asciiTheme="minorHAnsi" w:hAnsiTheme="minorHAnsi" w:cstheme="minorHAnsi"/>
          <w:b/>
          <w:sz w:val="22"/>
          <w:szCs w:val="22"/>
        </w:rPr>
        <w:t>Parágrafo 4</w:t>
      </w:r>
      <w:r w:rsidRPr="00BB12E0">
        <w:rPr>
          <w:rFonts w:asciiTheme="minorHAnsi" w:hAnsiTheme="minorHAnsi" w:cstheme="minorHAnsi"/>
          <w:sz w:val="22"/>
          <w:szCs w:val="22"/>
        </w:rPr>
        <w:t xml:space="preserve">: </w:t>
      </w:r>
      <w:r w:rsidR="00CA462C" w:rsidRPr="00BB12E0">
        <w:rPr>
          <w:rFonts w:asciiTheme="minorHAnsi" w:hAnsiTheme="minorHAnsi" w:cstheme="minorHAnsi"/>
          <w:sz w:val="22"/>
          <w:szCs w:val="22"/>
        </w:rPr>
        <w:t xml:space="preserve">la </w:t>
      </w:r>
      <w:r w:rsidR="00CA462C" w:rsidRPr="00BB12E0">
        <w:rPr>
          <w:rFonts w:asciiTheme="minorHAnsi" w:hAnsiTheme="minorHAnsi" w:cstheme="minorHAnsi"/>
          <w:b/>
          <w:bCs/>
          <w:sz w:val="22"/>
          <w:szCs w:val="22"/>
        </w:rPr>
        <w:t>EMPRESA</w:t>
      </w:r>
      <w:r w:rsidR="00CA462C" w:rsidRPr="00BB12E0">
        <w:rPr>
          <w:rFonts w:asciiTheme="minorHAnsi" w:hAnsiTheme="minorHAnsi" w:cstheme="minorHAnsi"/>
          <w:sz w:val="22"/>
          <w:szCs w:val="22"/>
        </w:rPr>
        <w:t xml:space="preserve"> </w:t>
      </w:r>
      <w:r w:rsidRPr="00BB12E0">
        <w:rPr>
          <w:rFonts w:asciiTheme="minorHAnsi" w:hAnsiTheme="minorHAnsi" w:cstheme="minorHAnsi"/>
          <w:sz w:val="22"/>
          <w:szCs w:val="22"/>
        </w:rPr>
        <w:t xml:space="preserve">realizará la gestión e implementará controles adecuados con el objetivo de minimizar los riesgos de Ciberseguridad a los que haya lugar, siguiendo mejores prácticas de la Industria si así lo considera pertinente y en caso de ser necesario aportará los soportes que </w:t>
      </w:r>
      <w:r w:rsidRPr="00BB12E0">
        <w:rPr>
          <w:rFonts w:asciiTheme="minorHAnsi" w:hAnsiTheme="minorHAnsi" w:cstheme="minorHAnsi"/>
          <w:b/>
          <w:bCs/>
          <w:sz w:val="22"/>
          <w:szCs w:val="22"/>
        </w:rPr>
        <w:t>SCOTIABANK COLPATRIA</w:t>
      </w:r>
      <w:r w:rsidRPr="00BB12E0">
        <w:rPr>
          <w:rFonts w:asciiTheme="minorHAnsi" w:hAnsiTheme="minorHAnsi" w:cstheme="minorHAnsi"/>
          <w:sz w:val="22"/>
          <w:szCs w:val="22"/>
        </w:rPr>
        <w:t xml:space="preserve"> le solicite para revisión de la respectiva gestión.</w:t>
      </w:r>
    </w:p>
    <w:p w14:paraId="4D1F4874" w14:textId="77777777" w:rsidR="004C598E" w:rsidRPr="00944DE6" w:rsidRDefault="004C598E" w:rsidP="004C598E">
      <w:pPr>
        <w:jc w:val="both"/>
        <w:rPr>
          <w:rFonts w:asciiTheme="minorHAnsi" w:hAnsiTheme="minorHAnsi" w:cstheme="minorHAnsi"/>
          <w:color w:val="000000"/>
          <w:sz w:val="22"/>
          <w:szCs w:val="22"/>
          <w:lang w:val="es-MX"/>
        </w:rPr>
      </w:pPr>
    </w:p>
    <w:p w14:paraId="442B5AEA" w14:textId="77777777" w:rsidR="004C598E" w:rsidRPr="00944DE6" w:rsidRDefault="004C598E" w:rsidP="004C598E">
      <w:pPr>
        <w:jc w:val="both"/>
        <w:rPr>
          <w:rFonts w:asciiTheme="minorHAnsi" w:hAnsiTheme="minorHAnsi" w:cstheme="minorHAnsi"/>
          <w:color w:val="000000"/>
          <w:sz w:val="22"/>
          <w:szCs w:val="22"/>
          <w:lang w:val="es-MX"/>
        </w:rPr>
      </w:pPr>
    </w:p>
    <w:p w14:paraId="4E4B9581" w14:textId="4331DE6F" w:rsidR="004C598E" w:rsidRPr="00944DE6" w:rsidRDefault="004C598E" w:rsidP="004C598E">
      <w:pPr>
        <w:jc w:val="both"/>
        <w:rPr>
          <w:rFonts w:asciiTheme="minorHAnsi" w:hAnsiTheme="minorHAnsi" w:cstheme="minorHAnsi"/>
          <w:b/>
          <w:color w:val="000000"/>
          <w:sz w:val="22"/>
          <w:szCs w:val="22"/>
          <w:u w:val="single"/>
          <w:lang w:val="es-MX"/>
        </w:rPr>
      </w:pPr>
      <w:r w:rsidRPr="00944DE6">
        <w:rPr>
          <w:rFonts w:asciiTheme="minorHAnsi" w:hAnsiTheme="minorHAnsi" w:cstheme="minorHAnsi"/>
          <w:b/>
          <w:color w:val="000000"/>
          <w:sz w:val="22"/>
          <w:szCs w:val="22"/>
          <w:u w:val="single"/>
          <w:lang w:val="es-MX"/>
        </w:rPr>
        <w:t xml:space="preserve">OCTAVA - ACCESO A SISTEMAS DE INFORMACIÓN DEL BANCO: </w:t>
      </w:r>
      <w:r w:rsidRPr="00944DE6">
        <w:rPr>
          <w:rFonts w:asciiTheme="minorHAnsi" w:hAnsiTheme="minorHAnsi" w:cstheme="minorHAnsi"/>
          <w:color w:val="000000"/>
          <w:sz w:val="22"/>
          <w:szCs w:val="22"/>
          <w:lang w:val="es-MX"/>
        </w:rPr>
        <w:t xml:space="preserve">En los eventos en que la Aseguradora tenga acceso a sistemas de información del BANCO, deberá cumplir con las siguientes obligaciones: </w:t>
      </w:r>
    </w:p>
    <w:p w14:paraId="44B34F2E" w14:textId="77777777" w:rsidR="004C598E" w:rsidRPr="00944DE6" w:rsidRDefault="004C598E" w:rsidP="004C598E">
      <w:pPr>
        <w:jc w:val="both"/>
        <w:rPr>
          <w:rFonts w:asciiTheme="minorHAnsi" w:hAnsiTheme="minorHAnsi" w:cstheme="minorHAnsi"/>
          <w:color w:val="000000"/>
          <w:sz w:val="22"/>
          <w:szCs w:val="22"/>
          <w:lang w:val="es-MX"/>
        </w:rPr>
      </w:pPr>
    </w:p>
    <w:p w14:paraId="2DF15EF8" w14:textId="77777777" w:rsidR="004C598E" w:rsidRPr="00944DE6" w:rsidRDefault="004C598E" w:rsidP="004C6378">
      <w:pPr>
        <w:numPr>
          <w:ilvl w:val="0"/>
          <w:numId w:val="58"/>
        </w:numPr>
        <w:ind w:left="567" w:hanging="425"/>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Acceder al sistema de información con el único fin de realizar el objeto descrito en este Acuerdo.</w:t>
      </w:r>
    </w:p>
    <w:p w14:paraId="1FD51FF8" w14:textId="77777777" w:rsidR="004C598E" w:rsidRPr="00944DE6" w:rsidRDefault="004C598E" w:rsidP="004C598E">
      <w:pPr>
        <w:ind w:left="567" w:hanging="425"/>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 </w:t>
      </w:r>
    </w:p>
    <w:p w14:paraId="4E3838B2" w14:textId="77777777" w:rsidR="004C598E" w:rsidRPr="00944DE6" w:rsidRDefault="004C598E" w:rsidP="004C6378">
      <w:pPr>
        <w:numPr>
          <w:ilvl w:val="0"/>
          <w:numId w:val="58"/>
        </w:numPr>
        <w:ind w:left="567" w:hanging="425"/>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No autorizar el acceso a terceras personas.</w:t>
      </w:r>
    </w:p>
    <w:p w14:paraId="5DE3E911" w14:textId="77777777" w:rsidR="004C598E" w:rsidRPr="00944DE6" w:rsidRDefault="004C598E" w:rsidP="004C598E">
      <w:pPr>
        <w:ind w:left="567" w:hanging="425"/>
        <w:jc w:val="both"/>
        <w:rPr>
          <w:rFonts w:asciiTheme="minorHAnsi" w:hAnsiTheme="minorHAnsi" w:cstheme="minorHAnsi"/>
          <w:color w:val="000000"/>
          <w:sz w:val="22"/>
          <w:szCs w:val="22"/>
          <w:lang w:val="es-MX"/>
        </w:rPr>
      </w:pPr>
    </w:p>
    <w:p w14:paraId="0B711A4E" w14:textId="77777777" w:rsidR="004C598E" w:rsidRPr="00944DE6" w:rsidRDefault="004C598E" w:rsidP="004C6378">
      <w:pPr>
        <w:numPr>
          <w:ilvl w:val="0"/>
          <w:numId w:val="58"/>
        </w:numPr>
        <w:ind w:left="567" w:hanging="425"/>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No desactivar ningún programa de seguridad o intentar obtener datos diferentes de los estrictamente necesarios para realizar sus actividades bajo el presente Acuerdo.</w:t>
      </w:r>
    </w:p>
    <w:p w14:paraId="0D0ACFBF" w14:textId="77777777" w:rsidR="004C598E" w:rsidRPr="00944DE6" w:rsidRDefault="004C598E" w:rsidP="004C598E">
      <w:pPr>
        <w:ind w:left="567" w:hanging="425"/>
        <w:jc w:val="both"/>
        <w:rPr>
          <w:rFonts w:asciiTheme="minorHAnsi" w:hAnsiTheme="minorHAnsi" w:cstheme="minorHAnsi"/>
          <w:color w:val="000000"/>
          <w:sz w:val="22"/>
          <w:szCs w:val="22"/>
          <w:lang w:val="es-MX"/>
        </w:rPr>
      </w:pPr>
    </w:p>
    <w:p w14:paraId="72D088B5" w14:textId="77777777" w:rsidR="004C598E" w:rsidRPr="00944DE6" w:rsidRDefault="004C598E" w:rsidP="004C6378">
      <w:pPr>
        <w:numPr>
          <w:ilvl w:val="0"/>
          <w:numId w:val="58"/>
        </w:numPr>
        <w:ind w:left="567" w:hanging="425"/>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Mantener toda la información a la que pudiera tener acceso en absoluta reserva y confidencialidad. En ningún evento, la Aseguradora podrá utilizar los sistemas de información del Banco para desarrollar o procesar información para una persona o entidad diferente al Banco. </w:t>
      </w:r>
    </w:p>
    <w:p w14:paraId="45197C0B" w14:textId="77777777" w:rsidR="004C598E" w:rsidRPr="00944DE6" w:rsidRDefault="004C598E" w:rsidP="004C598E">
      <w:pPr>
        <w:ind w:left="567" w:hanging="425"/>
        <w:jc w:val="both"/>
        <w:rPr>
          <w:rFonts w:asciiTheme="minorHAnsi" w:hAnsiTheme="minorHAnsi" w:cstheme="minorHAnsi"/>
          <w:color w:val="000000"/>
          <w:sz w:val="22"/>
          <w:szCs w:val="22"/>
          <w:lang w:val="es-MX"/>
        </w:rPr>
      </w:pPr>
    </w:p>
    <w:p w14:paraId="7DB8883C" w14:textId="77777777" w:rsidR="004C598E" w:rsidRPr="00944DE6" w:rsidRDefault="004C598E" w:rsidP="004C6378">
      <w:pPr>
        <w:numPr>
          <w:ilvl w:val="0"/>
          <w:numId w:val="58"/>
        </w:numPr>
        <w:ind w:left="567" w:hanging="425"/>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 xml:space="preserve">La Aseguradora declara que no violará o intentará violar los sistemas de información del Banco, ni intentará acceder, modificar o suprimir cualquier información para la cual no se encuentre autorizado. En el evento en que la Aseguradora accidentalmente obtuviere acceso a este tipo de información confidencial o reservada o a algún programa, dará aviso inmediato al Banco y por ningún motivo copiará o utilizará en cualquier forma dicha información o programa. </w:t>
      </w:r>
    </w:p>
    <w:p w14:paraId="2B4F68A0" w14:textId="77777777" w:rsidR="004C598E" w:rsidRPr="00944DE6" w:rsidRDefault="004C598E" w:rsidP="004C598E">
      <w:pPr>
        <w:jc w:val="both"/>
        <w:rPr>
          <w:rFonts w:asciiTheme="minorHAnsi" w:hAnsiTheme="minorHAnsi" w:cstheme="minorHAnsi"/>
          <w:b/>
          <w:color w:val="000000"/>
          <w:sz w:val="22"/>
          <w:szCs w:val="22"/>
          <w:lang w:val="es-MX"/>
        </w:rPr>
      </w:pPr>
    </w:p>
    <w:p w14:paraId="2BFA7F06" w14:textId="0C079785" w:rsidR="00BA6A50" w:rsidRDefault="004C598E" w:rsidP="00BA6A50">
      <w:pPr>
        <w:suppressAutoHyphens/>
        <w:ind w:right="49"/>
        <w:jc w:val="both"/>
        <w:rPr>
          <w:rFonts w:asciiTheme="minorHAnsi" w:hAnsiTheme="minorHAnsi" w:cstheme="minorHAnsi"/>
          <w:sz w:val="22"/>
          <w:szCs w:val="22"/>
        </w:rPr>
      </w:pPr>
      <w:r w:rsidRPr="00944DE6">
        <w:rPr>
          <w:rFonts w:asciiTheme="minorHAnsi" w:hAnsiTheme="minorHAnsi" w:cstheme="minorHAnsi"/>
          <w:b/>
          <w:color w:val="000000"/>
          <w:sz w:val="22"/>
          <w:szCs w:val="22"/>
          <w:u w:val="single"/>
          <w:lang w:val="es-MX"/>
        </w:rPr>
        <w:t>NOVENA - ELIMINACIÓN DE INFORMACIÓN:</w:t>
      </w:r>
      <w:r w:rsidRPr="00944DE6">
        <w:rPr>
          <w:rFonts w:asciiTheme="minorHAnsi" w:hAnsiTheme="minorHAnsi" w:cstheme="minorHAnsi"/>
          <w:b/>
          <w:color w:val="000000"/>
          <w:sz w:val="22"/>
          <w:szCs w:val="22"/>
          <w:lang w:val="es-MX"/>
        </w:rPr>
        <w:t xml:space="preserve"> </w:t>
      </w:r>
      <w:r w:rsidRPr="00944DE6">
        <w:rPr>
          <w:rFonts w:asciiTheme="minorHAnsi" w:hAnsiTheme="minorHAnsi" w:cstheme="minorHAnsi"/>
          <w:color w:val="000000"/>
          <w:sz w:val="22"/>
          <w:szCs w:val="22"/>
          <w:lang w:val="es-MX"/>
        </w:rPr>
        <w:t xml:space="preserve">- </w:t>
      </w:r>
      <w:r w:rsidR="00BA6A50">
        <w:rPr>
          <w:rFonts w:ascii="Arial" w:hAnsi="Arial" w:cs="Arial"/>
          <w:sz w:val="16"/>
          <w:szCs w:val="16"/>
        </w:rPr>
        <w:t xml:space="preserve">La </w:t>
      </w:r>
      <w:r w:rsidR="00BA6A50" w:rsidRPr="005D7F68">
        <w:rPr>
          <w:rFonts w:ascii="Arial" w:hAnsi="Arial" w:cs="Arial"/>
          <w:b/>
          <w:bCs/>
          <w:sz w:val="16"/>
          <w:szCs w:val="16"/>
        </w:rPr>
        <w:t>EMPRESA</w:t>
      </w:r>
      <w:r w:rsidR="00BA6A50" w:rsidRPr="00944DE6" w:rsidDel="00BB12E0">
        <w:rPr>
          <w:rFonts w:asciiTheme="minorHAnsi" w:hAnsiTheme="minorHAnsi" w:cstheme="minorHAnsi"/>
          <w:sz w:val="22"/>
          <w:szCs w:val="22"/>
        </w:rPr>
        <w:t xml:space="preserve"> </w:t>
      </w:r>
      <w:r w:rsidR="00BA6A50" w:rsidRPr="00944DE6">
        <w:rPr>
          <w:rFonts w:asciiTheme="minorHAnsi" w:hAnsiTheme="minorHAnsi" w:cstheme="minorHAnsi"/>
          <w:sz w:val="22"/>
          <w:szCs w:val="22"/>
        </w:rPr>
        <w:t xml:space="preserve">se compromete a eliminar (destruir o devolver) mediante procedimientos seguros, la información de </w:t>
      </w:r>
      <w:r w:rsidR="00BA6A50" w:rsidRPr="00944DE6">
        <w:rPr>
          <w:rFonts w:asciiTheme="minorHAnsi" w:hAnsiTheme="minorHAnsi" w:cstheme="minorHAnsi"/>
          <w:b/>
          <w:sz w:val="22"/>
          <w:szCs w:val="22"/>
        </w:rPr>
        <w:t>SCOTIABANK COLPATRIA</w:t>
      </w:r>
      <w:r w:rsidR="00BA6A50" w:rsidRPr="00944DE6">
        <w:rPr>
          <w:rFonts w:asciiTheme="minorHAnsi" w:hAnsiTheme="minorHAnsi" w:cstheme="minorHAnsi"/>
          <w:sz w:val="22"/>
          <w:szCs w:val="22"/>
        </w:rPr>
        <w:t xml:space="preserve"> que por efecto de la ejecución del Contrato tenga en su poder, bien sea porque la haya obtenido durante su  ejecución o que </w:t>
      </w:r>
      <w:r w:rsidR="00BA6A50" w:rsidRPr="00944DE6">
        <w:rPr>
          <w:rFonts w:asciiTheme="minorHAnsi" w:hAnsiTheme="minorHAnsi" w:cstheme="minorHAnsi"/>
          <w:b/>
          <w:sz w:val="22"/>
          <w:szCs w:val="22"/>
        </w:rPr>
        <w:t>SCOTIABANK COLPATRIA</w:t>
      </w:r>
      <w:r w:rsidR="00BA6A50" w:rsidRPr="00944DE6">
        <w:rPr>
          <w:rFonts w:asciiTheme="minorHAnsi" w:hAnsiTheme="minorHAnsi" w:cstheme="minorHAnsi"/>
          <w:sz w:val="22"/>
          <w:szCs w:val="22"/>
        </w:rPr>
        <w:t xml:space="preserve"> se la haya remitido. En ningún caso, </w:t>
      </w:r>
      <w:r w:rsidR="00BA6A50">
        <w:rPr>
          <w:rFonts w:ascii="Arial" w:hAnsi="Arial" w:cs="Arial"/>
          <w:sz w:val="16"/>
          <w:szCs w:val="16"/>
        </w:rPr>
        <w:t xml:space="preserve">la </w:t>
      </w:r>
      <w:r w:rsidR="00BA6A50" w:rsidRPr="005D7F68">
        <w:rPr>
          <w:rFonts w:ascii="Arial" w:hAnsi="Arial" w:cs="Arial"/>
          <w:b/>
          <w:bCs/>
          <w:sz w:val="16"/>
          <w:szCs w:val="16"/>
        </w:rPr>
        <w:t>EMPRESA</w:t>
      </w:r>
      <w:r w:rsidR="00BA6A50" w:rsidRPr="00944DE6" w:rsidDel="00BB12E0">
        <w:rPr>
          <w:rFonts w:asciiTheme="minorHAnsi" w:hAnsiTheme="minorHAnsi" w:cstheme="minorHAnsi"/>
          <w:sz w:val="22"/>
          <w:szCs w:val="22"/>
        </w:rPr>
        <w:t xml:space="preserve"> </w:t>
      </w:r>
      <w:r w:rsidR="00BA6A50" w:rsidRPr="00944DE6">
        <w:rPr>
          <w:rFonts w:asciiTheme="minorHAnsi" w:hAnsiTheme="minorHAnsi" w:cstheme="minorHAnsi"/>
          <w:sz w:val="22"/>
          <w:szCs w:val="22"/>
        </w:rPr>
        <w:t xml:space="preserve">podrá conservar información confidencial de </w:t>
      </w:r>
      <w:r w:rsidR="00BA6A50" w:rsidRPr="00944DE6">
        <w:rPr>
          <w:rFonts w:asciiTheme="minorHAnsi" w:hAnsiTheme="minorHAnsi" w:cstheme="minorHAnsi"/>
          <w:b/>
          <w:sz w:val="22"/>
          <w:szCs w:val="22"/>
        </w:rPr>
        <w:t>SCOTIABANK COLPATRIA</w:t>
      </w:r>
      <w:r w:rsidR="00BA6A50" w:rsidRPr="00944DE6">
        <w:rPr>
          <w:rFonts w:asciiTheme="minorHAnsi" w:hAnsiTheme="minorHAnsi" w:cstheme="minorHAnsi"/>
          <w:sz w:val="22"/>
          <w:szCs w:val="22"/>
        </w:rPr>
        <w:t xml:space="preserve"> después de terminado el periodo de duración de este acuerdo, a menos que haya sido autorizado por </w:t>
      </w:r>
      <w:r w:rsidR="00BA6A50" w:rsidRPr="00944DE6">
        <w:rPr>
          <w:rFonts w:asciiTheme="minorHAnsi" w:hAnsiTheme="minorHAnsi" w:cstheme="minorHAnsi"/>
          <w:b/>
          <w:sz w:val="22"/>
          <w:szCs w:val="22"/>
        </w:rPr>
        <w:t>SCOTIABANK COLPATRIA</w:t>
      </w:r>
      <w:r w:rsidR="00BA6A50" w:rsidRPr="00944DE6">
        <w:rPr>
          <w:rFonts w:asciiTheme="minorHAnsi" w:hAnsiTheme="minorHAnsi" w:cstheme="minorHAnsi"/>
          <w:sz w:val="22"/>
          <w:szCs w:val="22"/>
        </w:rPr>
        <w:t xml:space="preserve"> o por exigencias de ley, situación que debe constar por escrito en certificación suscrita por el Representante legal del </w:t>
      </w:r>
      <w:r w:rsidR="00BA6A50" w:rsidRPr="00944DE6">
        <w:rPr>
          <w:rFonts w:asciiTheme="minorHAnsi" w:hAnsiTheme="minorHAnsi" w:cstheme="minorHAnsi"/>
          <w:b/>
          <w:sz w:val="22"/>
          <w:szCs w:val="22"/>
        </w:rPr>
        <w:t>CONTRATISTA</w:t>
      </w:r>
      <w:r w:rsidR="00BA6A50" w:rsidRPr="00944DE6">
        <w:rPr>
          <w:rFonts w:asciiTheme="minorHAnsi" w:hAnsiTheme="minorHAnsi" w:cstheme="minorHAnsi"/>
          <w:sz w:val="22"/>
          <w:szCs w:val="22"/>
        </w:rPr>
        <w:t xml:space="preserve">. Cumplido el periodo de duración del acuerdo, </w:t>
      </w:r>
      <w:r w:rsidR="00BA6A50">
        <w:rPr>
          <w:rFonts w:ascii="Arial" w:hAnsi="Arial" w:cs="Arial"/>
          <w:sz w:val="16"/>
          <w:szCs w:val="16"/>
        </w:rPr>
        <w:t xml:space="preserve">la </w:t>
      </w:r>
      <w:r w:rsidR="00BA6A50" w:rsidRPr="005D7F68">
        <w:rPr>
          <w:rFonts w:ascii="Arial" w:hAnsi="Arial" w:cs="Arial"/>
          <w:b/>
          <w:bCs/>
          <w:sz w:val="16"/>
          <w:szCs w:val="16"/>
        </w:rPr>
        <w:t>EMPRESA</w:t>
      </w:r>
      <w:r w:rsidR="00BA6A50" w:rsidRPr="00944DE6" w:rsidDel="00BB12E0">
        <w:rPr>
          <w:rFonts w:asciiTheme="minorHAnsi" w:hAnsiTheme="minorHAnsi" w:cstheme="minorHAnsi"/>
          <w:sz w:val="22"/>
          <w:szCs w:val="22"/>
        </w:rPr>
        <w:t xml:space="preserve"> </w:t>
      </w:r>
      <w:r w:rsidR="00BA6A50" w:rsidRPr="00944DE6">
        <w:rPr>
          <w:rFonts w:asciiTheme="minorHAnsi" w:hAnsiTheme="minorHAnsi" w:cstheme="minorHAnsi"/>
          <w:sz w:val="22"/>
          <w:szCs w:val="22"/>
        </w:rPr>
        <w:t xml:space="preserve">debe devolver a </w:t>
      </w:r>
      <w:r w:rsidR="00BA6A50" w:rsidRPr="00944DE6">
        <w:rPr>
          <w:rFonts w:asciiTheme="minorHAnsi" w:hAnsiTheme="minorHAnsi" w:cstheme="minorHAnsi"/>
          <w:b/>
          <w:sz w:val="22"/>
          <w:szCs w:val="22"/>
        </w:rPr>
        <w:t xml:space="preserve">SCOTIABANK COLPATRIA </w:t>
      </w:r>
      <w:r w:rsidR="00BA6A50" w:rsidRPr="00944DE6">
        <w:rPr>
          <w:rFonts w:asciiTheme="minorHAnsi" w:hAnsiTheme="minorHAnsi" w:cstheme="minorHAnsi"/>
          <w:sz w:val="22"/>
          <w:szCs w:val="22"/>
        </w:rPr>
        <w:t xml:space="preserve">toda la información que conserve como parte del desarrollo del Contrato y proceder a eliminar en forma segura las copias que queden en su poder, para esto, </w:t>
      </w:r>
      <w:r w:rsidR="00BA6A50" w:rsidRPr="00944DE6">
        <w:rPr>
          <w:rFonts w:asciiTheme="minorHAnsi" w:hAnsiTheme="minorHAnsi" w:cstheme="minorHAnsi"/>
          <w:b/>
          <w:sz w:val="22"/>
          <w:szCs w:val="22"/>
        </w:rPr>
        <w:t>SCOTIABANK COLPATRIA</w:t>
      </w:r>
      <w:r w:rsidR="00BA6A50" w:rsidRPr="00944DE6">
        <w:rPr>
          <w:rFonts w:asciiTheme="minorHAnsi" w:hAnsiTheme="minorHAnsi" w:cstheme="minorHAnsi"/>
          <w:sz w:val="22"/>
          <w:szCs w:val="22"/>
        </w:rPr>
        <w:t xml:space="preserve"> le enviará </w:t>
      </w:r>
      <w:r w:rsidR="00BA6A50">
        <w:rPr>
          <w:rFonts w:asciiTheme="minorHAnsi" w:hAnsiTheme="minorHAnsi" w:cstheme="minorHAnsi"/>
          <w:sz w:val="22"/>
          <w:szCs w:val="22"/>
        </w:rPr>
        <w:t xml:space="preserve">a </w:t>
      </w:r>
      <w:r w:rsidR="00BA6A50">
        <w:rPr>
          <w:rFonts w:ascii="Arial" w:hAnsi="Arial" w:cs="Arial"/>
          <w:sz w:val="16"/>
          <w:szCs w:val="16"/>
        </w:rPr>
        <w:t xml:space="preserve">la </w:t>
      </w:r>
      <w:r w:rsidR="00BA6A50" w:rsidRPr="005D7F68">
        <w:rPr>
          <w:rFonts w:ascii="Arial" w:hAnsi="Arial" w:cs="Arial"/>
          <w:b/>
          <w:bCs/>
          <w:sz w:val="16"/>
          <w:szCs w:val="16"/>
        </w:rPr>
        <w:t>EMPRESA</w:t>
      </w:r>
      <w:r w:rsidR="00BA6A50" w:rsidRPr="00944DE6" w:rsidDel="00BB12E0">
        <w:rPr>
          <w:rFonts w:asciiTheme="minorHAnsi" w:hAnsiTheme="minorHAnsi" w:cstheme="minorHAnsi"/>
          <w:sz w:val="22"/>
          <w:szCs w:val="22"/>
        </w:rPr>
        <w:t xml:space="preserve"> </w:t>
      </w:r>
      <w:r w:rsidR="00BA6A50" w:rsidRPr="00944DE6">
        <w:rPr>
          <w:rFonts w:asciiTheme="minorHAnsi" w:hAnsiTheme="minorHAnsi" w:cstheme="minorHAnsi"/>
          <w:sz w:val="22"/>
          <w:szCs w:val="22"/>
        </w:rPr>
        <w:t xml:space="preserve">una solicitud formal de eliminación de la información indicándole el proceso que se deberá seguir para cumplir con dicha obligación, que en todo caso deberá realizarse dentro de los treinta (30) días calendario siguientes a la solicitud de </w:t>
      </w:r>
      <w:r w:rsidR="00BA6A50" w:rsidRPr="00944DE6">
        <w:rPr>
          <w:rFonts w:asciiTheme="minorHAnsi" w:hAnsiTheme="minorHAnsi" w:cstheme="minorHAnsi"/>
          <w:b/>
          <w:sz w:val="22"/>
          <w:szCs w:val="22"/>
        </w:rPr>
        <w:t>SCOTIABANK COLPATRIA</w:t>
      </w:r>
      <w:r w:rsidR="00BA6A50" w:rsidRPr="00944DE6">
        <w:rPr>
          <w:rFonts w:asciiTheme="minorHAnsi" w:hAnsiTheme="minorHAnsi" w:cstheme="minorHAnsi"/>
          <w:sz w:val="22"/>
          <w:szCs w:val="22"/>
        </w:rPr>
        <w:t xml:space="preserve"> al </w:t>
      </w:r>
      <w:r w:rsidR="00BA6A50" w:rsidRPr="00944DE6">
        <w:rPr>
          <w:rFonts w:asciiTheme="minorHAnsi" w:hAnsiTheme="minorHAnsi" w:cstheme="minorHAnsi"/>
          <w:b/>
          <w:sz w:val="22"/>
          <w:szCs w:val="22"/>
        </w:rPr>
        <w:t>CONTRATISTA.</w:t>
      </w:r>
      <w:r w:rsidR="00BA6A50" w:rsidRPr="00944DE6">
        <w:rPr>
          <w:rFonts w:asciiTheme="minorHAnsi" w:hAnsiTheme="minorHAnsi" w:cstheme="minorHAnsi"/>
          <w:sz w:val="22"/>
          <w:szCs w:val="22"/>
        </w:rPr>
        <w:t xml:space="preserve"> En todo caso, </w:t>
      </w:r>
      <w:r w:rsidR="00BA6A50" w:rsidRPr="00944DE6">
        <w:rPr>
          <w:rFonts w:asciiTheme="minorHAnsi" w:hAnsiTheme="minorHAnsi" w:cstheme="minorHAnsi"/>
          <w:b/>
          <w:sz w:val="22"/>
          <w:szCs w:val="22"/>
        </w:rPr>
        <w:t>SCOTIABANK COLPATRIA</w:t>
      </w:r>
      <w:r w:rsidR="00BA6A50" w:rsidRPr="00944DE6">
        <w:rPr>
          <w:rFonts w:asciiTheme="minorHAnsi" w:hAnsiTheme="minorHAnsi" w:cstheme="minorHAnsi"/>
          <w:sz w:val="22"/>
          <w:szCs w:val="22"/>
        </w:rPr>
        <w:t xml:space="preserve"> podrá verificar la idoneidad del procedimiento utilizado por </w:t>
      </w:r>
      <w:r w:rsidR="00BA6A50">
        <w:rPr>
          <w:rFonts w:ascii="Arial" w:hAnsi="Arial" w:cs="Arial"/>
          <w:sz w:val="16"/>
          <w:szCs w:val="16"/>
        </w:rPr>
        <w:t xml:space="preserve">la </w:t>
      </w:r>
      <w:r w:rsidR="00BA6A50" w:rsidRPr="005D7F68">
        <w:rPr>
          <w:rFonts w:ascii="Arial" w:hAnsi="Arial" w:cs="Arial"/>
          <w:b/>
          <w:bCs/>
          <w:sz w:val="16"/>
          <w:szCs w:val="16"/>
        </w:rPr>
        <w:t>EMPRESA</w:t>
      </w:r>
      <w:r w:rsidR="00BA6A50" w:rsidRPr="00944DE6" w:rsidDel="00BB12E0">
        <w:rPr>
          <w:rFonts w:asciiTheme="minorHAnsi" w:hAnsiTheme="minorHAnsi" w:cstheme="minorHAnsi"/>
          <w:sz w:val="22"/>
          <w:szCs w:val="22"/>
        </w:rPr>
        <w:t xml:space="preserve"> </w:t>
      </w:r>
      <w:r w:rsidR="00BA6A50" w:rsidRPr="00944DE6">
        <w:rPr>
          <w:rFonts w:asciiTheme="minorHAnsi" w:hAnsiTheme="minorHAnsi" w:cstheme="minorHAnsi"/>
          <w:sz w:val="22"/>
          <w:szCs w:val="22"/>
        </w:rPr>
        <w:t>para eliminar la información.</w:t>
      </w:r>
    </w:p>
    <w:p w14:paraId="6FDE5478" w14:textId="77777777" w:rsidR="00BA6A50" w:rsidRPr="00944DE6" w:rsidRDefault="00BA6A50" w:rsidP="00BA6A50">
      <w:pPr>
        <w:suppressAutoHyphens/>
        <w:ind w:right="49"/>
        <w:jc w:val="both"/>
        <w:rPr>
          <w:rFonts w:asciiTheme="minorHAnsi" w:hAnsiTheme="minorHAnsi" w:cstheme="minorHAnsi"/>
          <w:sz w:val="22"/>
          <w:szCs w:val="22"/>
        </w:rPr>
      </w:pPr>
    </w:p>
    <w:p w14:paraId="09DCAF33" w14:textId="77777777" w:rsidR="004C598E" w:rsidRPr="00944DE6" w:rsidRDefault="004C598E" w:rsidP="004C598E">
      <w:pPr>
        <w:jc w:val="both"/>
        <w:rPr>
          <w:rFonts w:asciiTheme="minorHAnsi" w:hAnsiTheme="minorHAnsi" w:cstheme="minorHAnsi"/>
          <w:color w:val="000000"/>
          <w:sz w:val="22"/>
          <w:szCs w:val="22"/>
        </w:rPr>
      </w:pPr>
    </w:p>
    <w:p w14:paraId="7239E2E8"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b/>
          <w:color w:val="000000"/>
          <w:sz w:val="22"/>
          <w:szCs w:val="22"/>
          <w:u w:val="single"/>
        </w:rPr>
        <w:lastRenderedPageBreak/>
        <w:t>DÉCIMA - EXCLUSIONES:</w:t>
      </w:r>
      <w:r w:rsidRPr="00944DE6">
        <w:rPr>
          <w:rFonts w:asciiTheme="minorHAnsi" w:hAnsiTheme="minorHAnsi" w:cstheme="minorHAnsi"/>
          <w:color w:val="000000"/>
          <w:sz w:val="22"/>
          <w:szCs w:val="22"/>
        </w:rPr>
        <w:t xml:space="preserve"> Este Acuerdo no impone ninguna obligación a cargo del receptor de información confidencial respecto de la: </w:t>
      </w:r>
    </w:p>
    <w:p w14:paraId="31C2E501" w14:textId="77777777" w:rsidR="004C598E" w:rsidRPr="00944DE6" w:rsidRDefault="004C598E" w:rsidP="004C598E">
      <w:pPr>
        <w:jc w:val="both"/>
        <w:rPr>
          <w:rFonts w:asciiTheme="minorHAnsi" w:hAnsiTheme="minorHAnsi" w:cstheme="minorHAnsi"/>
          <w:color w:val="000000"/>
          <w:sz w:val="22"/>
          <w:szCs w:val="22"/>
        </w:rPr>
      </w:pPr>
    </w:p>
    <w:p w14:paraId="1CD8219F" w14:textId="77777777" w:rsidR="004C598E" w:rsidRPr="00944DE6" w:rsidRDefault="004C598E" w:rsidP="004C6378">
      <w:pPr>
        <w:numPr>
          <w:ilvl w:val="0"/>
          <w:numId w:val="54"/>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 xml:space="preserve">Información que de derecho ya se encontraba en su poder al ser enviada por el emisor, o </w:t>
      </w:r>
      <w:r w:rsidRPr="00944DE6">
        <w:rPr>
          <w:rFonts w:asciiTheme="minorHAnsi" w:hAnsiTheme="minorHAnsi" w:cstheme="minorHAnsi"/>
          <w:color w:val="000000"/>
          <w:sz w:val="22"/>
          <w:szCs w:val="22"/>
          <w:lang w:val="es-MX"/>
        </w:rPr>
        <w:t xml:space="preserve">que de otro modo, previamente había sido objeto de su conocimiento, todo lo anterior, siempre y cuando así se hubiere informado por escrito a la otra parte al momento de recibir tal información y cuando su divulgación tenga una causa legítima </w:t>
      </w:r>
      <w:r w:rsidRPr="00944DE6">
        <w:rPr>
          <w:rFonts w:asciiTheme="minorHAnsi" w:hAnsiTheme="minorHAnsi" w:cstheme="minorHAnsi"/>
          <w:color w:val="000000"/>
          <w:sz w:val="22"/>
          <w:szCs w:val="22"/>
        </w:rPr>
        <w:t>y no haya sido catalogada como confidencial;</w:t>
      </w:r>
    </w:p>
    <w:p w14:paraId="2A8E8477" w14:textId="77777777" w:rsidR="004C598E" w:rsidRPr="00944DE6" w:rsidRDefault="004C598E" w:rsidP="004C598E">
      <w:pPr>
        <w:jc w:val="both"/>
        <w:rPr>
          <w:rFonts w:asciiTheme="minorHAnsi" w:hAnsiTheme="minorHAnsi" w:cstheme="minorHAnsi"/>
          <w:color w:val="000000"/>
          <w:sz w:val="22"/>
          <w:szCs w:val="22"/>
        </w:rPr>
      </w:pPr>
    </w:p>
    <w:p w14:paraId="387C8972" w14:textId="77777777" w:rsidR="004C598E" w:rsidRPr="00944DE6" w:rsidRDefault="004C598E" w:rsidP="004C6378">
      <w:pPr>
        <w:numPr>
          <w:ilvl w:val="0"/>
          <w:numId w:val="54"/>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lang w:val="es-MX"/>
        </w:rPr>
        <w:t>Información disgregada que sea del dominio público al momento de recibirla o que hubiere pasado a ser del dominio público sin que obre negligencia, culpa o dolo por parte del receptor</w:t>
      </w:r>
      <w:r w:rsidRPr="00944DE6">
        <w:rPr>
          <w:rFonts w:asciiTheme="minorHAnsi" w:hAnsiTheme="minorHAnsi" w:cstheme="minorHAnsi"/>
          <w:color w:val="000000"/>
          <w:sz w:val="22"/>
          <w:szCs w:val="22"/>
        </w:rPr>
        <w:t>;</w:t>
      </w:r>
    </w:p>
    <w:p w14:paraId="1CB1A771" w14:textId="77777777" w:rsidR="004C598E" w:rsidRPr="00944DE6" w:rsidRDefault="004C598E" w:rsidP="004C598E">
      <w:pPr>
        <w:jc w:val="both"/>
        <w:rPr>
          <w:rFonts w:asciiTheme="minorHAnsi" w:hAnsiTheme="minorHAnsi" w:cstheme="minorHAnsi"/>
          <w:color w:val="000000"/>
          <w:sz w:val="22"/>
          <w:szCs w:val="22"/>
        </w:rPr>
      </w:pPr>
    </w:p>
    <w:p w14:paraId="66716966" w14:textId="77777777" w:rsidR="004C598E" w:rsidRPr="00944DE6" w:rsidRDefault="004C598E" w:rsidP="004C6378">
      <w:pPr>
        <w:numPr>
          <w:ilvl w:val="0"/>
          <w:numId w:val="54"/>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Información que haya sido recibida por el receptor proveniente de terceros que no estaban obligados a guardar confidencialidad;</w:t>
      </w:r>
    </w:p>
    <w:p w14:paraId="27E5559B" w14:textId="77777777" w:rsidR="004C598E" w:rsidRPr="00944DE6" w:rsidRDefault="004C598E" w:rsidP="004C598E">
      <w:pPr>
        <w:jc w:val="both"/>
        <w:rPr>
          <w:rFonts w:asciiTheme="minorHAnsi" w:hAnsiTheme="minorHAnsi" w:cstheme="minorHAnsi"/>
          <w:color w:val="000000"/>
          <w:sz w:val="22"/>
          <w:szCs w:val="22"/>
        </w:rPr>
      </w:pPr>
    </w:p>
    <w:p w14:paraId="2411F633" w14:textId="77777777" w:rsidR="004C598E" w:rsidRPr="00944DE6" w:rsidRDefault="004C598E" w:rsidP="004C6378">
      <w:pPr>
        <w:numPr>
          <w:ilvl w:val="0"/>
          <w:numId w:val="54"/>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Información que sea revelada por el titular a terceros sin exigirles confidencialidad y que sea conocida por el receptor;</w:t>
      </w:r>
    </w:p>
    <w:p w14:paraId="601EC2AA" w14:textId="77777777" w:rsidR="004C598E" w:rsidRPr="00944DE6" w:rsidRDefault="004C598E" w:rsidP="004C598E">
      <w:pPr>
        <w:jc w:val="both"/>
        <w:rPr>
          <w:rFonts w:asciiTheme="minorHAnsi" w:hAnsiTheme="minorHAnsi" w:cstheme="minorHAnsi"/>
          <w:color w:val="000000"/>
          <w:sz w:val="22"/>
          <w:szCs w:val="22"/>
        </w:rPr>
      </w:pPr>
    </w:p>
    <w:p w14:paraId="171EE02F" w14:textId="77777777" w:rsidR="004C598E" w:rsidRPr="00944DE6" w:rsidRDefault="004C598E" w:rsidP="004C6378">
      <w:pPr>
        <w:numPr>
          <w:ilvl w:val="0"/>
          <w:numId w:val="54"/>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Información desarrollada autónoma e independientemente por el receptor al margen de la relación, esto es, sin que exista un aprovechamiento de la información recibida;</w:t>
      </w:r>
    </w:p>
    <w:p w14:paraId="168B182F" w14:textId="77777777" w:rsidR="004C598E" w:rsidRPr="00944DE6" w:rsidRDefault="004C598E" w:rsidP="004C598E">
      <w:pPr>
        <w:jc w:val="both"/>
        <w:rPr>
          <w:rFonts w:asciiTheme="minorHAnsi" w:hAnsiTheme="minorHAnsi" w:cstheme="minorHAnsi"/>
          <w:color w:val="000000"/>
          <w:sz w:val="22"/>
          <w:szCs w:val="22"/>
        </w:rPr>
      </w:pPr>
    </w:p>
    <w:p w14:paraId="712B83E2" w14:textId="77777777" w:rsidR="004C598E" w:rsidRPr="00944DE6" w:rsidRDefault="004C598E" w:rsidP="004C6378">
      <w:pPr>
        <w:numPr>
          <w:ilvl w:val="0"/>
          <w:numId w:val="54"/>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Información que deba ser revelada por mandato legal o de cualquier regulación emanada legítimamente del Estado;</w:t>
      </w:r>
    </w:p>
    <w:p w14:paraId="2D6F79E0" w14:textId="77777777" w:rsidR="004C598E" w:rsidRPr="00944DE6" w:rsidRDefault="004C598E" w:rsidP="004C598E">
      <w:pPr>
        <w:jc w:val="both"/>
        <w:rPr>
          <w:rFonts w:asciiTheme="minorHAnsi" w:hAnsiTheme="minorHAnsi" w:cstheme="minorHAnsi"/>
          <w:color w:val="000000"/>
          <w:sz w:val="22"/>
          <w:szCs w:val="22"/>
        </w:rPr>
      </w:pPr>
    </w:p>
    <w:p w14:paraId="28A35B1F" w14:textId="77777777" w:rsidR="004C598E" w:rsidRPr="00944DE6" w:rsidRDefault="004C598E" w:rsidP="004C6378">
      <w:pPr>
        <w:numPr>
          <w:ilvl w:val="0"/>
          <w:numId w:val="54"/>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Información que deba ser revelada por decisión judicial o de la respectiva autoridad competente, siempre y cuando, de manera oportuna, se haya notificado de este hecho al titular y se le haya permitido una defensa efectiva en relación con su interés de mantenerla en reserva.</w:t>
      </w:r>
      <w:r w:rsidRPr="00944DE6">
        <w:rPr>
          <w:rFonts w:asciiTheme="minorHAnsi" w:hAnsiTheme="minorHAnsi" w:cstheme="minorHAnsi"/>
          <w:i/>
          <w:color w:val="000000"/>
          <w:sz w:val="22"/>
          <w:szCs w:val="22"/>
        </w:rPr>
        <w:t xml:space="preserve"> </w:t>
      </w:r>
      <w:r w:rsidRPr="00944DE6">
        <w:rPr>
          <w:rFonts w:asciiTheme="minorHAnsi" w:hAnsiTheme="minorHAnsi" w:cstheme="minorHAnsi"/>
          <w:color w:val="000000"/>
          <w:sz w:val="22"/>
          <w:szCs w:val="22"/>
        </w:rPr>
        <w:t>Notificación que se hará siempre y cuando las circunstancias y la autoridad así lo permitan, de lo contrario deberá informarse de inmediato a la otra parte, una vez ocurridos los hechos</w:t>
      </w:r>
      <w:r w:rsidRPr="00944DE6">
        <w:rPr>
          <w:rFonts w:asciiTheme="minorHAnsi" w:hAnsiTheme="minorHAnsi" w:cstheme="minorHAnsi"/>
          <w:i/>
          <w:color w:val="000000"/>
          <w:sz w:val="22"/>
          <w:szCs w:val="22"/>
        </w:rPr>
        <w:t>.</w:t>
      </w:r>
      <w:r w:rsidRPr="00944DE6">
        <w:rPr>
          <w:rFonts w:asciiTheme="minorHAnsi" w:hAnsiTheme="minorHAnsi" w:cstheme="minorHAnsi"/>
          <w:color w:val="000000"/>
          <w:sz w:val="22"/>
          <w:szCs w:val="22"/>
        </w:rPr>
        <w:t xml:space="preserve"> y/o</w:t>
      </w:r>
    </w:p>
    <w:p w14:paraId="1DEB7873" w14:textId="77777777" w:rsidR="004C598E" w:rsidRPr="00944DE6" w:rsidRDefault="004C598E" w:rsidP="004C598E">
      <w:pPr>
        <w:jc w:val="both"/>
        <w:rPr>
          <w:rFonts w:asciiTheme="minorHAnsi" w:hAnsiTheme="minorHAnsi" w:cstheme="minorHAnsi"/>
          <w:color w:val="000000"/>
          <w:sz w:val="22"/>
          <w:szCs w:val="22"/>
        </w:rPr>
      </w:pPr>
    </w:p>
    <w:p w14:paraId="6D78927D" w14:textId="77777777" w:rsidR="004C598E" w:rsidRPr="00944DE6" w:rsidRDefault="004C598E" w:rsidP="004C6378">
      <w:pPr>
        <w:numPr>
          <w:ilvl w:val="0"/>
          <w:numId w:val="54"/>
        </w:num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 xml:space="preserve">Información que sea revelada por el receptor previa aprobación escrita del emisor.  </w:t>
      </w:r>
    </w:p>
    <w:p w14:paraId="4598C6E3" w14:textId="77777777" w:rsidR="004C598E" w:rsidRPr="00944DE6" w:rsidRDefault="004C598E" w:rsidP="004C598E">
      <w:pPr>
        <w:jc w:val="both"/>
        <w:rPr>
          <w:rFonts w:asciiTheme="minorHAnsi" w:hAnsiTheme="minorHAnsi" w:cstheme="minorHAnsi"/>
          <w:color w:val="000000"/>
          <w:sz w:val="22"/>
          <w:szCs w:val="22"/>
        </w:rPr>
      </w:pPr>
    </w:p>
    <w:p w14:paraId="1112C783"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b/>
          <w:color w:val="000000"/>
          <w:sz w:val="22"/>
          <w:szCs w:val="22"/>
          <w:u w:val="single"/>
        </w:rPr>
        <w:t>DÉCIMA PRIMERA - PROPIEDAD:</w:t>
      </w:r>
      <w:r w:rsidRPr="00944DE6">
        <w:rPr>
          <w:rFonts w:asciiTheme="minorHAnsi" w:hAnsiTheme="minorHAnsi" w:cstheme="minorHAnsi"/>
          <w:color w:val="000000"/>
          <w:sz w:val="22"/>
          <w:szCs w:val="22"/>
        </w:rPr>
        <w:t xml:space="preserve"> La Parte Receptora reconoce y/o presume la propiedad sobre la información suministrada por La Parte Reveladora y por tanto, la utilizará únicamente para los fines y de la manera establecida en este Acuerdo y para la Licitación.</w:t>
      </w:r>
      <w:r w:rsidRPr="00944DE6" w:rsidDel="00E24E9A">
        <w:rPr>
          <w:rFonts w:asciiTheme="minorHAnsi" w:hAnsiTheme="minorHAnsi" w:cstheme="minorHAnsi"/>
          <w:color w:val="000000"/>
          <w:sz w:val="22"/>
          <w:szCs w:val="22"/>
        </w:rPr>
        <w:t xml:space="preserve"> </w:t>
      </w:r>
    </w:p>
    <w:p w14:paraId="187CA64A" w14:textId="77777777" w:rsidR="004C598E" w:rsidRPr="00944DE6" w:rsidRDefault="004C598E" w:rsidP="004C598E">
      <w:pPr>
        <w:jc w:val="both"/>
        <w:rPr>
          <w:rFonts w:asciiTheme="minorHAnsi" w:hAnsiTheme="minorHAnsi" w:cstheme="minorHAnsi"/>
          <w:color w:val="000000"/>
          <w:sz w:val="22"/>
          <w:szCs w:val="22"/>
        </w:rPr>
      </w:pPr>
    </w:p>
    <w:p w14:paraId="0104131E" w14:textId="77777777" w:rsidR="004C598E" w:rsidRPr="00944DE6" w:rsidRDefault="004C598E" w:rsidP="004C598E">
      <w:pPr>
        <w:jc w:val="both"/>
        <w:rPr>
          <w:rFonts w:asciiTheme="minorHAnsi" w:hAnsiTheme="minorHAnsi" w:cstheme="minorHAnsi"/>
          <w:color w:val="000000"/>
          <w:sz w:val="22"/>
          <w:szCs w:val="22"/>
          <w:lang w:val="es-MX"/>
        </w:rPr>
      </w:pPr>
      <w:r w:rsidRPr="00944DE6">
        <w:rPr>
          <w:rFonts w:asciiTheme="minorHAnsi" w:hAnsiTheme="minorHAnsi" w:cstheme="minorHAnsi"/>
          <w:color w:val="000000"/>
          <w:sz w:val="22"/>
          <w:szCs w:val="22"/>
          <w:lang w:val="es-MX"/>
        </w:rPr>
        <w:t>El acceso a la información de la otra parte, no implica la transferencia de derechos sobre esa información, tales como derechos derivados de la transferencia de tecnología, know-how, derechos de autor, patentes u otros derechos intangibles; sin perjuicio de las cesiones de derechos que llegaren a pactarse entre las partes, lo cual debe constar por escrito.</w:t>
      </w:r>
    </w:p>
    <w:p w14:paraId="145E1C26" w14:textId="77777777" w:rsidR="004C598E" w:rsidRPr="00944DE6" w:rsidRDefault="004C598E" w:rsidP="004C598E">
      <w:pPr>
        <w:jc w:val="both"/>
        <w:rPr>
          <w:rFonts w:asciiTheme="minorHAnsi" w:hAnsiTheme="minorHAnsi" w:cstheme="minorHAnsi"/>
          <w:color w:val="000000"/>
          <w:sz w:val="22"/>
          <w:szCs w:val="22"/>
          <w:lang w:val="es-MX"/>
        </w:rPr>
      </w:pPr>
    </w:p>
    <w:p w14:paraId="796AA4C3"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Este Acuerdo de confidencialidad y la adjudicación de la licitación que llegara a formarse entre las Partes no crea ninguna relación de sociedad comercial, de hecho o agencia entre ellas.</w:t>
      </w:r>
    </w:p>
    <w:p w14:paraId="0B3FB2B5" w14:textId="77777777" w:rsidR="004C598E" w:rsidRPr="00944DE6" w:rsidRDefault="004C598E" w:rsidP="004C598E">
      <w:pPr>
        <w:jc w:val="both"/>
        <w:rPr>
          <w:rFonts w:asciiTheme="minorHAnsi" w:hAnsiTheme="minorHAnsi" w:cstheme="minorHAnsi"/>
          <w:color w:val="000000"/>
          <w:sz w:val="22"/>
          <w:szCs w:val="22"/>
          <w:lang w:val="es-MX"/>
        </w:rPr>
      </w:pPr>
    </w:p>
    <w:p w14:paraId="25B78E2A"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b/>
          <w:color w:val="000000"/>
          <w:sz w:val="22"/>
          <w:szCs w:val="22"/>
          <w:u w:val="single"/>
        </w:rPr>
        <w:lastRenderedPageBreak/>
        <w:t>DECIMA SEGUNDA - DOCUMENTOS QUE FORMAN PARTE DEL ACUERDO</w:t>
      </w:r>
      <w:r w:rsidRPr="00944DE6">
        <w:rPr>
          <w:rFonts w:asciiTheme="minorHAnsi" w:hAnsiTheme="minorHAnsi" w:cstheme="minorHAnsi"/>
          <w:color w:val="000000"/>
          <w:sz w:val="22"/>
          <w:szCs w:val="22"/>
        </w:rPr>
        <w:t xml:space="preserve">: Forman parte integral del presente Acuerdo los Certificados de Existencia y Representación Legal de las Partes. </w:t>
      </w:r>
    </w:p>
    <w:p w14:paraId="0DD5B4E2" w14:textId="77777777" w:rsidR="004C598E" w:rsidRPr="00944DE6" w:rsidRDefault="004C598E" w:rsidP="004C598E">
      <w:pPr>
        <w:jc w:val="both"/>
        <w:rPr>
          <w:rFonts w:asciiTheme="minorHAnsi" w:hAnsiTheme="minorHAnsi" w:cstheme="minorHAnsi"/>
          <w:b/>
          <w:sz w:val="22"/>
          <w:szCs w:val="22"/>
          <w:u w:val="single"/>
        </w:rPr>
      </w:pPr>
    </w:p>
    <w:p w14:paraId="5A88EA7D" w14:textId="77777777" w:rsidR="004C598E" w:rsidRPr="00944DE6" w:rsidRDefault="004C598E" w:rsidP="004C598E">
      <w:pPr>
        <w:jc w:val="both"/>
        <w:rPr>
          <w:rFonts w:asciiTheme="minorHAnsi" w:hAnsiTheme="minorHAnsi" w:cstheme="minorHAnsi"/>
          <w:sz w:val="22"/>
          <w:szCs w:val="22"/>
        </w:rPr>
      </w:pPr>
      <w:r w:rsidRPr="00944DE6">
        <w:rPr>
          <w:rFonts w:asciiTheme="minorHAnsi" w:hAnsiTheme="minorHAnsi" w:cstheme="minorHAnsi"/>
          <w:b/>
          <w:sz w:val="22"/>
          <w:szCs w:val="22"/>
          <w:u w:val="single"/>
        </w:rPr>
        <w:t>DECIMA TERCERA - PLAZO</w:t>
      </w:r>
      <w:r w:rsidRPr="00944DE6">
        <w:rPr>
          <w:rFonts w:asciiTheme="minorHAnsi" w:hAnsiTheme="minorHAnsi" w:cstheme="minorHAnsi"/>
          <w:b/>
          <w:sz w:val="22"/>
          <w:szCs w:val="22"/>
        </w:rPr>
        <w:t>:</w:t>
      </w:r>
      <w:r w:rsidRPr="00944DE6">
        <w:rPr>
          <w:rFonts w:asciiTheme="minorHAnsi" w:hAnsiTheme="minorHAnsi" w:cstheme="minorHAnsi"/>
          <w:sz w:val="22"/>
          <w:szCs w:val="22"/>
        </w:rPr>
        <w:t xml:space="preserve"> El término del presente Acuerdo será el tiempo que las Partes estén en negociaciones o en desarrollo el proceso de Licitación; el tiempo que dure el convenio o contrato que llegaren a suscribir las Partes en caso de que la Aseguradora resultara adjudicataria de la Licitación y una vez vencido su término, tres (3) años más; o cinco (5) años contados desde la firma del presente Acuerdo en caso que no sea adjudicataria de la Licitación y, por lo tanto, no se suscriba un contrato entre las Partes. Lo anterior, sin perjuicio de la obligación de confidencialidad de los datos personales que sean conocidos por la Parte Receptora, que se mantendrá de forma indefinida.</w:t>
      </w:r>
    </w:p>
    <w:p w14:paraId="51989394" w14:textId="77777777" w:rsidR="004C598E" w:rsidRPr="00944DE6" w:rsidRDefault="004C598E" w:rsidP="004C598E">
      <w:pPr>
        <w:jc w:val="both"/>
        <w:rPr>
          <w:rFonts w:asciiTheme="minorHAnsi" w:hAnsiTheme="minorHAnsi" w:cstheme="minorHAnsi"/>
          <w:sz w:val="22"/>
          <w:szCs w:val="22"/>
        </w:rPr>
      </w:pPr>
    </w:p>
    <w:p w14:paraId="65626A42"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b/>
          <w:color w:val="000000"/>
          <w:sz w:val="22"/>
          <w:szCs w:val="22"/>
          <w:u w:val="single"/>
        </w:rPr>
        <w:t>DÉCIMA CUARTA - TERMINACIÓN DEL CONTRATO Y EFECTOS SOBRE EL ACUERDO DE CONFIDENCIALIDAD</w:t>
      </w:r>
      <w:r w:rsidRPr="00944DE6">
        <w:rPr>
          <w:rFonts w:asciiTheme="minorHAnsi" w:hAnsiTheme="minorHAnsi" w:cstheme="minorHAnsi"/>
          <w:color w:val="000000"/>
          <w:sz w:val="22"/>
          <w:szCs w:val="22"/>
        </w:rPr>
        <w:t>: El presente Acuerdo pretende aportar elementos de juicio a las Partes para valorar su participación y postura en el proceso de Licitación, así como la relación principal que llegare a convenirse entre las Partes si las mismas optan por celebrar un convenio o un contrato como resultado del proceso de Licitación. Sin perjuicio de lo anterior, los deberes de sigilo y confidencialidad mantendrán sus efectos, con indiferencia de la terminación anticipada o no de la relación principal y con posteridad a dicha terminación, mientras la información que haya sido objeto de intercambio mantenga su condición de confidencial, de conformidad con los términos establecidos en la cláusula anterior.</w:t>
      </w:r>
    </w:p>
    <w:p w14:paraId="0B93497C" w14:textId="77777777" w:rsidR="004C598E" w:rsidRPr="00944DE6" w:rsidRDefault="004C598E" w:rsidP="004C5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22"/>
          <w:szCs w:val="22"/>
          <w:u w:val="single"/>
        </w:rPr>
      </w:pPr>
    </w:p>
    <w:p w14:paraId="2C76D5EB" w14:textId="77777777" w:rsidR="004C598E" w:rsidRPr="00944DE6" w:rsidRDefault="004C598E" w:rsidP="004C5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sz w:val="22"/>
          <w:szCs w:val="22"/>
        </w:rPr>
      </w:pPr>
      <w:r w:rsidRPr="00944DE6">
        <w:rPr>
          <w:rFonts w:asciiTheme="minorHAnsi" w:hAnsiTheme="minorHAnsi" w:cstheme="minorHAnsi"/>
          <w:b/>
          <w:sz w:val="22"/>
          <w:szCs w:val="22"/>
          <w:u w:val="single"/>
        </w:rPr>
        <w:t>DÉCIMA QUINTA - PERJUICIOS:</w:t>
      </w:r>
      <w:r w:rsidRPr="00944DE6">
        <w:rPr>
          <w:rFonts w:asciiTheme="minorHAnsi" w:hAnsiTheme="minorHAnsi" w:cstheme="minorHAnsi"/>
          <w:b/>
          <w:spacing w:val="-2"/>
          <w:sz w:val="22"/>
          <w:szCs w:val="22"/>
        </w:rPr>
        <w:t xml:space="preserve"> </w:t>
      </w:r>
      <w:r w:rsidRPr="00944DE6">
        <w:rPr>
          <w:rFonts w:asciiTheme="minorHAnsi" w:hAnsiTheme="minorHAnsi" w:cstheme="minorHAnsi"/>
          <w:color w:val="000000"/>
          <w:sz w:val="22"/>
          <w:szCs w:val="22"/>
        </w:rPr>
        <w:t>La indemnización de perjuicios derivados del incumplimiento de cualquiera de las obligaciones previstas en el presente Acuerdo o conforme a la ley, requerirá de una sentencia judicial; únicamente se reconocerá la suma de dinero que se logre demostrar en dicho evento.</w:t>
      </w:r>
    </w:p>
    <w:p w14:paraId="65F950DD" w14:textId="77777777" w:rsidR="004C598E" w:rsidRPr="00944DE6" w:rsidRDefault="004C598E" w:rsidP="004C598E">
      <w:pPr>
        <w:pStyle w:val="Textoindependiente"/>
        <w:rPr>
          <w:rFonts w:asciiTheme="minorHAnsi" w:hAnsiTheme="minorHAnsi" w:cstheme="minorHAnsi"/>
          <w:bCs/>
          <w:sz w:val="22"/>
          <w:szCs w:val="22"/>
          <w:u w:val="single"/>
        </w:rPr>
      </w:pPr>
    </w:p>
    <w:p w14:paraId="28A02CD7" w14:textId="0F2AF28E" w:rsidR="004C598E" w:rsidRPr="00944DE6" w:rsidRDefault="004C598E" w:rsidP="004C598E">
      <w:pPr>
        <w:pStyle w:val="Textoindependiente"/>
        <w:rPr>
          <w:rFonts w:asciiTheme="minorHAnsi" w:hAnsiTheme="minorHAnsi" w:cstheme="minorHAnsi"/>
          <w:bCs/>
          <w:sz w:val="22"/>
          <w:szCs w:val="22"/>
        </w:rPr>
      </w:pPr>
      <w:r w:rsidRPr="00944DE6">
        <w:rPr>
          <w:rFonts w:asciiTheme="minorHAnsi" w:hAnsiTheme="minorHAnsi" w:cstheme="minorHAnsi"/>
          <w:b/>
          <w:sz w:val="22"/>
          <w:szCs w:val="22"/>
          <w:u w:val="single"/>
        </w:rPr>
        <w:t xml:space="preserve">DÉCIMA SEXTA </w:t>
      </w:r>
      <w:r w:rsidRPr="00944DE6">
        <w:rPr>
          <w:rFonts w:asciiTheme="minorHAnsi" w:hAnsiTheme="minorHAnsi" w:cstheme="minorHAnsi"/>
          <w:b/>
          <w:spacing w:val="-3"/>
          <w:sz w:val="22"/>
          <w:szCs w:val="22"/>
          <w:u w:val="single"/>
        </w:rPr>
        <w:t xml:space="preserve">- </w:t>
      </w:r>
      <w:r w:rsidRPr="00944DE6">
        <w:rPr>
          <w:rFonts w:asciiTheme="minorHAnsi" w:hAnsiTheme="minorHAnsi" w:cstheme="minorHAnsi"/>
          <w:b/>
          <w:spacing w:val="-2"/>
          <w:sz w:val="22"/>
          <w:szCs w:val="22"/>
          <w:u w:val="single"/>
        </w:rPr>
        <w:t>PREVENCIÓN DE LAVADO DE ACTIVOS:</w:t>
      </w:r>
      <w:r w:rsidRPr="00944DE6">
        <w:rPr>
          <w:rFonts w:asciiTheme="minorHAnsi" w:hAnsiTheme="minorHAnsi" w:cstheme="minorHAnsi"/>
          <w:spacing w:val="-2"/>
          <w:sz w:val="22"/>
          <w:szCs w:val="22"/>
        </w:rPr>
        <w:t xml:space="preserve"> </w:t>
      </w:r>
      <w:r w:rsidRPr="00944DE6">
        <w:rPr>
          <w:rFonts w:asciiTheme="minorHAnsi" w:hAnsiTheme="minorHAnsi" w:cstheme="minorHAnsi"/>
          <w:bCs/>
          <w:sz w:val="22"/>
          <w:szCs w:val="22"/>
        </w:rPr>
        <w:t xml:space="preserve">Cada una de las Partes se obliga expresamente a entregar a la otra, la información veraz y verificable que le sea solicitada para el cumplimiento de la normatividad relacionada con la prevención del lavado de activos y la financiación del terrorismo. En el evento en que no se cumpla con la obligación consagrada en esta cláusula, </w:t>
      </w:r>
      <w:r w:rsidRPr="00944DE6">
        <w:rPr>
          <w:rFonts w:asciiTheme="minorHAnsi" w:hAnsiTheme="minorHAnsi" w:cstheme="minorHAnsi"/>
          <w:sz w:val="22"/>
          <w:szCs w:val="22"/>
        </w:rPr>
        <w:t>la Parte cumplida</w:t>
      </w:r>
      <w:r w:rsidRPr="00944DE6">
        <w:rPr>
          <w:rFonts w:asciiTheme="minorHAnsi" w:hAnsiTheme="minorHAnsi" w:cstheme="minorHAnsi"/>
          <w:bCs/>
          <w:sz w:val="22"/>
          <w:szCs w:val="22"/>
        </w:rPr>
        <w:t xml:space="preserve"> tendrá la facultad de dar por terminado el presente </w:t>
      </w:r>
      <w:r w:rsidR="00B5098A">
        <w:rPr>
          <w:rFonts w:asciiTheme="minorHAnsi" w:hAnsiTheme="minorHAnsi" w:cstheme="minorHAnsi"/>
          <w:bCs/>
          <w:sz w:val="22"/>
          <w:szCs w:val="22"/>
        </w:rPr>
        <w:t>A</w:t>
      </w:r>
      <w:r w:rsidRPr="00944DE6">
        <w:rPr>
          <w:rFonts w:asciiTheme="minorHAnsi" w:hAnsiTheme="minorHAnsi" w:cstheme="minorHAnsi"/>
          <w:bCs/>
          <w:sz w:val="22"/>
          <w:szCs w:val="22"/>
        </w:rPr>
        <w:t xml:space="preserve">cuerdo. </w:t>
      </w:r>
    </w:p>
    <w:p w14:paraId="23E505EE" w14:textId="77777777" w:rsidR="004C598E" w:rsidRPr="00944DE6" w:rsidRDefault="004C598E" w:rsidP="004C598E">
      <w:pPr>
        <w:pStyle w:val="Textoindependiente"/>
        <w:rPr>
          <w:rFonts w:asciiTheme="minorHAnsi" w:hAnsiTheme="minorHAnsi" w:cstheme="minorHAnsi"/>
          <w:bCs/>
          <w:sz w:val="22"/>
          <w:szCs w:val="22"/>
        </w:rPr>
      </w:pPr>
    </w:p>
    <w:p w14:paraId="24213C6D" w14:textId="77777777" w:rsidR="004C598E" w:rsidRPr="00944DE6" w:rsidRDefault="004C598E" w:rsidP="004C598E">
      <w:pPr>
        <w:pStyle w:val="Textoindependiente"/>
        <w:rPr>
          <w:rFonts w:asciiTheme="minorHAnsi" w:hAnsiTheme="minorHAnsi" w:cstheme="minorHAnsi"/>
          <w:bCs/>
          <w:sz w:val="22"/>
          <w:szCs w:val="22"/>
        </w:rPr>
      </w:pPr>
      <w:r w:rsidRPr="00944DE6">
        <w:rPr>
          <w:rFonts w:asciiTheme="minorHAnsi" w:hAnsiTheme="minorHAnsi" w:cstheme="minorHAnsi"/>
          <w:bCs/>
          <w:sz w:val="22"/>
          <w:szCs w:val="22"/>
        </w:rPr>
        <w:t xml:space="preserve">En virtud de lo anterior cada parte declara que en caso de aplicarle: </w:t>
      </w:r>
    </w:p>
    <w:p w14:paraId="2A17E795" w14:textId="77777777" w:rsidR="004C598E" w:rsidRPr="00944DE6" w:rsidRDefault="004C598E" w:rsidP="004C598E">
      <w:pPr>
        <w:pStyle w:val="Textoindependiente"/>
        <w:rPr>
          <w:rFonts w:asciiTheme="minorHAnsi" w:hAnsiTheme="minorHAnsi" w:cstheme="minorHAnsi"/>
          <w:bCs/>
          <w:sz w:val="22"/>
          <w:szCs w:val="22"/>
        </w:rPr>
      </w:pPr>
    </w:p>
    <w:p w14:paraId="721C0BA1" w14:textId="77777777" w:rsidR="004C598E" w:rsidRPr="00944DE6" w:rsidRDefault="004C598E" w:rsidP="004C6378">
      <w:pPr>
        <w:pStyle w:val="Textoindependiente"/>
        <w:numPr>
          <w:ilvl w:val="2"/>
          <w:numId w:val="59"/>
        </w:numPr>
        <w:ind w:left="567"/>
        <w:rPr>
          <w:rFonts w:asciiTheme="minorHAnsi" w:hAnsiTheme="minorHAnsi" w:cstheme="minorHAnsi"/>
          <w:bCs/>
          <w:sz w:val="22"/>
          <w:szCs w:val="22"/>
        </w:rPr>
      </w:pPr>
      <w:r w:rsidRPr="00944DE6">
        <w:rPr>
          <w:rFonts w:asciiTheme="minorHAnsi" w:hAnsiTheme="minorHAnsi" w:cstheme="minorHAnsi"/>
          <w:bCs/>
          <w:sz w:val="22"/>
          <w:szCs w:val="22"/>
        </w:rPr>
        <w:t xml:space="preserve">Conoce y cumple integralmente con la normatividad de Sistema de Administración del Riesgo de Lavado de Activos y de la Financiación del Terrorismo (SARLAFT) y el Sistema de Prevención y Control del Lavado de Activos, la Financiación del Terrorismo y Financiamiento de la Proliferación de Armas de Destrucción Masiva (SIPLAFT) aplicable a su sector y actividad económica. </w:t>
      </w:r>
    </w:p>
    <w:p w14:paraId="38F70AC9" w14:textId="77777777" w:rsidR="004C598E" w:rsidRPr="00944DE6" w:rsidRDefault="004C598E" w:rsidP="004C598E">
      <w:pPr>
        <w:pStyle w:val="Textoindependiente"/>
        <w:ind w:left="567"/>
        <w:rPr>
          <w:rFonts w:asciiTheme="minorHAnsi" w:hAnsiTheme="minorHAnsi" w:cstheme="minorHAnsi"/>
          <w:bCs/>
          <w:sz w:val="22"/>
          <w:szCs w:val="22"/>
        </w:rPr>
      </w:pPr>
    </w:p>
    <w:p w14:paraId="78659F0D" w14:textId="77777777" w:rsidR="004C598E" w:rsidRPr="00944DE6" w:rsidRDefault="004C598E" w:rsidP="004C6378">
      <w:pPr>
        <w:pStyle w:val="Textoindependiente"/>
        <w:numPr>
          <w:ilvl w:val="2"/>
          <w:numId w:val="59"/>
        </w:numPr>
        <w:ind w:left="567"/>
        <w:rPr>
          <w:rFonts w:asciiTheme="minorHAnsi" w:hAnsiTheme="minorHAnsi" w:cstheme="minorHAnsi"/>
          <w:bCs/>
          <w:sz w:val="22"/>
          <w:szCs w:val="22"/>
        </w:rPr>
      </w:pPr>
      <w:r w:rsidRPr="00944DE6">
        <w:rPr>
          <w:rFonts w:asciiTheme="minorHAnsi" w:hAnsiTheme="minorHAnsi" w:cstheme="minorHAnsi"/>
          <w:bCs/>
          <w:sz w:val="22"/>
          <w:szCs w:val="22"/>
        </w:rPr>
        <w:t>Se encuentran obligadas a reportar y guardar con suma cautela y estricta confidencialidad las operaciones o situaciones que sean consideradas inusuales en desarrollo de la labor contratada.</w:t>
      </w:r>
    </w:p>
    <w:p w14:paraId="6D93B459" w14:textId="77777777" w:rsidR="004C598E" w:rsidRPr="00944DE6" w:rsidRDefault="004C598E" w:rsidP="004C598E">
      <w:pPr>
        <w:pStyle w:val="Textoindependiente"/>
        <w:rPr>
          <w:rFonts w:asciiTheme="minorHAnsi" w:hAnsiTheme="minorHAnsi" w:cstheme="minorHAnsi"/>
          <w:bCs/>
          <w:sz w:val="22"/>
          <w:szCs w:val="22"/>
        </w:rPr>
      </w:pPr>
    </w:p>
    <w:p w14:paraId="567AB9A2" w14:textId="77777777" w:rsidR="004C598E" w:rsidRPr="00944DE6" w:rsidRDefault="004C598E" w:rsidP="004C6378">
      <w:pPr>
        <w:pStyle w:val="Textoindependiente"/>
        <w:numPr>
          <w:ilvl w:val="2"/>
          <w:numId w:val="59"/>
        </w:numPr>
        <w:ind w:left="567"/>
        <w:rPr>
          <w:rFonts w:asciiTheme="minorHAnsi" w:hAnsiTheme="minorHAnsi" w:cstheme="minorHAnsi"/>
          <w:bCs/>
          <w:sz w:val="22"/>
          <w:szCs w:val="22"/>
        </w:rPr>
      </w:pPr>
      <w:r w:rsidRPr="00944DE6">
        <w:rPr>
          <w:rFonts w:asciiTheme="minorHAnsi" w:hAnsiTheme="minorHAnsi" w:cstheme="minorHAnsi"/>
          <w:bCs/>
          <w:sz w:val="22"/>
          <w:szCs w:val="22"/>
        </w:rPr>
        <w:t>Declaran y certifican que sus recursos no provienen ni se destinan al ejercicio de ninguna actividad ilícita o de actividades de lavado de dineros provenientes de éstas o de actividades relacionadas con la financiación del terrorismo.</w:t>
      </w:r>
    </w:p>
    <w:p w14:paraId="3D306D12" w14:textId="77777777" w:rsidR="004C598E" w:rsidRPr="00944DE6" w:rsidRDefault="004C598E" w:rsidP="004C598E">
      <w:pPr>
        <w:pStyle w:val="Textoindependiente"/>
        <w:rPr>
          <w:rFonts w:asciiTheme="minorHAnsi" w:hAnsiTheme="minorHAnsi" w:cstheme="minorHAnsi"/>
          <w:bCs/>
          <w:sz w:val="22"/>
          <w:szCs w:val="22"/>
        </w:rPr>
      </w:pPr>
    </w:p>
    <w:p w14:paraId="05D510A0" w14:textId="77777777" w:rsidR="004C598E" w:rsidRPr="00944DE6" w:rsidRDefault="004C598E" w:rsidP="004C6378">
      <w:pPr>
        <w:pStyle w:val="Textoindependiente"/>
        <w:numPr>
          <w:ilvl w:val="2"/>
          <w:numId w:val="59"/>
        </w:numPr>
        <w:ind w:left="567"/>
        <w:rPr>
          <w:rFonts w:asciiTheme="minorHAnsi" w:hAnsiTheme="minorHAnsi" w:cstheme="minorHAnsi"/>
          <w:bCs/>
          <w:sz w:val="22"/>
          <w:szCs w:val="22"/>
        </w:rPr>
      </w:pPr>
      <w:r w:rsidRPr="00944DE6">
        <w:rPr>
          <w:rFonts w:asciiTheme="minorHAnsi" w:hAnsiTheme="minorHAnsi" w:cstheme="minorHAnsi"/>
          <w:bCs/>
          <w:sz w:val="22"/>
          <w:szCs w:val="22"/>
        </w:rPr>
        <w:lastRenderedPageBreak/>
        <w:t>Mantendrán indemne de cualquier perjuicio causado a la otra parte en su reputación, integridad, imagen, o cualquier otro daño patrimonial, como consecuencia de la realización de conductas contrarias a lo dispuesto en la Ley penal o en el presente Acuerdo.</w:t>
      </w:r>
    </w:p>
    <w:p w14:paraId="59EB8FBB" w14:textId="77777777" w:rsidR="004C598E" w:rsidRPr="00944DE6" w:rsidRDefault="004C598E" w:rsidP="004C598E">
      <w:pPr>
        <w:pStyle w:val="Textoindependiente"/>
        <w:rPr>
          <w:rFonts w:asciiTheme="minorHAnsi" w:hAnsiTheme="minorHAnsi" w:cstheme="minorHAnsi"/>
          <w:bCs/>
          <w:sz w:val="22"/>
          <w:szCs w:val="22"/>
        </w:rPr>
      </w:pPr>
    </w:p>
    <w:p w14:paraId="3CF5EF52" w14:textId="77777777" w:rsidR="004C598E" w:rsidRPr="00944DE6" w:rsidRDefault="004C598E" w:rsidP="004C6378">
      <w:pPr>
        <w:pStyle w:val="Textoindependiente"/>
        <w:numPr>
          <w:ilvl w:val="2"/>
          <w:numId w:val="59"/>
        </w:numPr>
        <w:ind w:left="567"/>
        <w:rPr>
          <w:rFonts w:asciiTheme="minorHAnsi" w:hAnsiTheme="minorHAnsi" w:cstheme="minorHAnsi"/>
          <w:bCs/>
          <w:sz w:val="22"/>
          <w:szCs w:val="22"/>
        </w:rPr>
      </w:pPr>
      <w:r w:rsidRPr="00944DE6">
        <w:rPr>
          <w:rFonts w:asciiTheme="minorHAnsi" w:hAnsiTheme="minorHAnsi" w:cstheme="minorHAnsi"/>
          <w:bCs/>
          <w:sz w:val="22"/>
          <w:szCs w:val="22"/>
        </w:rPr>
        <w:t xml:space="preserve">En todo caso, si durante el plazo de vigencia del contrato que llegare a ser adjudicado, la Aseguradora, sus administradores o socios llegaren a resultar inmiscuidos en una investigación de  cualquier tipo (penal, administrativa, etc.) relacionada con actividades ilícitas, lavado de dinero o financiamiento del terrorismo, o fuesen incluidos en listas de control como las de la ONU, OFAC, etc.; el Banco tendrá el derecho de terminarlo unilateralmente de manera inmediata, sin que por este hecho esté obligado a indemnizar ningún tipo de perjuicio. </w:t>
      </w:r>
    </w:p>
    <w:p w14:paraId="41EAF654" w14:textId="77777777" w:rsidR="004C598E" w:rsidRPr="00944DE6" w:rsidRDefault="004C598E" w:rsidP="004C598E">
      <w:pPr>
        <w:pStyle w:val="Textoindependiente"/>
        <w:rPr>
          <w:rFonts w:asciiTheme="minorHAnsi" w:hAnsiTheme="minorHAnsi" w:cstheme="minorHAnsi"/>
          <w:bCs/>
          <w:sz w:val="22"/>
          <w:szCs w:val="22"/>
        </w:rPr>
      </w:pPr>
    </w:p>
    <w:p w14:paraId="6DF8D0AD" w14:textId="7DA7E4AF" w:rsidR="004C598E" w:rsidRPr="00944DE6" w:rsidRDefault="004C598E" w:rsidP="004C598E">
      <w:pPr>
        <w:pStyle w:val="Textoindependiente"/>
        <w:rPr>
          <w:rFonts w:asciiTheme="minorHAnsi" w:hAnsiTheme="minorHAnsi" w:cstheme="minorHAnsi"/>
          <w:bCs/>
          <w:sz w:val="22"/>
          <w:szCs w:val="22"/>
        </w:rPr>
      </w:pPr>
      <w:r w:rsidRPr="00944DE6">
        <w:rPr>
          <w:rFonts w:asciiTheme="minorHAnsi" w:hAnsiTheme="minorHAnsi" w:cstheme="minorHAnsi"/>
          <w:b/>
          <w:bCs/>
          <w:sz w:val="22"/>
          <w:szCs w:val="22"/>
        </w:rPr>
        <w:t>PARÁGRAFO</w:t>
      </w:r>
      <w:r w:rsidRPr="00944DE6">
        <w:rPr>
          <w:rFonts w:asciiTheme="minorHAnsi" w:hAnsiTheme="minorHAnsi" w:cstheme="minorHAnsi"/>
          <w:bCs/>
          <w:sz w:val="22"/>
          <w:szCs w:val="22"/>
        </w:rPr>
        <w:t>: El Banco certifica que cuenta con los medios idóneos para la prevención de lavado de activos y realizará las gestiones pertinentes para efectuar las verificaciones a que haya lugar con el fin de evitar el ingreso y egreso de recursos que provengan de actividades relacionadas con lavado de activos.</w:t>
      </w:r>
    </w:p>
    <w:p w14:paraId="7D6A66B8" w14:textId="77777777" w:rsidR="004C598E" w:rsidRPr="00944DE6" w:rsidRDefault="004C598E" w:rsidP="004C598E">
      <w:pPr>
        <w:widowControl w:val="0"/>
        <w:jc w:val="both"/>
        <w:rPr>
          <w:rFonts w:asciiTheme="minorHAnsi" w:hAnsiTheme="minorHAnsi" w:cstheme="minorHAnsi"/>
          <w:spacing w:val="-2"/>
          <w:sz w:val="22"/>
          <w:szCs w:val="22"/>
        </w:rPr>
      </w:pPr>
    </w:p>
    <w:p w14:paraId="75F39401" w14:textId="77777777" w:rsidR="004C598E" w:rsidRPr="00944DE6" w:rsidRDefault="004C598E" w:rsidP="004C598E">
      <w:pPr>
        <w:widowControl w:val="0"/>
        <w:autoSpaceDE w:val="0"/>
        <w:autoSpaceDN w:val="0"/>
        <w:adjustRightInd w:val="0"/>
        <w:jc w:val="both"/>
        <w:rPr>
          <w:rFonts w:asciiTheme="minorHAnsi" w:hAnsiTheme="minorHAnsi" w:cstheme="minorHAnsi"/>
          <w:bCs/>
          <w:spacing w:val="-2"/>
          <w:sz w:val="22"/>
          <w:szCs w:val="22"/>
        </w:rPr>
      </w:pPr>
      <w:r w:rsidRPr="00944DE6">
        <w:rPr>
          <w:rFonts w:asciiTheme="minorHAnsi" w:hAnsiTheme="minorHAnsi" w:cstheme="minorHAnsi"/>
          <w:b/>
          <w:bCs/>
          <w:spacing w:val="-2"/>
          <w:sz w:val="22"/>
          <w:szCs w:val="22"/>
          <w:u w:val="single"/>
        </w:rPr>
        <w:t>DÉCIMA SEPTIMA - SOLUCIÓN DE CONTROVERSIAS Y LEGISLACIÓN APLICABLE:</w:t>
      </w:r>
      <w:r w:rsidRPr="00944DE6">
        <w:rPr>
          <w:rFonts w:asciiTheme="minorHAnsi" w:hAnsiTheme="minorHAnsi" w:cstheme="minorHAnsi"/>
          <w:b/>
          <w:bCs/>
          <w:spacing w:val="-2"/>
          <w:sz w:val="22"/>
          <w:szCs w:val="22"/>
        </w:rPr>
        <w:t xml:space="preserve"> </w:t>
      </w:r>
      <w:r w:rsidRPr="00944DE6">
        <w:rPr>
          <w:rFonts w:asciiTheme="minorHAnsi" w:hAnsiTheme="minorHAnsi" w:cstheme="minorHAnsi"/>
          <w:bCs/>
          <w:spacing w:val="-2"/>
          <w:sz w:val="22"/>
          <w:szCs w:val="22"/>
        </w:rPr>
        <w:t xml:space="preserve">Para todos los efectos del cumplimiento de las obligaciones derivadas de este Acuerdo, se señala como domicilio la ciudad de Bogotá D.C., y se regirá por las leyes que regulan la materia en la República de Colombia. </w:t>
      </w:r>
    </w:p>
    <w:p w14:paraId="1C81F19D" w14:textId="77777777" w:rsidR="004C598E" w:rsidRPr="00944DE6" w:rsidRDefault="004C598E" w:rsidP="004C598E">
      <w:pPr>
        <w:jc w:val="both"/>
        <w:rPr>
          <w:rFonts w:asciiTheme="minorHAnsi" w:hAnsiTheme="minorHAnsi" w:cstheme="minorHAnsi"/>
          <w:b/>
          <w:bCs/>
          <w:spacing w:val="-2"/>
          <w:sz w:val="22"/>
          <w:szCs w:val="22"/>
        </w:rPr>
      </w:pPr>
    </w:p>
    <w:p w14:paraId="401EC244" w14:textId="77777777" w:rsidR="004C598E" w:rsidRPr="00944DE6" w:rsidRDefault="004C598E" w:rsidP="004C598E">
      <w:pPr>
        <w:jc w:val="both"/>
        <w:rPr>
          <w:rFonts w:asciiTheme="minorHAnsi" w:hAnsiTheme="minorHAnsi" w:cstheme="minorHAnsi"/>
          <w:spacing w:val="-2"/>
          <w:sz w:val="22"/>
          <w:szCs w:val="22"/>
        </w:rPr>
      </w:pPr>
      <w:r w:rsidRPr="00944DE6">
        <w:rPr>
          <w:rFonts w:asciiTheme="minorHAnsi" w:hAnsiTheme="minorHAnsi" w:cstheme="minorHAnsi"/>
          <w:spacing w:val="-2"/>
          <w:sz w:val="22"/>
          <w:szCs w:val="22"/>
        </w:rPr>
        <w:t xml:space="preserve">Las diferencias o controversias que surjan entre las Partes, con ocasión de la firma, ejecución, interpretación, prorroga o terminación de este Acuerdo serán resueltas de la siguiente forma, y con base en los siguientes parámetros: </w:t>
      </w:r>
    </w:p>
    <w:p w14:paraId="770F8750" w14:textId="77777777" w:rsidR="004C598E" w:rsidRPr="00944DE6" w:rsidRDefault="004C598E" w:rsidP="004C598E">
      <w:pPr>
        <w:pStyle w:val="Prrafodelista"/>
        <w:ind w:left="780"/>
        <w:jc w:val="both"/>
        <w:rPr>
          <w:rFonts w:asciiTheme="minorHAnsi" w:hAnsiTheme="minorHAnsi" w:cstheme="minorHAnsi"/>
          <w:spacing w:val="-2"/>
          <w:sz w:val="22"/>
          <w:szCs w:val="22"/>
        </w:rPr>
      </w:pPr>
    </w:p>
    <w:p w14:paraId="29C6F562" w14:textId="77777777" w:rsidR="004C598E" w:rsidRPr="00944DE6" w:rsidRDefault="004C598E" w:rsidP="004C6378">
      <w:pPr>
        <w:pStyle w:val="Prrafodelista"/>
        <w:numPr>
          <w:ilvl w:val="0"/>
          <w:numId w:val="49"/>
        </w:numPr>
        <w:ind w:left="360"/>
        <w:jc w:val="both"/>
        <w:rPr>
          <w:rFonts w:asciiTheme="minorHAnsi" w:hAnsiTheme="minorHAnsi" w:cstheme="minorHAnsi"/>
          <w:spacing w:val="-2"/>
          <w:sz w:val="22"/>
          <w:szCs w:val="22"/>
        </w:rPr>
      </w:pPr>
      <w:r w:rsidRPr="00944DE6">
        <w:rPr>
          <w:rFonts w:asciiTheme="minorHAnsi" w:hAnsiTheme="minorHAnsi" w:cstheme="minorHAnsi"/>
          <w:spacing w:val="-2"/>
          <w:sz w:val="22"/>
          <w:szCs w:val="22"/>
        </w:rPr>
        <w:t>Cualquier conflicto suscitado por causa o respecto de este Acuerdo se resolverá como primera medida según el trámite señalado en esta Cláusula.</w:t>
      </w:r>
    </w:p>
    <w:p w14:paraId="50C08B0A" w14:textId="77777777" w:rsidR="004C598E" w:rsidRPr="00944DE6" w:rsidRDefault="004C598E" w:rsidP="004C598E">
      <w:pPr>
        <w:pStyle w:val="Prrafodelista"/>
        <w:ind w:left="360"/>
        <w:jc w:val="both"/>
        <w:rPr>
          <w:rFonts w:asciiTheme="minorHAnsi" w:hAnsiTheme="minorHAnsi" w:cstheme="minorHAnsi"/>
          <w:spacing w:val="-2"/>
          <w:sz w:val="22"/>
          <w:szCs w:val="22"/>
        </w:rPr>
      </w:pPr>
    </w:p>
    <w:p w14:paraId="05A2E1B1" w14:textId="77777777" w:rsidR="004C598E" w:rsidRPr="00944DE6" w:rsidRDefault="004C598E" w:rsidP="004C6378">
      <w:pPr>
        <w:pStyle w:val="Prrafodelista"/>
        <w:numPr>
          <w:ilvl w:val="0"/>
          <w:numId w:val="49"/>
        </w:numPr>
        <w:ind w:left="360"/>
        <w:jc w:val="both"/>
        <w:rPr>
          <w:rFonts w:asciiTheme="minorHAnsi" w:hAnsiTheme="minorHAnsi" w:cstheme="minorHAnsi"/>
          <w:spacing w:val="-2"/>
          <w:sz w:val="22"/>
          <w:szCs w:val="22"/>
        </w:rPr>
      </w:pPr>
      <w:r w:rsidRPr="00944DE6">
        <w:rPr>
          <w:rFonts w:asciiTheme="minorHAnsi" w:hAnsiTheme="minorHAnsi" w:cstheme="minorHAnsi"/>
          <w:spacing w:val="-2"/>
          <w:sz w:val="22"/>
          <w:szCs w:val="22"/>
        </w:rPr>
        <w:t>Las Partes intentarán de buena fe resolver con prontitud cualquier conflicto suscitado por causa o respecto de este Acuerdo a través de una negociación entre los representantes legales y/o quienes estos designen para que puedan resolver la controversia.</w:t>
      </w:r>
    </w:p>
    <w:p w14:paraId="54B8FBB9" w14:textId="77777777" w:rsidR="004C598E" w:rsidRPr="00944DE6" w:rsidRDefault="004C598E" w:rsidP="004C598E">
      <w:pPr>
        <w:jc w:val="both"/>
        <w:rPr>
          <w:rFonts w:asciiTheme="minorHAnsi" w:hAnsiTheme="minorHAnsi" w:cstheme="minorHAnsi"/>
          <w:b/>
          <w:spacing w:val="-2"/>
          <w:sz w:val="22"/>
          <w:szCs w:val="22"/>
        </w:rPr>
      </w:pPr>
    </w:p>
    <w:p w14:paraId="579DB96E" w14:textId="77777777" w:rsidR="004C598E" w:rsidRPr="00944DE6" w:rsidRDefault="004C598E" w:rsidP="004C598E">
      <w:pPr>
        <w:jc w:val="both"/>
        <w:rPr>
          <w:rFonts w:asciiTheme="minorHAnsi" w:hAnsiTheme="minorHAnsi" w:cstheme="minorHAnsi"/>
          <w:b/>
          <w:spacing w:val="-2"/>
          <w:sz w:val="22"/>
          <w:szCs w:val="22"/>
        </w:rPr>
      </w:pPr>
    </w:p>
    <w:p w14:paraId="58DF86E7" w14:textId="77777777" w:rsidR="004C598E" w:rsidRPr="00944DE6" w:rsidRDefault="004C598E" w:rsidP="004C598E">
      <w:pPr>
        <w:jc w:val="both"/>
        <w:rPr>
          <w:rFonts w:asciiTheme="minorHAnsi" w:hAnsiTheme="minorHAnsi" w:cstheme="minorHAnsi"/>
          <w:b/>
          <w:spacing w:val="-2"/>
          <w:sz w:val="22"/>
          <w:szCs w:val="22"/>
        </w:rPr>
      </w:pPr>
      <w:r w:rsidRPr="00944DE6">
        <w:rPr>
          <w:rFonts w:asciiTheme="minorHAnsi" w:hAnsiTheme="minorHAnsi" w:cstheme="minorHAnsi"/>
          <w:b/>
          <w:spacing w:val="-2"/>
          <w:sz w:val="22"/>
          <w:szCs w:val="22"/>
        </w:rPr>
        <w:t>TRÁMITE:</w:t>
      </w:r>
    </w:p>
    <w:p w14:paraId="124732DF" w14:textId="77777777" w:rsidR="004C598E" w:rsidRPr="00944DE6" w:rsidRDefault="004C598E" w:rsidP="004C598E">
      <w:pPr>
        <w:jc w:val="both"/>
        <w:rPr>
          <w:rFonts w:asciiTheme="minorHAnsi" w:hAnsiTheme="minorHAnsi" w:cstheme="minorHAnsi"/>
          <w:spacing w:val="-2"/>
          <w:sz w:val="22"/>
          <w:szCs w:val="22"/>
        </w:rPr>
      </w:pPr>
    </w:p>
    <w:p w14:paraId="50775E84" w14:textId="77777777" w:rsidR="004C598E" w:rsidRPr="00944DE6" w:rsidRDefault="004C598E" w:rsidP="004C6378">
      <w:pPr>
        <w:pStyle w:val="Prrafodelista"/>
        <w:numPr>
          <w:ilvl w:val="0"/>
          <w:numId w:val="50"/>
        </w:numPr>
        <w:ind w:left="360"/>
        <w:jc w:val="both"/>
        <w:rPr>
          <w:rFonts w:asciiTheme="minorHAnsi" w:hAnsiTheme="minorHAnsi" w:cstheme="minorHAnsi"/>
          <w:spacing w:val="-2"/>
          <w:sz w:val="22"/>
          <w:szCs w:val="22"/>
        </w:rPr>
      </w:pPr>
      <w:r w:rsidRPr="00944DE6">
        <w:rPr>
          <w:rFonts w:asciiTheme="minorHAnsi" w:hAnsiTheme="minorHAnsi" w:cstheme="minorHAnsi"/>
          <w:spacing w:val="-2"/>
          <w:sz w:val="22"/>
          <w:szCs w:val="22"/>
        </w:rPr>
        <w:t xml:space="preserve">Cualquiera de las Partes puede dar aviso por escrito a la otra, de cualquier conflicto o diferencia que no haya sido resuelta en el curso normal de su trato comercial. </w:t>
      </w:r>
    </w:p>
    <w:p w14:paraId="0E71CF10" w14:textId="77777777" w:rsidR="004C598E" w:rsidRPr="00944DE6" w:rsidRDefault="004C598E" w:rsidP="004C598E">
      <w:pPr>
        <w:pStyle w:val="Prrafodelista"/>
        <w:ind w:left="360"/>
        <w:jc w:val="both"/>
        <w:rPr>
          <w:rFonts w:asciiTheme="minorHAnsi" w:hAnsiTheme="minorHAnsi" w:cstheme="minorHAnsi"/>
          <w:spacing w:val="-2"/>
          <w:sz w:val="22"/>
          <w:szCs w:val="22"/>
        </w:rPr>
      </w:pPr>
    </w:p>
    <w:p w14:paraId="3F215BE0" w14:textId="77777777" w:rsidR="004C598E" w:rsidRPr="00944DE6" w:rsidRDefault="004C598E" w:rsidP="004C6378">
      <w:pPr>
        <w:pStyle w:val="Prrafodelista"/>
        <w:numPr>
          <w:ilvl w:val="0"/>
          <w:numId w:val="50"/>
        </w:numPr>
        <w:ind w:left="360"/>
        <w:jc w:val="both"/>
        <w:rPr>
          <w:rFonts w:asciiTheme="minorHAnsi" w:hAnsiTheme="minorHAnsi" w:cstheme="minorHAnsi"/>
          <w:spacing w:val="-2"/>
          <w:sz w:val="22"/>
          <w:szCs w:val="22"/>
        </w:rPr>
      </w:pPr>
      <w:r w:rsidRPr="00944DE6">
        <w:rPr>
          <w:rFonts w:asciiTheme="minorHAnsi" w:hAnsiTheme="minorHAnsi" w:cstheme="minorHAnsi"/>
          <w:spacing w:val="-2"/>
          <w:sz w:val="22"/>
          <w:szCs w:val="22"/>
        </w:rPr>
        <w:t xml:space="preserve">En un plazo no mayor de diez (10) días calendario contados a partir de la entrega de la notificación del conflicto y/o diferencia, la Parte receptora del aviso entregará a la otra una respuesta por escrito. El aviso y la respuesta incluirán: a) Los argumentos que fundamentan su respuesta y; b) El nombre y título del ejecutivo que representará a esta parte y de cualquier otra persona que haya de acompañarlo. </w:t>
      </w:r>
    </w:p>
    <w:p w14:paraId="7DCE69A7" w14:textId="77777777" w:rsidR="004C598E" w:rsidRPr="00944DE6" w:rsidRDefault="004C598E" w:rsidP="004C598E">
      <w:pPr>
        <w:pStyle w:val="Prrafodelista"/>
        <w:ind w:left="360"/>
        <w:jc w:val="both"/>
        <w:rPr>
          <w:rFonts w:asciiTheme="minorHAnsi" w:hAnsiTheme="minorHAnsi" w:cstheme="minorHAnsi"/>
          <w:spacing w:val="-2"/>
          <w:sz w:val="22"/>
          <w:szCs w:val="22"/>
        </w:rPr>
      </w:pPr>
    </w:p>
    <w:p w14:paraId="72B81E3B" w14:textId="77777777" w:rsidR="004C598E" w:rsidRPr="00944DE6" w:rsidRDefault="004C598E" w:rsidP="004C6378">
      <w:pPr>
        <w:pStyle w:val="Prrafodelista"/>
        <w:numPr>
          <w:ilvl w:val="0"/>
          <w:numId w:val="50"/>
        </w:numPr>
        <w:ind w:left="360"/>
        <w:jc w:val="both"/>
        <w:rPr>
          <w:rFonts w:asciiTheme="minorHAnsi" w:hAnsiTheme="minorHAnsi" w:cstheme="minorHAnsi"/>
          <w:spacing w:val="-2"/>
          <w:sz w:val="22"/>
          <w:szCs w:val="22"/>
        </w:rPr>
      </w:pPr>
      <w:r w:rsidRPr="00944DE6">
        <w:rPr>
          <w:rFonts w:asciiTheme="minorHAnsi" w:hAnsiTheme="minorHAnsi" w:cstheme="minorHAnsi"/>
          <w:spacing w:val="-2"/>
          <w:sz w:val="22"/>
          <w:szCs w:val="22"/>
        </w:rPr>
        <w:t xml:space="preserve">Recibida la respuesta, dentro de los diez (10) días calendario siguientes, los representantes legales  y/o las personas que estos designen de ambas Partes deberán reunirse en tiempo y lugar mutuamente acordados, en la ciudad de Bogotá D.C., con el fin de buscar una solución al conflicto. </w:t>
      </w:r>
    </w:p>
    <w:p w14:paraId="1C6CB34C" w14:textId="77777777" w:rsidR="004C598E" w:rsidRPr="00944DE6" w:rsidRDefault="004C598E" w:rsidP="004C598E">
      <w:pPr>
        <w:widowControl w:val="0"/>
        <w:autoSpaceDE w:val="0"/>
        <w:autoSpaceDN w:val="0"/>
        <w:adjustRightInd w:val="0"/>
        <w:jc w:val="both"/>
        <w:rPr>
          <w:rFonts w:asciiTheme="minorHAnsi" w:hAnsiTheme="minorHAnsi" w:cstheme="minorHAnsi"/>
          <w:b/>
          <w:color w:val="000000"/>
          <w:sz w:val="22"/>
          <w:szCs w:val="22"/>
          <w:u w:val="single"/>
        </w:rPr>
      </w:pPr>
    </w:p>
    <w:p w14:paraId="112739D0" w14:textId="77777777" w:rsidR="004C598E" w:rsidRPr="00944DE6" w:rsidRDefault="004C598E" w:rsidP="004C598E">
      <w:pPr>
        <w:jc w:val="both"/>
        <w:rPr>
          <w:rFonts w:asciiTheme="minorHAnsi" w:hAnsiTheme="minorHAnsi" w:cstheme="minorHAnsi"/>
          <w:sz w:val="22"/>
          <w:szCs w:val="22"/>
          <w:lang w:val="es-ES_tradnl"/>
        </w:rPr>
      </w:pPr>
      <w:r w:rsidRPr="00944DE6">
        <w:rPr>
          <w:rFonts w:asciiTheme="minorHAnsi" w:hAnsiTheme="minorHAnsi" w:cstheme="minorHAnsi"/>
          <w:sz w:val="22"/>
          <w:szCs w:val="22"/>
        </w:rPr>
        <w:t xml:space="preserve">En caso que </w:t>
      </w:r>
      <w:r w:rsidRPr="00944DE6">
        <w:rPr>
          <w:rFonts w:asciiTheme="minorHAnsi" w:hAnsiTheme="minorHAnsi" w:cstheme="minorHAnsi"/>
          <w:sz w:val="22"/>
          <w:szCs w:val="22"/>
          <w:lang w:val="es-ES_tradnl"/>
        </w:rPr>
        <w:t xml:space="preserve">cualquier conflicto de carácter jurídico o legal que se origine en relación con este Acuerdo que no fuere posible resolver por el trámite anteriormente descrito, deberá someterse y ser resuelto definitivamente por la justicia civil ordinaria. </w:t>
      </w:r>
    </w:p>
    <w:p w14:paraId="28E193D1" w14:textId="77777777" w:rsidR="004C598E" w:rsidRPr="00944DE6" w:rsidRDefault="004C598E" w:rsidP="004C598E">
      <w:pPr>
        <w:widowControl w:val="0"/>
        <w:autoSpaceDE w:val="0"/>
        <w:autoSpaceDN w:val="0"/>
        <w:adjustRightInd w:val="0"/>
        <w:jc w:val="both"/>
        <w:rPr>
          <w:rFonts w:asciiTheme="minorHAnsi" w:hAnsiTheme="minorHAnsi" w:cstheme="minorHAnsi"/>
          <w:b/>
          <w:color w:val="000000"/>
          <w:sz w:val="22"/>
          <w:szCs w:val="22"/>
          <w:u w:val="single"/>
          <w:lang w:val="es-ES_tradnl"/>
        </w:rPr>
      </w:pPr>
    </w:p>
    <w:p w14:paraId="70F075B1"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b/>
          <w:color w:val="000000"/>
          <w:sz w:val="22"/>
          <w:szCs w:val="22"/>
          <w:u w:val="single"/>
        </w:rPr>
        <w:t xml:space="preserve">DÉCIMA OCTAVA - ACUERDO TOTAL: </w:t>
      </w:r>
      <w:r w:rsidRPr="00944DE6">
        <w:rPr>
          <w:rFonts w:asciiTheme="minorHAnsi" w:hAnsiTheme="minorHAnsi" w:cstheme="minorHAnsi"/>
          <w:color w:val="000000"/>
          <w:sz w:val="22"/>
          <w:szCs w:val="22"/>
        </w:rPr>
        <w:t>Este Acuerdo incluye el total entendimiento entre las Partes con relación a la materia de la cual trata este documento, cualquier adición o modificación a este acuerdo deberá ser hecha por escrito y firmada por ambas Partes.</w:t>
      </w:r>
    </w:p>
    <w:p w14:paraId="53DFED0D" w14:textId="77777777" w:rsidR="004C598E" w:rsidRPr="00944DE6" w:rsidRDefault="004C598E" w:rsidP="004C598E">
      <w:pPr>
        <w:jc w:val="both"/>
        <w:rPr>
          <w:rFonts w:asciiTheme="minorHAnsi" w:hAnsiTheme="minorHAnsi" w:cstheme="minorHAnsi"/>
          <w:b/>
          <w:color w:val="000000"/>
          <w:sz w:val="22"/>
          <w:szCs w:val="22"/>
          <w:u w:val="single"/>
        </w:rPr>
      </w:pPr>
    </w:p>
    <w:p w14:paraId="5095FF56" w14:textId="77777777" w:rsidR="004C598E" w:rsidRPr="00944DE6" w:rsidRDefault="004C598E" w:rsidP="004C598E">
      <w:pPr>
        <w:tabs>
          <w:tab w:val="left" w:pos="0"/>
        </w:tabs>
        <w:jc w:val="both"/>
        <w:rPr>
          <w:rFonts w:asciiTheme="minorHAnsi" w:hAnsiTheme="minorHAnsi" w:cstheme="minorHAnsi"/>
          <w:sz w:val="22"/>
          <w:szCs w:val="22"/>
          <w:lang w:val="es-PA"/>
        </w:rPr>
      </w:pPr>
      <w:r w:rsidRPr="00944DE6">
        <w:rPr>
          <w:rFonts w:asciiTheme="minorHAnsi" w:hAnsiTheme="minorHAnsi" w:cstheme="minorHAnsi"/>
          <w:b/>
          <w:color w:val="000000"/>
          <w:sz w:val="22"/>
          <w:szCs w:val="22"/>
          <w:u w:val="single"/>
        </w:rPr>
        <w:t xml:space="preserve">DÉCIMA NOVENA - </w:t>
      </w:r>
      <w:r w:rsidRPr="00944DE6">
        <w:rPr>
          <w:rFonts w:asciiTheme="minorHAnsi" w:hAnsiTheme="minorHAnsi" w:cstheme="minorHAnsi"/>
          <w:b/>
          <w:sz w:val="22"/>
          <w:szCs w:val="22"/>
          <w:u w:val="single"/>
          <w:lang w:val="es-PA"/>
        </w:rPr>
        <w:t>CESIÓN:</w:t>
      </w:r>
      <w:r w:rsidRPr="00944DE6">
        <w:rPr>
          <w:rFonts w:asciiTheme="minorHAnsi" w:hAnsiTheme="minorHAnsi" w:cstheme="minorHAnsi"/>
          <w:sz w:val="22"/>
          <w:szCs w:val="22"/>
          <w:lang w:val="es-PA"/>
        </w:rPr>
        <w:t xml:space="preserve"> El presente Acuerdo obliga y beneficia a las Partes, sus sucesores y cesionarios; sin embargo, no podrá ser cedido sin el consentimiento previo escrito de la otra Parte. </w:t>
      </w:r>
    </w:p>
    <w:p w14:paraId="25716A80" w14:textId="77777777" w:rsidR="004C598E" w:rsidRPr="00944DE6" w:rsidRDefault="004C598E" w:rsidP="004C598E">
      <w:pPr>
        <w:jc w:val="both"/>
        <w:rPr>
          <w:rFonts w:asciiTheme="minorHAnsi" w:hAnsiTheme="minorHAnsi" w:cstheme="minorHAnsi"/>
          <w:i/>
          <w:sz w:val="22"/>
          <w:szCs w:val="22"/>
          <w:lang w:val="es-PA"/>
        </w:rPr>
      </w:pPr>
    </w:p>
    <w:p w14:paraId="0B0F6554" w14:textId="77777777" w:rsidR="004C598E" w:rsidRPr="00944DE6" w:rsidRDefault="004C598E" w:rsidP="004C598E">
      <w:pPr>
        <w:autoSpaceDE w:val="0"/>
        <w:autoSpaceDN w:val="0"/>
        <w:adjustRightInd w:val="0"/>
        <w:jc w:val="both"/>
        <w:rPr>
          <w:rFonts w:asciiTheme="minorHAnsi" w:eastAsia="Calibri" w:hAnsiTheme="minorHAnsi" w:cstheme="minorHAnsi"/>
          <w:b/>
          <w:bCs/>
          <w:color w:val="000000"/>
          <w:sz w:val="22"/>
          <w:szCs w:val="22"/>
        </w:rPr>
      </w:pPr>
      <w:r w:rsidRPr="00944DE6">
        <w:rPr>
          <w:rFonts w:asciiTheme="minorHAnsi" w:hAnsiTheme="minorHAnsi" w:cstheme="minorHAnsi"/>
          <w:b/>
          <w:color w:val="000000"/>
          <w:sz w:val="22"/>
          <w:szCs w:val="22"/>
          <w:u w:val="single"/>
        </w:rPr>
        <w:t xml:space="preserve">VIGÉSIMA - </w:t>
      </w:r>
      <w:r w:rsidRPr="00944DE6">
        <w:rPr>
          <w:rFonts w:asciiTheme="minorHAnsi" w:eastAsia="Calibri" w:hAnsiTheme="minorHAnsi" w:cstheme="minorHAnsi"/>
          <w:b/>
          <w:bCs/>
          <w:color w:val="000000"/>
          <w:sz w:val="22"/>
          <w:szCs w:val="22"/>
          <w:u w:val="single"/>
        </w:rPr>
        <w:t>INDEMNIDAD</w:t>
      </w:r>
      <w:r w:rsidRPr="00944DE6">
        <w:rPr>
          <w:rFonts w:asciiTheme="minorHAnsi" w:eastAsia="Calibri" w:hAnsiTheme="minorHAnsi" w:cstheme="minorHAnsi"/>
          <w:bCs/>
          <w:color w:val="000000"/>
          <w:sz w:val="22"/>
          <w:szCs w:val="22"/>
          <w:u w:val="single"/>
        </w:rPr>
        <w:t>:</w:t>
      </w:r>
      <w:r w:rsidRPr="00944DE6">
        <w:rPr>
          <w:rFonts w:asciiTheme="minorHAnsi" w:eastAsia="Calibri" w:hAnsiTheme="minorHAnsi" w:cstheme="minorHAnsi"/>
          <w:b/>
          <w:bCs/>
          <w:color w:val="000000"/>
          <w:sz w:val="22"/>
          <w:szCs w:val="22"/>
        </w:rPr>
        <w:t xml:space="preserve"> </w:t>
      </w:r>
      <w:r w:rsidRPr="00944DE6">
        <w:rPr>
          <w:rFonts w:asciiTheme="minorHAnsi" w:eastAsia="Calibri" w:hAnsiTheme="minorHAnsi" w:cstheme="minorHAnsi"/>
          <w:bCs/>
          <w:color w:val="000000"/>
          <w:sz w:val="22"/>
          <w:szCs w:val="22"/>
        </w:rPr>
        <w:t>Las Partes</w:t>
      </w:r>
      <w:r w:rsidRPr="00944DE6">
        <w:rPr>
          <w:rFonts w:asciiTheme="minorHAnsi" w:eastAsia="Calibri" w:hAnsiTheme="minorHAnsi" w:cstheme="minorHAnsi"/>
          <w:color w:val="000000"/>
          <w:sz w:val="22"/>
          <w:szCs w:val="22"/>
        </w:rPr>
        <w:t xml:space="preserve"> declaran mantenerse indemnes de cualquier tipo de reclamo, demanda y, en general, de cualquier acción legal en que puedan verse involucradas en desarrollo del presente Acuerdo. Por lo tanto, la parte que se hallada culpable será la única responsable de atender dichas situaciones y adelantar todos los trámites y gestiones ante el interesado o afectado y/o ante las autoridades correspondientes, para soportar técnica, jurídica y económicamente la respuesta de negociación, solicitud, contestación de demanda, arreglo directo, conciliación o proceso que se surta, si fuere el caso.</w:t>
      </w:r>
    </w:p>
    <w:p w14:paraId="68AEFD2A" w14:textId="77777777" w:rsidR="004C598E" w:rsidRPr="00944DE6" w:rsidRDefault="004C598E" w:rsidP="004C598E">
      <w:pPr>
        <w:tabs>
          <w:tab w:val="left" w:pos="-720"/>
        </w:tabs>
        <w:autoSpaceDE w:val="0"/>
        <w:autoSpaceDN w:val="0"/>
        <w:adjustRightInd w:val="0"/>
        <w:jc w:val="both"/>
        <w:rPr>
          <w:rFonts w:asciiTheme="minorHAnsi" w:eastAsia="Calibri" w:hAnsiTheme="minorHAnsi" w:cstheme="minorHAnsi"/>
          <w:color w:val="000000"/>
          <w:sz w:val="22"/>
          <w:szCs w:val="22"/>
        </w:rPr>
      </w:pPr>
    </w:p>
    <w:p w14:paraId="1C331033" w14:textId="77777777" w:rsidR="004C598E" w:rsidRPr="00944DE6" w:rsidRDefault="004C598E" w:rsidP="004C598E">
      <w:pPr>
        <w:jc w:val="both"/>
        <w:rPr>
          <w:rFonts w:asciiTheme="minorHAnsi" w:hAnsiTheme="minorHAnsi" w:cstheme="minorHAnsi"/>
          <w:b/>
          <w:color w:val="000000"/>
          <w:sz w:val="22"/>
          <w:szCs w:val="22"/>
          <w:u w:val="single"/>
        </w:rPr>
      </w:pPr>
      <w:r w:rsidRPr="00944DE6">
        <w:rPr>
          <w:rFonts w:asciiTheme="minorHAnsi" w:eastAsia="Calibri" w:hAnsiTheme="minorHAnsi" w:cstheme="minorHAnsi"/>
          <w:b/>
          <w:bCs/>
          <w:color w:val="000000"/>
          <w:sz w:val="22"/>
          <w:szCs w:val="22"/>
        </w:rPr>
        <w:t>PARÁGRAFO</w:t>
      </w:r>
      <w:r w:rsidRPr="00944DE6">
        <w:rPr>
          <w:rFonts w:asciiTheme="minorHAnsi" w:eastAsia="Calibri" w:hAnsiTheme="minorHAnsi" w:cstheme="minorHAnsi"/>
          <w:b/>
          <w:color w:val="000000"/>
          <w:sz w:val="22"/>
          <w:szCs w:val="22"/>
        </w:rPr>
        <w:t>:</w:t>
      </w:r>
      <w:r w:rsidRPr="00944DE6">
        <w:rPr>
          <w:rFonts w:asciiTheme="minorHAnsi" w:eastAsia="Calibri" w:hAnsiTheme="minorHAnsi" w:cstheme="minorHAnsi"/>
          <w:color w:val="000000"/>
          <w:sz w:val="22"/>
          <w:szCs w:val="22"/>
        </w:rPr>
        <w:t xml:space="preserve"> Cualquier notificación que reciba alguna de las Partes relacionada con proceso judicial o reclamación de un tercero, será inmediatamente notificada a la Parte directamente responsable, para que esta asuma su propia defensa y exonere de toda responsabilidad a la otra Parte, dejándola libre e incólume de toda responsabilidad</w:t>
      </w:r>
    </w:p>
    <w:p w14:paraId="6E012321" w14:textId="77777777" w:rsidR="004C598E" w:rsidRPr="00944DE6" w:rsidRDefault="004C598E" w:rsidP="004C598E">
      <w:pPr>
        <w:jc w:val="both"/>
        <w:rPr>
          <w:rFonts w:asciiTheme="minorHAnsi" w:hAnsiTheme="minorHAnsi" w:cstheme="minorHAnsi"/>
          <w:b/>
          <w:color w:val="000000"/>
          <w:sz w:val="22"/>
          <w:szCs w:val="22"/>
          <w:u w:val="single"/>
        </w:rPr>
      </w:pPr>
    </w:p>
    <w:p w14:paraId="3CADA871" w14:textId="77777777" w:rsidR="004C598E" w:rsidRPr="0014599B" w:rsidRDefault="004C598E" w:rsidP="004C598E">
      <w:pPr>
        <w:jc w:val="both"/>
        <w:rPr>
          <w:rFonts w:asciiTheme="minorHAnsi" w:hAnsiTheme="minorHAnsi" w:cstheme="minorHAnsi"/>
          <w:b/>
          <w:color w:val="000000"/>
          <w:sz w:val="22"/>
          <w:szCs w:val="22"/>
          <w:u w:val="single"/>
        </w:rPr>
      </w:pPr>
      <w:r w:rsidRPr="00944DE6">
        <w:rPr>
          <w:rFonts w:asciiTheme="minorHAnsi" w:hAnsiTheme="minorHAnsi" w:cstheme="minorHAnsi"/>
          <w:b/>
          <w:color w:val="000000"/>
          <w:sz w:val="22"/>
          <w:szCs w:val="22"/>
          <w:u w:val="single"/>
        </w:rPr>
        <w:t xml:space="preserve">VIGÉSIMA </w:t>
      </w:r>
      <w:r w:rsidRPr="0014599B">
        <w:rPr>
          <w:rFonts w:asciiTheme="minorHAnsi" w:hAnsiTheme="minorHAnsi" w:cstheme="minorHAnsi"/>
          <w:b/>
          <w:color w:val="000000"/>
          <w:sz w:val="22"/>
          <w:szCs w:val="22"/>
          <w:u w:val="single"/>
        </w:rPr>
        <w:t>PRIMERA:</w:t>
      </w:r>
      <w:r w:rsidRPr="0014599B">
        <w:rPr>
          <w:rFonts w:asciiTheme="minorHAnsi" w:hAnsiTheme="minorHAnsi" w:cstheme="minorHAnsi"/>
          <w:b/>
          <w:color w:val="000000"/>
          <w:sz w:val="22"/>
          <w:szCs w:val="22"/>
        </w:rPr>
        <w:t xml:space="preserve"> </w:t>
      </w:r>
      <w:r w:rsidRPr="0014599B">
        <w:rPr>
          <w:rFonts w:asciiTheme="minorHAnsi" w:eastAsia="Calibri" w:hAnsiTheme="minorHAnsi" w:cstheme="minorHAnsi"/>
          <w:color w:val="000000"/>
          <w:sz w:val="22"/>
          <w:szCs w:val="22"/>
        </w:rPr>
        <w:t>Las Partes</w:t>
      </w:r>
      <w:r w:rsidRPr="0014599B">
        <w:rPr>
          <w:rFonts w:asciiTheme="minorHAnsi" w:hAnsiTheme="minorHAnsi" w:cstheme="minorHAnsi"/>
          <w:sz w:val="22"/>
          <w:szCs w:val="22"/>
          <w:lang w:val="es-PA"/>
        </w:rPr>
        <w:t xml:space="preserve">, en virtud de este Acuerdo no están obligadas a suscribir contratos, convenios, acuerdos, aceptar ofertas o generar cualquier obligación jurídica entre sí, el mismo se suscribe para la participación de la Aseguradora en el proceso de la Licitación. </w:t>
      </w:r>
    </w:p>
    <w:p w14:paraId="6D23CFD7" w14:textId="77777777" w:rsidR="004C598E" w:rsidRPr="0014599B" w:rsidRDefault="004C598E" w:rsidP="004C598E">
      <w:pPr>
        <w:jc w:val="both"/>
        <w:rPr>
          <w:rFonts w:asciiTheme="minorHAnsi" w:hAnsiTheme="minorHAnsi" w:cstheme="minorHAnsi"/>
          <w:b/>
          <w:color w:val="000000"/>
          <w:sz w:val="22"/>
          <w:szCs w:val="22"/>
          <w:u w:val="single"/>
        </w:rPr>
      </w:pPr>
    </w:p>
    <w:p w14:paraId="32565D02" w14:textId="77777777" w:rsidR="0014599B" w:rsidRPr="0014599B" w:rsidRDefault="0014599B" w:rsidP="0014599B">
      <w:pPr>
        <w:jc w:val="both"/>
        <w:rPr>
          <w:rFonts w:asciiTheme="minorHAnsi" w:hAnsiTheme="minorHAnsi" w:cstheme="minorHAnsi"/>
          <w:sz w:val="22"/>
          <w:szCs w:val="22"/>
          <w:lang w:val="es-PA"/>
        </w:rPr>
      </w:pPr>
      <w:r w:rsidRPr="0014599B">
        <w:rPr>
          <w:rFonts w:asciiTheme="minorHAnsi" w:hAnsiTheme="minorHAnsi" w:cstheme="minorHAnsi"/>
          <w:b/>
          <w:color w:val="000000"/>
          <w:sz w:val="22"/>
          <w:szCs w:val="22"/>
          <w:u w:val="single"/>
        </w:rPr>
        <w:t xml:space="preserve">VIGÉSIMA SEGUNDA. INDEPENDENCIA: </w:t>
      </w:r>
      <w:r w:rsidRPr="0014599B">
        <w:rPr>
          <w:rFonts w:asciiTheme="minorHAnsi" w:eastAsia="Calibri" w:hAnsiTheme="minorHAnsi" w:cstheme="minorHAnsi"/>
          <w:color w:val="000000"/>
          <w:sz w:val="22"/>
          <w:szCs w:val="22"/>
          <w:lang w:val="es-CO"/>
        </w:rPr>
        <w:t xml:space="preserve">Las </w:t>
      </w:r>
      <w:r w:rsidRPr="0014599B">
        <w:rPr>
          <w:rFonts w:asciiTheme="minorHAnsi" w:hAnsiTheme="minorHAnsi" w:cstheme="minorHAnsi"/>
          <w:sz w:val="22"/>
          <w:szCs w:val="22"/>
          <w:lang w:val="es-PA"/>
        </w:rPr>
        <w:t>partes, en virtud de este acuerdo no están obligadas a suscribir contratos, convenios, acuerdos, aceptar ofertas o generar cualquier obligación jurídica, entre sí, ni creará relaciones de asociación, sociedad, Joint Venture o una relación de empresario y agente, comercial, patrono y trabajador o empleador y empleado entre el BANCO y la EMPRESA, o cualquiera de sus empleados.</w:t>
      </w:r>
    </w:p>
    <w:p w14:paraId="363AF70F" w14:textId="77777777" w:rsidR="0014599B" w:rsidRPr="0014599B" w:rsidRDefault="0014599B" w:rsidP="0014599B">
      <w:pPr>
        <w:jc w:val="both"/>
        <w:rPr>
          <w:rFonts w:asciiTheme="minorHAnsi" w:hAnsiTheme="minorHAnsi" w:cstheme="minorHAnsi"/>
          <w:b/>
          <w:color w:val="000000"/>
          <w:sz w:val="22"/>
          <w:szCs w:val="22"/>
          <w:u w:val="single"/>
        </w:rPr>
      </w:pPr>
    </w:p>
    <w:p w14:paraId="0F24D26B" w14:textId="77777777" w:rsidR="0014599B" w:rsidRPr="0014599B" w:rsidRDefault="0014599B" w:rsidP="0014599B">
      <w:pPr>
        <w:pStyle w:val="Ttulo2"/>
        <w:ind w:right="49"/>
        <w:contextualSpacing/>
        <w:jc w:val="both"/>
        <w:rPr>
          <w:rFonts w:asciiTheme="minorHAnsi" w:hAnsiTheme="minorHAnsi" w:cstheme="minorHAnsi"/>
          <w:b w:val="0"/>
          <w:bCs w:val="0"/>
          <w:i w:val="0"/>
          <w:iCs w:val="0"/>
          <w:sz w:val="22"/>
          <w:szCs w:val="22"/>
          <w:lang w:val="es-PA"/>
        </w:rPr>
      </w:pPr>
      <w:r w:rsidRPr="0014599B">
        <w:rPr>
          <w:rFonts w:asciiTheme="minorHAnsi" w:hAnsiTheme="minorHAnsi" w:cstheme="minorHAnsi"/>
          <w:bCs w:val="0"/>
          <w:i w:val="0"/>
          <w:iCs w:val="0"/>
          <w:sz w:val="22"/>
          <w:szCs w:val="22"/>
          <w:u w:val="single"/>
        </w:rPr>
        <w:t xml:space="preserve">VIGÉSIMA TERCERA. CONFLICTO DE INTERESES. </w:t>
      </w:r>
      <w:r w:rsidRPr="0014599B">
        <w:rPr>
          <w:rFonts w:asciiTheme="minorHAnsi" w:hAnsiTheme="minorHAnsi" w:cstheme="minorHAnsi"/>
          <w:b w:val="0"/>
          <w:bCs w:val="0"/>
          <w:i w:val="0"/>
          <w:iCs w:val="0"/>
          <w:sz w:val="22"/>
          <w:szCs w:val="22"/>
          <w:lang w:val="es-PA"/>
        </w:rPr>
        <w:t xml:space="preserve">La </w:t>
      </w:r>
      <w:r w:rsidRPr="0014599B">
        <w:rPr>
          <w:rFonts w:asciiTheme="minorHAnsi" w:hAnsiTheme="minorHAnsi" w:cstheme="minorHAnsi"/>
          <w:i w:val="0"/>
          <w:iCs w:val="0"/>
          <w:sz w:val="22"/>
          <w:szCs w:val="22"/>
          <w:lang w:val="es-PA"/>
        </w:rPr>
        <w:t>EMPRESA</w:t>
      </w:r>
      <w:r w:rsidRPr="0014599B">
        <w:rPr>
          <w:rFonts w:asciiTheme="minorHAnsi" w:hAnsiTheme="minorHAnsi" w:cstheme="minorHAnsi"/>
          <w:b w:val="0"/>
          <w:bCs w:val="0"/>
          <w:i w:val="0"/>
          <w:iCs w:val="0"/>
          <w:sz w:val="22"/>
          <w:szCs w:val="22"/>
          <w:lang w:val="es-PA"/>
        </w:rPr>
        <w:t xml:space="preserve"> declara que al momento de la firma del presente Acuerdo no se encuentra obligado ni sujeto a ninguna relación de tipo laboral, profesional, contractual, comercial, oficial u otra que le impida o inhabilite para el cumplimiento de lo previsto en el presente Acuerdo, o que genere o pueda generar conflicto de intereses con terceros o consigo mismo, u ocasionar daños directos o indirectos de cualquier especie. </w:t>
      </w:r>
    </w:p>
    <w:p w14:paraId="12A90FCA" w14:textId="77777777" w:rsidR="0014599B" w:rsidRPr="0014599B" w:rsidRDefault="0014599B" w:rsidP="0014599B">
      <w:pPr>
        <w:ind w:right="49"/>
        <w:contextualSpacing/>
        <w:jc w:val="both"/>
        <w:rPr>
          <w:rFonts w:asciiTheme="minorHAnsi" w:hAnsiTheme="minorHAnsi" w:cstheme="minorHAnsi"/>
          <w:sz w:val="22"/>
          <w:szCs w:val="22"/>
          <w:lang w:val="es-PA"/>
        </w:rPr>
      </w:pPr>
    </w:p>
    <w:p w14:paraId="7ACF85B5" w14:textId="77777777" w:rsidR="0014599B" w:rsidRPr="0014599B" w:rsidRDefault="0014599B" w:rsidP="0014599B">
      <w:pPr>
        <w:ind w:right="49"/>
        <w:contextualSpacing/>
        <w:jc w:val="both"/>
        <w:rPr>
          <w:rFonts w:asciiTheme="minorHAnsi" w:hAnsiTheme="minorHAnsi" w:cstheme="minorHAnsi"/>
          <w:sz w:val="22"/>
          <w:szCs w:val="22"/>
          <w:lang w:val="es-PA"/>
        </w:rPr>
      </w:pPr>
      <w:r w:rsidRPr="0014599B">
        <w:rPr>
          <w:rFonts w:asciiTheme="minorHAnsi" w:hAnsiTheme="minorHAnsi" w:cstheme="minorHAnsi"/>
          <w:sz w:val="22"/>
          <w:szCs w:val="22"/>
          <w:lang w:val="es-PA"/>
        </w:rPr>
        <w:t xml:space="preserve">Por lo anterior, es obligación de la </w:t>
      </w:r>
      <w:r w:rsidRPr="0014599B">
        <w:rPr>
          <w:rFonts w:asciiTheme="minorHAnsi" w:hAnsiTheme="minorHAnsi" w:cstheme="minorHAnsi"/>
          <w:b/>
          <w:bCs/>
          <w:sz w:val="22"/>
          <w:szCs w:val="22"/>
          <w:lang w:val="es-PA"/>
        </w:rPr>
        <w:t>EMPRESA</w:t>
      </w:r>
      <w:r w:rsidRPr="0014599B">
        <w:rPr>
          <w:rFonts w:asciiTheme="minorHAnsi" w:hAnsiTheme="minorHAnsi" w:cstheme="minorHAnsi"/>
          <w:sz w:val="22"/>
          <w:szCs w:val="22"/>
          <w:lang w:val="es-PA"/>
        </w:rPr>
        <w:t xml:space="preserve"> poner en conocimiento del </w:t>
      </w:r>
      <w:r w:rsidRPr="0014599B">
        <w:rPr>
          <w:rFonts w:asciiTheme="minorHAnsi" w:hAnsiTheme="minorHAnsi" w:cstheme="minorHAnsi"/>
          <w:b/>
          <w:bCs/>
          <w:sz w:val="22"/>
          <w:szCs w:val="22"/>
          <w:lang w:val="es-PA"/>
        </w:rPr>
        <w:t>BANCO</w:t>
      </w:r>
      <w:r w:rsidRPr="0014599B">
        <w:rPr>
          <w:rFonts w:asciiTheme="minorHAnsi" w:hAnsiTheme="minorHAnsi" w:cstheme="minorHAnsi"/>
          <w:sz w:val="22"/>
          <w:szCs w:val="22"/>
          <w:lang w:val="es-PA"/>
        </w:rPr>
        <w:t xml:space="preserve"> cualquier indicio o evidencia que vincule o pueda vincular a sus empleados o contratistas en las conductas aquí descritas. El incumplimiento del deber de reportar la existencia de un eventual conflicto de intereses deberá ser denunciado a </w:t>
      </w:r>
      <w:hyperlink r:id="rId36" w:history="1">
        <w:r w:rsidRPr="0014599B">
          <w:rPr>
            <w:rStyle w:val="Hipervnculo"/>
            <w:rFonts w:asciiTheme="minorHAnsi" w:hAnsiTheme="minorHAnsi" w:cstheme="minorHAnsi"/>
            <w:sz w:val="22"/>
            <w:szCs w:val="22"/>
          </w:rPr>
          <w:t>buzondecumplimiento@scotiabankcolpatria.com</w:t>
        </w:r>
      </w:hyperlink>
    </w:p>
    <w:p w14:paraId="06495BFB" w14:textId="77777777" w:rsidR="0014599B" w:rsidRPr="0014599B" w:rsidRDefault="0014599B" w:rsidP="0014599B">
      <w:pPr>
        <w:rPr>
          <w:rFonts w:asciiTheme="minorHAnsi" w:hAnsiTheme="minorHAnsi" w:cstheme="minorHAnsi"/>
          <w:sz w:val="22"/>
          <w:lang w:val="es-CO" w:eastAsia="en-US"/>
        </w:rPr>
      </w:pPr>
    </w:p>
    <w:p w14:paraId="475A5CF6" w14:textId="77777777" w:rsidR="0014599B" w:rsidRPr="0014599B" w:rsidRDefault="0014599B" w:rsidP="0014599B">
      <w:pPr>
        <w:pStyle w:val="Ttulo3"/>
        <w:jc w:val="both"/>
        <w:rPr>
          <w:rFonts w:asciiTheme="minorHAnsi" w:hAnsiTheme="minorHAnsi" w:cstheme="minorHAnsi"/>
          <w:b w:val="0"/>
          <w:bCs w:val="0"/>
          <w:color w:val="000000"/>
          <w:sz w:val="22"/>
          <w:szCs w:val="22"/>
          <w:u w:val="single"/>
        </w:rPr>
      </w:pPr>
      <w:r w:rsidRPr="0014599B">
        <w:rPr>
          <w:rFonts w:asciiTheme="minorHAnsi" w:hAnsiTheme="minorHAnsi" w:cstheme="minorHAnsi"/>
          <w:bCs w:val="0"/>
          <w:color w:val="000000"/>
          <w:sz w:val="22"/>
          <w:szCs w:val="22"/>
          <w:u w:val="single"/>
        </w:rPr>
        <w:t xml:space="preserve">VIGÉSIMA CUARTA SOBORNO Y LUCHA CONTRA LA CORRUPCIÓN. </w:t>
      </w:r>
      <w:r w:rsidRPr="0014599B">
        <w:rPr>
          <w:rFonts w:asciiTheme="minorHAnsi" w:hAnsiTheme="minorHAnsi" w:cstheme="minorHAnsi"/>
          <w:b w:val="0"/>
          <w:bCs w:val="0"/>
          <w:sz w:val="22"/>
          <w:szCs w:val="22"/>
          <w:lang w:val="es-PA"/>
        </w:rPr>
        <w:t xml:space="preserve">Las Partes declaran que se abstendrán de dar u ofrecer dinero o cualquier objeto de valor, incluyendo, pero sin limitarse a: favores, promesa o ventaja, sobornos, regalos excesivos o entretenimiento, premios, condiciones favorables para préstamos u otros productos financieros, contribuciones, donaciones, empleo u otras oportunidades para un servidor público o privado; funcionario, empleado o contratista del </w:t>
      </w:r>
      <w:r w:rsidRPr="0014599B">
        <w:rPr>
          <w:rFonts w:asciiTheme="minorHAnsi" w:hAnsiTheme="minorHAnsi" w:cstheme="minorHAnsi"/>
          <w:sz w:val="22"/>
          <w:szCs w:val="22"/>
          <w:lang w:val="es-PA"/>
        </w:rPr>
        <w:t>BANCO</w:t>
      </w:r>
      <w:r w:rsidRPr="0014599B">
        <w:rPr>
          <w:rFonts w:asciiTheme="minorHAnsi" w:hAnsiTheme="minorHAnsi" w:cstheme="minorHAnsi"/>
          <w:b w:val="0"/>
          <w:bCs w:val="0"/>
          <w:sz w:val="22"/>
          <w:szCs w:val="22"/>
          <w:lang w:val="es-PA"/>
        </w:rPr>
        <w:t>, o a cualquier asociado o familiar dentro del tercer grado de consanguinidad, segundo de afinidad y único civil, o cualquier otra conducta que una persona razonable pueda considerar como una dadiva a cambio de la realización u omisión de cualquier acto en el ejercicio de sus funciones o para resultar beneficiado en la adjudicación, celebración o ejecución del Contrato, en cualquier momento u oportunidad.</w:t>
      </w:r>
    </w:p>
    <w:p w14:paraId="70AD2CB8" w14:textId="77777777" w:rsidR="0014599B" w:rsidRPr="0014599B" w:rsidRDefault="0014599B" w:rsidP="0014599B">
      <w:pPr>
        <w:jc w:val="both"/>
        <w:rPr>
          <w:rFonts w:asciiTheme="minorHAnsi" w:hAnsiTheme="minorHAnsi" w:cstheme="minorHAnsi"/>
          <w:sz w:val="22"/>
          <w:szCs w:val="22"/>
          <w:u w:val="single"/>
          <w:lang w:val="es-MX"/>
        </w:rPr>
      </w:pPr>
    </w:p>
    <w:p w14:paraId="3E998980" w14:textId="77777777" w:rsidR="0014599B" w:rsidRPr="0014599B" w:rsidRDefault="0014599B" w:rsidP="0014599B">
      <w:pPr>
        <w:pStyle w:val="Ttulo3"/>
        <w:spacing w:before="0"/>
        <w:contextualSpacing/>
        <w:jc w:val="both"/>
        <w:rPr>
          <w:rFonts w:asciiTheme="minorHAnsi" w:hAnsiTheme="minorHAnsi" w:cstheme="minorHAnsi"/>
          <w:sz w:val="22"/>
          <w:szCs w:val="22"/>
          <w:lang w:val="es-PA"/>
        </w:rPr>
      </w:pPr>
      <w:r w:rsidRPr="0014599B">
        <w:rPr>
          <w:rFonts w:asciiTheme="minorHAnsi" w:hAnsiTheme="minorHAnsi" w:cstheme="minorHAnsi"/>
          <w:bCs w:val="0"/>
          <w:color w:val="000000"/>
          <w:sz w:val="22"/>
          <w:szCs w:val="22"/>
          <w:u w:val="single"/>
        </w:rPr>
        <w:t xml:space="preserve">VIGÉSIMA QUINTA - ACCESO A INSTALACIONES. </w:t>
      </w:r>
      <w:r w:rsidRPr="0014599B">
        <w:rPr>
          <w:rFonts w:asciiTheme="minorHAnsi" w:hAnsiTheme="minorHAnsi" w:cstheme="minorHAnsi"/>
          <w:b w:val="0"/>
          <w:bCs w:val="0"/>
          <w:sz w:val="22"/>
          <w:szCs w:val="22"/>
          <w:lang w:val="es-PA"/>
        </w:rPr>
        <w:t xml:space="preserve">La </w:t>
      </w:r>
      <w:r w:rsidRPr="0014599B">
        <w:rPr>
          <w:rFonts w:asciiTheme="minorHAnsi" w:hAnsiTheme="minorHAnsi" w:cstheme="minorHAnsi"/>
          <w:sz w:val="22"/>
          <w:szCs w:val="22"/>
          <w:lang w:val="es-PA"/>
        </w:rPr>
        <w:t>EMPRESA</w:t>
      </w:r>
      <w:r w:rsidRPr="0014599B">
        <w:rPr>
          <w:rFonts w:asciiTheme="minorHAnsi" w:hAnsiTheme="minorHAnsi" w:cstheme="minorHAnsi"/>
          <w:b w:val="0"/>
          <w:bCs w:val="0"/>
          <w:sz w:val="22"/>
          <w:szCs w:val="22"/>
          <w:lang w:val="es-PA"/>
        </w:rPr>
        <w:t xml:space="preserve"> garantizará que las únicas personas que podrán ingresar a las instalaciones y bienes del </w:t>
      </w:r>
      <w:r w:rsidRPr="0014599B">
        <w:rPr>
          <w:rFonts w:asciiTheme="minorHAnsi" w:hAnsiTheme="minorHAnsi" w:cstheme="minorHAnsi"/>
          <w:sz w:val="22"/>
          <w:szCs w:val="22"/>
          <w:lang w:val="es-PA"/>
        </w:rPr>
        <w:t>BANCO</w:t>
      </w:r>
      <w:r w:rsidRPr="0014599B">
        <w:rPr>
          <w:rFonts w:asciiTheme="minorHAnsi" w:hAnsiTheme="minorHAnsi" w:cstheme="minorHAnsi"/>
          <w:b w:val="0"/>
          <w:bCs w:val="0"/>
          <w:sz w:val="22"/>
          <w:szCs w:val="22"/>
          <w:lang w:val="es-PA"/>
        </w:rPr>
        <w:t xml:space="preserve"> serán única y exclusivamente las que se encuentren contratadas directamente por la </w:t>
      </w:r>
      <w:r w:rsidRPr="0014599B">
        <w:rPr>
          <w:rFonts w:asciiTheme="minorHAnsi" w:hAnsiTheme="minorHAnsi" w:cstheme="minorHAnsi"/>
          <w:sz w:val="22"/>
          <w:szCs w:val="22"/>
          <w:lang w:val="es-PA"/>
        </w:rPr>
        <w:t>EMPRESA</w:t>
      </w:r>
      <w:r w:rsidRPr="0014599B">
        <w:rPr>
          <w:rFonts w:asciiTheme="minorHAnsi" w:hAnsiTheme="minorHAnsi" w:cstheme="minorHAnsi"/>
          <w:b w:val="0"/>
          <w:bCs w:val="0"/>
          <w:sz w:val="22"/>
          <w:szCs w:val="22"/>
          <w:lang w:val="es-PA"/>
        </w:rPr>
        <w:t xml:space="preserve">, por tanto, será obligación y responsabilidad de la </w:t>
      </w:r>
      <w:r w:rsidRPr="0014599B">
        <w:rPr>
          <w:rFonts w:asciiTheme="minorHAnsi" w:hAnsiTheme="minorHAnsi" w:cstheme="minorHAnsi"/>
          <w:sz w:val="22"/>
          <w:szCs w:val="22"/>
          <w:lang w:val="es-PA"/>
        </w:rPr>
        <w:t>EMPRESA</w:t>
      </w:r>
      <w:r w:rsidRPr="0014599B">
        <w:rPr>
          <w:rFonts w:asciiTheme="minorHAnsi" w:hAnsiTheme="minorHAnsi" w:cstheme="minorHAnsi"/>
          <w:b w:val="0"/>
          <w:bCs w:val="0"/>
          <w:sz w:val="22"/>
          <w:szCs w:val="22"/>
          <w:lang w:val="es-PA"/>
        </w:rPr>
        <w:t xml:space="preserve"> que cada vez que su personal ingrese a las instalaciones del </w:t>
      </w:r>
      <w:r w:rsidRPr="0014599B">
        <w:rPr>
          <w:rFonts w:asciiTheme="minorHAnsi" w:hAnsiTheme="minorHAnsi" w:cstheme="minorHAnsi"/>
          <w:sz w:val="22"/>
          <w:szCs w:val="22"/>
          <w:lang w:val="es-PA"/>
        </w:rPr>
        <w:t xml:space="preserve">BANCO </w:t>
      </w:r>
      <w:r w:rsidRPr="0014599B">
        <w:rPr>
          <w:rFonts w:asciiTheme="minorHAnsi" w:hAnsiTheme="minorHAnsi" w:cstheme="minorHAnsi"/>
          <w:b w:val="0"/>
          <w:bCs w:val="0"/>
          <w:sz w:val="22"/>
          <w:szCs w:val="22"/>
          <w:lang w:val="es-PA"/>
        </w:rPr>
        <w:t>aquellas</w:t>
      </w:r>
      <w:r w:rsidRPr="0014599B">
        <w:rPr>
          <w:rFonts w:asciiTheme="minorHAnsi" w:hAnsiTheme="minorHAnsi" w:cstheme="minorHAnsi"/>
          <w:sz w:val="22"/>
          <w:szCs w:val="22"/>
          <w:lang w:val="es-PA"/>
        </w:rPr>
        <w:t xml:space="preserve"> </w:t>
      </w:r>
      <w:r w:rsidRPr="0014599B">
        <w:rPr>
          <w:rFonts w:asciiTheme="minorHAnsi" w:hAnsiTheme="minorHAnsi" w:cstheme="minorHAnsi"/>
          <w:b w:val="0"/>
          <w:bCs w:val="0"/>
          <w:sz w:val="22"/>
          <w:szCs w:val="22"/>
          <w:lang w:val="es-PA"/>
        </w:rPr>
        <w:t>estén</w:t>
      </w:r>
      <w:r w:rsidRPr="0014599B">
        <w:rPr>
          <w:rFonts w:asciiTheme="minorHAnsi" w:hAnsiTheme="minorHAnsi" w:cstheme="minorHAnsi"/>
          <w:sz w:val="22"/>
          <w:szCs w:val="22"/>
          <w:lang w:val="es-PA"/>
        </w:rPr>
        <w:t xml:space="preserve"> </w:t>
      </w:r>
      <w:r w:rsidRPr="0014599B">
        <w:rPr>
          <w:rFonts w:asciiTheme="minorHAnsi" w:hAnsiTheme="minorHAnsi" w:cstheme="minorHAnsi"/>
          <w:b w:val="0"/>
          <w:bCs w:val="0"/>
          <w:sz w:val="22"/>
          <w:szCs w:val="22"/>
          <w:lang w:val="es-PA"/>
        </w:rPr>
        <w:t>plenamente</w:t>
      </w:r>
      <w:r w:rsidRPr="0014599B">
        <w:rPr>
          <w:rFonts w:asciiTheme="minorHAnsi" w:hAnsiTheme="minorHAnsi" w:cstheme="minorHAnsi"/>
          <w:sz w:val="22"/>
          <w:szCs w:val="22"/>
          <w:lang w:val="es-PA"/>
        </w:rPr>
        <w:t xml:space="preserve"> </w:t>
      </w:r>
      <w:r w:rsidRPr="0014599B">
        <w:rPr>
          <w:rFonts w:asciiTheme="minorHAnsi" w:hAnsiTheme="minorHAnsi" w:cstheme="minorHAnsi"/>
          <w:b w:val="0"/>
          <w:bCs w:val="0"/>
          <w:sz w:val="22"/>
          <w:szCs w:val="22"/>
          <w:lang w:val="es-PA"/>
        </w:rPr>
        <w:t xml:space="preserve">identificadas con credencial vigente que las identifique como personal de la </w:t>
      </w:r>
      <w:r w:rsidRPr="0014599B">
        <w:rPr>
          <w:rFonts w:asciiTheme="minorHAnsi" w:hAnsiTheme="minorHAnsi" w:cstheme="minorHAnsi"/>
          <w:sz w:val="22"/>
          <w:szCs w:val="22"/>
          <w:lang w:val="es-PA"/>
        </w:rPr>
        <w:t>EMPRESA</w:t>
      </w:r>
      <w:r w:rsidRPr="0014599B">
        <w:rPr>
          <w:rFonts w:asciiTheme="minorHAnsi" w:hAnsiTheme="minorHAnsi" w:cstheme="minorHAnsi"/>
          <w:b w:val="0"/>
          <w:bCs w:val="0"/>
          <w:sz w:val="22"/>
          <w:szCs w:val="22"/>
          <w:lang w:val="es-PA"/>
        </w:rPr>
        <w:t xml:space="preserve">; dicha credencial deberá contar adicionalmente con la respectiva fotografía del personal. Lo anterior, se sujetará, en todo caso, a las medidas de seguridad que el </w:t>
      </w:r>
      <w:r w:rsidRPr="0014599B">
        <w:rPr>
          <w:rFonts w:asciiTheme="minorHAnsi" w:hAnsiTheme="minorHAnsi" w:cstheme="minorHAnsi"/>
          <w:sz w:val="22"/>
          <w:szCs w:val="22"/>
          <w:lang w:val="es-PA"/>
        </w:rPr>
        <w:t>BANCO</w:t>
      </w:r>
      <w:r w:rsidRPr="0014599B">
        <w:rPr>
          <w:rFonts w:asciiTheme="minorHAnsi" w:hAnsiTheme="minorHAnsi" w:cstheme="minorHAnsi"/>
          <w:b w:val="0"/>
          <w:bCs w:val="0"/>
          <w:sz w:val="22"/>
          <w:szCs w:val="22"/>
          <w:lang w:val="es-PA"/>
        </w:rPr>
        <w:t xml:space="preserve"> le indique. </w:t>
      </w:r>
    </w:p>
    <w:p w14:paraId="233CDAAE" w14:textId="77777777" w:rsidR="0014599B" w:rsidRPr="0014599B" w:rsidRDefault="0014599B" w:rsidP="0014599B">
      <w:pPr>
        <w:ind w:right="49"/>
        <w:contextualSpacing/>
        <w:jc w:val="both"/>
        <w:rPr>
          <w:rFonts w:asciiTheme="minorHAnsi" w:hAnsiTheme="minorHAnsi" w:cstheme="minorHAnsi"/>
          <w:b/>
          <w:sz w:val="16"/>
          <w:szCs w:val="16"/>
        </w:rPr>
      </w:pPr>
    </w:p>
    <w:p w14:paraId="709DFD41" w14:textId="77777777" w:rsidR="0014599B" w:rsidRPr="0014599B" w:rsidRDefault="0014599B" w:rsidP="0014599B">
      <w:pPr>
        <w:ind w:right="49"/>
        <w:contextualSpacing/>
        <w:jc w:val="both"/>
        <w:rPr>
          <w:rFonts w:asciiTheme="minorHAnsi" w:hAnsiTheme="minorHAnsi" w:cstheme="minorHAnsi"/>
          <w:sz w:val="22"/>
          <w:szCs w:val="22"/>
          <w:lang w:val="es-PA"/>
        </w:rPr>
      </w:pPr>
      <w:r w:rsidRPr="0014599B">
        <w:rPr>
          <w:rFonts w:asciiTheme="minorHAnsi" w:hAnsiTheme="minorHAnsi" w:cstheme="minorHAnsi"/>
          <w:sz w:val="22"/>
          <w:szCs w:val="22"/>
          <w:lang w:val="es-PA"/>
        </w:rPr>
        <w:t xml:space="preserve">El </w:t>
      </w:r>
      <w:r w:rsidRPr="0014599B">
        <w:rPr>
          <w:rFonts w:asciiTheme="minorHAnsi" w:hAnsiTheme="minorHAnsi" w:cstheme="minorHAnsi"/>
          <w:b/>
          <w:bCs/>
          <w:sz w:val="22"/>
          <w:szCs w:val="22"/>
          <w:lang w:val="es-PA"/>
        </w:rPr>
        <w:t>BANCO</w:t>
      </w:r>
      <w:r w:rsidRPr="0014599B">
        <w:rPr>
          <w:rFonts w:asciiTheme="minorHAnsi" w:hAnsiTheme="minorHAnsi" w:cstheme="minorHAnsi"/>
          <w:sz w:val="22"/>
          <w:szCs w:val="22"/>
          <w:lang w:val="es-PA"/>
        </w:rPr>
        <w:t xml:space="preserve"> podrá negar el acceso a sus instalaciones a cualquier personal o técnico que labore para la </w:t>
      </w:r>
      <w:r w:rsidRPr="0014599B">
        <w:rPr>
          <w:rFonts w:asciiTheme="minorHAnsi" w:hAnsiTheme="minorHAnsi" w:cstheme="minorHAnsi"/>
          <w:b/>
          <w:bCs/>
          <w:sz w:val="22"/>
          <w:szCs w:val="22"/>
          <w:lang w:val="es-PA"/>
        </w:rPr>
        <w:t>EMPRESA</w:t>
      </w:r>
      <w:r w:rsidRPr="0014599B">
        <w:rPr>
          <w:rFonts w:asciiTheme="minorHAnsi" w:hAnsiTheme="minorHAnsi" w:cstheme="minorHAnsi"/>
          <w:sz w:val="22"/>
          <w:szCs w:val="22"/>
          <w:lang w:val="es-PA"/>
        </w:rPr>
        <w:t xml:space="preserve">, cuando no se cumpla con lo dispuesto en el documento denominado “Procedimiento de seguridad para contratistas en el trabajo” establecido por el </w:t>
      </w:r>
      <w:r w:rsidRPr="0014599B">
        <w:rPr>
          <w:rFonts w:asciiTheme="minorHAnsi" w:hAnsiTheme="minorHAnsi" w:cstheme="minorHAnsi"/>
          <w:b/>
          <w:bCs/>
          <w:sz w:val="22"/>
          <w:szCs w:val="22"/>
          <w:lang w:val="es-PA"/>
        </w:rPr>
        <w:t>BANCO,</w:t>
      </w:r>
      <w:r w:rsidRPr="0014599B">
        <w:rPr>
          <w:rFonts w:asciiTheme="minorHAnsi" w:hAnsiTheme="minorHAnsi" w:cstheme="minorHAnsi"/>
          <w:sz w:val="22"/>
          <w:szCs w:val="22"/>
          <w:lang w:val="es-PA"/>
        </w:rPr>
        <w:t xml:space="preserve"> pudiendo o no éste último ejercer las acciones que en derecho procedan. </w:t>
      </w:r>
    </w:p>
    <w:p w14:paraId="7809A1B8" w14:textId="77777777" w:rsidR="0014599B" w:rsidRPr="0014599B" w:rsidRDefault="0014599B" w:rsidP="0014599B">
      <w:pPr>
        <w:ind w:right="49"/>
        <w:contextualSpacing/>
        <w:jc w:val="both"/>
        <w:rPr>
          <w:rFonts w:asciiTheme="minorHAnsi" w:hAnsiTheme="minorHAnsi" w:cstheme="minorHAnsi"/>
          <w:sz w:val="22"/>
          <w:szCs w:val="22"/>
          <w:lang w:val="es-PA"/>
        </w:rPr>
      </w:pPr>
    </w:p>
    <w:p w14:paraId="248DFA78" w14:textId="2C46E45D" w:rsidR="0014599B" w:rsidRPr="0014599B" w:rsidRDefault="0014599B" w:rsidP="0014599B">
      <w:pPr>
        <w:ind w:right="49"/>
        <w:contextualSpacing/>
        <w:jc w:val="both"/>
        <w:rPr>
          <w:rFonts w:asciiTheme="minorHAnsi" w:hAnsiTheme="minorHAnsi" w:cstheme="minorHAnsi"/>
          <w:sz w:val="22"/>
          <w:szCs w:val="22"/>
          <w:lang w:val="es-PA"/>
        </w:rPr>
      </w:pPr>
      <w:r w:rsidRPr="0014599B">
        <w:rPr>
          <w:rFonts w:asciiTheme="minorHAnsi" w:hAnsiTheme="minorHAnsi" w:cstheme="minorHAnsi"/>
          <w:sz w:val="22"/>
          <w:szCs w:val="22"/>
          <w:lang w:val="es-PA"/>
        </w:rPr>
        <w:t xml:space="preserve">El ingreso del personal de la </w:t>
      </w:r>
      <w:r w:rsidRPr="0014599B">
        <w:rPr>
          <w:rFonts w:asciiTheme="minorHAnsi" w:hAnsiTheme="minorHAnsi" w:cstheme="minorHAnsi"/>
          <w:b/>
          <w:bCs/>
          <w:sz w:val="22"/>
          <w:szCs w:val="22"/>
          <w:lang w:val="es-PA"/>
        </w:rPr>
        <w:t>EMPRESA</w:t>
      </w:r>
      <w:r w:rsidRPr="0014599B">
        <w:rPr>
          <w:rFonts w:asciiTheme="minorHAnsi" w:hAnsiTheme="minorHAnsi" w:cstheme="minorHAnsi"/>
          <w:sz w:val="22"/>
          <w:szCs w:val="22"/>
          <w:lang w:val="es-PA"/>
        </w:rPr>
        <w:t xml:space="preserve"> a las instalaciones del </w:t>
      </w:r>
      <w:r w:rsidRPr="0014599B">
        <w:rPr>
          <w:rFonts w:asciiTheme="minorHAnsi" w:hAnsiTheme="minorHAnsi" w:cstheme="minorHAnsi"/>
          <w:b/>
          <w:bCs/>
          <w:sz w:val="22"/>
          <w:szCs w:val="22"/>
          <w:lang w:val="es-PA"/>
        </w:rPr>
        <w:t>BANCO</w:t>
      </w:r>
      <w:r w:rsidRPr="0014599B">
        <w:rPr>
          <w:rFonts w:asciiTheme="minorHAnsi" w:hAnsiTheme="minorHAnsi" w:cstheme="minorHAnsi"/>
          <w:sz w:val="22"/>
          <w:szCs w:val="22"/>
          <w:lang w:val="es-PA"/>
        </w:rPr>
        <w:t xml:space="preserve"> será autorizado en todos los casos por el área de seguridad del </w:t>
      </w:r>
      <w:r w:rsidRPr="0014599B">
        <w:rPr>
          <w:rFonts w:asciiTheme="minorHAnsi" w:hAnsiTheme="minorHAnsi" w:cstheme="minorHAnsi"/>
          <w:b/>
          <w:bCs/>
          <w:sz w:val="22"/>
          <w:szCs w:val="22"/>
          <w:lang w:val="es-PA"/>
        </w:rPr>
        <w:t>BANCO</w:t>
      </w:r>
      <w:r w:rsidRPr="0014599B">
        <w:rPr>
          <w:rFonts w:asciiTheme="minorHAnsi" w:hAnsiTheme="minorHAnsi" w:cstheme="minorHAnsi"/>
          <w:sz w:val="22"/>
          <w:szCs w:val="22"/>
          <w:lang w:val="es-PA"/>
        </w:rPr>
        <w:t xml:space="preserve">. Para tal fin,  el Administrador del Acuerdo por parte de la </w:t>
      </w:r>
      <w:r w:rsidRPr="0014599B">
        <w:rPr>
          <w:rFonts w:asciiTheme="minorHAnsi" w:hAnsiTheme="minorHAnsi" w:cstheme="minorHAnsi"/>
          <w:b/>
          <w:bCs/>
          <w:sz w:val="22"/>
          <w:szCs w:val="22"/>
          <w:lang w:val="es-PA"/>
        </w:rPr>
        <w:t>EMPRESA</w:t>
      </w:r>
      <w:r w:rsidRPr="0014599B">
        <w:rPr>
          <w:rFonts w:asciiTheme="minorHAnsi" w:hAnsiTheme="minorHAnsi" w:cstheme="minorHAnsi"/>
          <w:sz w:val="22"/>
          <w:szCs w:val="22"/>
          <w:lang w:val="es-PA"/>
        </w:rPr>
        <w:t xml:space="preserve"> deberá enviar por escrito al Administrador del Acuerdo por parte del </w:t>
      </w:r>
      <w:r w:rsidRPr="0014599B">
        <w:rPr>
          <w:rFonts w:asciiTheme="minorHAnsi" w:hAnsiTheme="minorHAnsi" w:cstheme="minorHAnsi"/>
          <w:b/>
          <w:bCs/>
          <w:sz w:val="22"/>
          <w:szCs w:val="22"/>
          <w:lang w:val="es-PA"/>
        </w:rPr>
        <w:t xml:space="preserve">BANCO </w:t>
      </w:r>
      <w:r w:rsidRPr="0014599B">
        <w:rPr>
          <w:rFonts w:asciiTheme="minorHAnsi" w:hAnsiTheme="minorHAnsi" w:cstheme="minorHAnsi"/>
          <w:sz w:val="22"/>
          <w:szCs w:val="22"/>
          <w:lang w:val="es-PA"/>
        </w:rPr>
        <w:t xml:space="preserve">con mínimo doce (12) horas de anticipación, el listado del personal el cual debe contener, número de identificación, especificación del lugar en dónde realizarán los trabajos, servicio y los horarios de permanencia en el BANCO del personal asignado. </w:t>
      </w:r>
    </w:p>
    <w:p w14:paraId="75CE9359" w14:textId="77777777" w:rsidR="0014599B" w:rsidRPr="0014599B" w:rsidRDefault="0014599B" w:rsidP="0014599B">
      <w:pPr>
        <w:ind w:right="49"/>
        <w:contextualSpacing/>
        <w:jc w:val="both"/>
        <w:rPr>
          <w:rFonts w:asciiTheme="minorHAnsi" w:hAnsiTheme="minorHAnsi" w:cstheme="minorHAnsi"/>
          <w:sz w:val="22"/>
          <w:szCs w:val="22"/>
          <w:lang w:val="es-PA"/>
        </w:rPr>
      </w:pPr>
    </w:p>
    <w:p w14:paraId="10F7C1A9" w14:textId="77777777" w:rsidR="0014599B" w:rsidRPr="0014599B" w:rsidRDefault="0014599B" w:rsidP="0014599B">
      <w:pPr>
        <w:ind w:right="49"/>
        <w:contextualSpacing/>
        <w:jc w:val="both"/>
        <w:rPr>
          <w:rFonts w:asciiTheme="minorHAnsi" w:hAnsiTheme="minorHAnsi" w:cstheme="minorHAnsi"/>
          <w:sz w:val="22"/>
          <w:szCs w:val="22"/>
          <w:lang w:val="es-PA"/>
        </w:rPr>
      </w:pPr>
      <w:r w:rsidRPr="0014599B">
        <w:rPr>
          <w:rFonts w:asciiTheme="minorHAnsi" w:hAnsiTheme="minorHAnsi" w:cstheme="minorHAnsi"/>
          <w:sz w:val="22"/>
          <w:szCs w:val="22"/>
          <w:lang w:val="es-PA"/>
        </w:rPr>
        <w:t xml:space="preserve">Para permitir el ingreso, el Administrador del Acuerdo del </w:t>
      </w:r>
      <w:r w:rsidRPr="0014599B">
        <w:rPr>
          <w:rFonts w:asciiTheme="minorHAnsi" w:hAnsiTheme="minorHAnsi" w:cstheme="minorHAnsi"/>
          <w:b/>
          <w:bCs/>
          <w:sz w:val="22"/>
          <w:szCs w:val="22"/>
          <w:lang w:val="es-PA"/>
        </w:rPr>
        <w:t>BANCO</w:t>
      </w:r>
      <w:r w:rsidRPr="0014599B">
        <w:rPr>
          <w:rFonts w:asciiTheme="minorHAnsi" w:hAnsiTheme="minorHAnsi" w:cstheme="minorHAnsi"/>
          <w:sz w:val="22"/>
          <w:szCs w:val="22"/>
          <w:lang w:val="es-PA"/>
        </w:rPr>
        <w:t xml:space="preserve"> verificará que el personal de la EMPRESA presente la planilla integrada de pago vigente. La </w:t>
      </w:r>
      <w:r w:rsidRPr="0014599B">
        <w:rPr>
          <w:rFonts w:asciiTheme="minorHAnsi" w:hAnsiTheme="minorHAnsi" w:cstheme="minorHAnsi"/>
          <w:b/>
          <w:bCs/>
          <w:sz w:val="22"/>
          <w:szCs w:val="22"/>
          <w:lang w:val="es-PA"/>
        </w:rPr>
        <w:t>EMPRESA</w:t>
      </w:r>
      <w:r w:rsidRPr="0014599B">
        <w:rPr>
          <w:rFonts w:asciiTheme="minorHAnsi" w:hAnsiTheme="minorHAnsi" w:cstheme="minorHAnsi"/>
          <w:sz w:val="22"/>
          <w:szCs w:val="22"/>
          <w:lang w:val="es-PA"/>
        </w:rPr>
        <w:t xml:space="preserve"> será responsable de que su personal se encuentre al día con los pagos de seguridad social, riesgos laborales y demás obligaciones de ley. La </w:t>
      </w:r>
      <w:r w:rsidRPr="0014599B">
        <w:rPr>
          <w:rFonts w:asciiTheme="minorHAnsi" w:hAnsiTheme="minorHAnsi" w:cstheme="minorHAnsi"/>
          <w:b/>
          <w:bCs/>
          <w:sz w:val="22"/>
          <w:szCs w:val="22"/>
          <w:lang w:val="es-PA"/>
        </w:rPr>
        <w:t>EMPRESA</w:t>
      </w:r>
      <w:r w:rsidRPr="0014599B">
        <w:rPr>
          <w:rFonts w:asciiTheme="minorHAnsi" w:hAnsiTheme="minorHAnsi" w:cstheme="minorHAnsi"/>
          <w:sz w:val="22"/>
          <w:szCs w:val="22"/>
          <w:lang w:val="es-PA"/>
        </w:rPr>
        <w:t xml:space="preserve"> será responsable de que su personal utilice los elementos de protección personal de acuerdo con el tipo de trabajo que desarrolla y de su capacitación para uso adecuado de estos elementos. Así mismo, el personal de la EMPRESA será responsable por la correcta utilización y cuidado de los elementos, materiales y herramientas de trabajo.</w:t>
      </w:r>
    </w:p>
    <w:p w14:paraId="0BCD1B7B" w14:textId="77777777" w:rsidR="0014599B" w:rsidRPr="0014599B" w:rsidRDefault="0014599B" w:rsidP="0014599B">
      <w:pPr>
        <w:jc w:val="both"/>
        <w:rPr>
          <w:rFonts w:asciiTheme="minorHAnsi" w:hAnsiTheme="minorHAnsi" w:cstheme="minorHAnsi"/>
          <w:sz w:val="22"/>
          <w:szCs w:val="22"/>
          <w:lang w:val="es-PA"/>
        </w:rPr>
      </w:pPr>
    </w:p>
    <w:p w14:paraId="530F80D0" w14:textId="77777777" w:rsidR="0014599B" w:rsidRPr="00665E9D" w:rsidRDefault="0014599B" w:rsidP="004C598E">
      <w:pPr>
        <w:jc w:val="both"/>
        <w:rPr>
          <w:rFonts w:asciiTheme="minorHAnsi" w:hAnsiTheme="minorHAnsi" w:cstheme="minorHAnsi"/>
          <w:b/>
          <w:color w:val="000000"/>
          <w:sz w:val="22"/>
          <w:szCs w:val="22"/>
          <w:u w:val="single"/>
          <w:lang w:val="es-PA"/>
        </w:rPr>
      </w:pPr>
    </w:p>
    <w:p w14:paraId="395BBDC1" w14:textId="15EA0D15" w:rsidR="009C79C5" w:rsidRDefault="009C79C5" w:rsidP="009C7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z w:val="22"/>
          <w:szCs w:val="22"/>
          <w:lang w:val="es-ES_tradnl"/>
        </w:rPr>
      </w:pPr>
      <w:r w:rsidRPr="00944DE6">
        <w:rPr>
          <w:rFonts w:asciiTheme="minorHAnsi" w:hAnsiTheme="minorHAnsi" w:cstheme="minorHAnsi"/>
          <w:b/>
          <w:sz w:val="22"/>
          <w:szCs w:val="22"/>
          <w:u w:val="single"/>
        </w:rPr>
        <w:t xml:space="preserve">VIGÉSIMA </w:t>
      </w:r>
      <w:r>
        <w:rPr>
          <w:rFonts w:asciiTheme="minorHAnsi" w:hAnsiTheme="minorHAnsi" w:cstheme="minorHAnsi"/>
          <w:b/>
          <w:sz w:val="22"/>
          <w:szCs w:val="22"/>
          <w:u w:val="single"/>
        </w:rPr>
        <w:t xml:space="preserve">SEXTA </w:t>
      </w:r>
      <w:r w:rsidRPr="00FD6F77">
        <w:rPr>
          <w:rFonts w:asciiTheme="minorHAnsi" w:hAnsiTheme="minorHAnsi" w:cstheme="minorHAnsi"/>
          <w:b/>
          <w:sz w:val="22"/>
          <w:szCs w:val="22"/>
          <w:u w:val="single"/>
        </w:rPr>
        <w:t>-CLÁUSULA PENAL</w:t>
      </w:r>
      <w:r>
        <w:rPr>
          <w:b/>
          <w:sz w:val="22"/>
          <w:szCs w:val="22"/>
          <w:u w:val="single"/>
        </w:rPr>
        <w:t xml:space="preserve">: </w:t>
      </w:r>
      <w:r w:rsidRPr="00FD6F77">
        <w:rPr>
          <w:rFonts w:asciiTheme="minorHAnsi" w:hAnsiTheme="minorHAnsi" w:cstheme="minorHAnsi"/>
          <w:sz w:val="22"/>
          <w:szCs w:val="22"/>
          <w:lang w:val="es-ES_tradnl"/>
        </w:rPr>
        <w:t xml:space="preserve">En el evento en que se genere un incumplimiento al deber de confidencialidad regulado en este </w:t>
      </w:r>
      <w:r w:rsidR="00F36D77" w:rsidRPr="00FD6F77">
        <w:rPr>
          <w:rFonts w:asciiTheme="minorHAnsi" w:hAnsiTheme="minorHAnsi" w:cstheme="minorHAnsi"/>
          <w:sz w:val="22"/>
          <w:szCs w:val="22"/>
          <w:lang w:val="es-ES_tradnl"/>
        </w:rPr>
        <w:t>Acuerdo</w:t>
      </w:r>
      <w:r w:rsidRPr="00FD6F77">
        <w:rPr>
          <w:rFonts w:asciiTheme="minorHAnsi" w:hAnsiTheme="minorHAnsi" w:cstheme="minorHAnsi"/>
          <w:sz w:val="22"/>
          <w:szCs w:val="22"/>
          <w:lang w:val="es-ES_tradnl"/>
        </w:rPr>
        <w:t>, La Parte Incumplida deberá pagar a título de pena, y lo constituirá automáticamente en deudor de la Parte Cumplida, un valor equivalente a Cien (100) SMLMV. La pena Pecuniaria que se ha estipulado no sustituye la obligación principal, ni la indemnización de daños y perjuicios a la que haya lugar.</w:t>
      </w:r>
    </w:p>
    <w:p w14:paraId="2BB1BE4F" w14:textId="77777777" w:rsidR="00FD6F77" w:rsidRPr="00C758AF" w:rsidRDefault="00FD6F77" w:rsidP="009C79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 w:val="22"/>
          <w:szCs w:val="22"/>
        </w:rPr>
      </w:pPr>
    </w:p>
    <w:p w14:paraId="11E94E50" w14:textId="13D0EA2A" w:rsidR="004C598E" w:rsidRPr="00944DE6" w:rsidRDefault="004C598E" w:rsidP="004C598E">
      <w:pPr>
        <w:jc w:val="both"/>
        <w:rPr>
          <w:rFonts w:asciiTheme="minorHAnsi" w:hAnsiTheme="minorHAnsi" w:cstheme="minorHAnsi"/>
          <w:sz w:val="22"/>
          <w:szCs w:val="22"/>
          <w:lang w:val="es-ES_tradnl"/>
        </w:rPr>
      </w:pPr>
      <w:r w:rsidRPr="00944DE6">
        <w:rPr>
          <w:rFonts w:asciiTheme="minorHAnsi" w:hAnsiTheme="minorHAnsi" w:cstheme="minorHAnsi"/>
          <w:b/>
          <w:sz w:val="22"/>
          <w:szCs w:val="22"/>
          <w:u w:val="single"/>
        </w:rPr>
        <w:t xml:space="preserve">VIGÉSIMA </w:t>
      </w:r>
      <w:r w:rsidR="009C79C5">
        <w:rPr>
          <w:rFonts w:asciiTheme="minorHAnsi" w:hAnsiTheme="minorHAnsi" w:cstheme="minorHAnsi"/>
          <w:b/>
          <w:sz w:val="22"/>
          <w:szCs w:val="22"/>
          <w:u w:val="single"/>
        </w:rPr>
        <w:t>SÉPTIMA</w:t>
      </w:r>
      <w:r w:rsidR="009C79C5" w:rsidRPr="00944DE6">
        <w:rPr>
          <w:rFonts w:asciiTheme="minorHAnsi" w:hAnsiTheme="minorHAnsi" w:cstheme="minorHAnsi"/>
          <w:b/>
          <w:sz w:val="22"/>
          <w:szCs w:val="22"/>
          <w:u w:val="single"/>
        </w:rPr>
        <w:t xml:space="preserve"> </w:t>
      </w:r>
      <w:r w:rsidRPr="00944DE6">
        <w:rPr>
          <w:rFonts w:asciiTheme="minorHAnsi" w:hAnsiTheme="minorHAnsi" w:cstheme="minorHAnsi"/>
          <w:b/>
          <w:sz w:val="22"/>
          <w:szCs w:val="22"/>
          <w:u w:val="single"/>
        </w:rPr>
        <w:t>- NOTIFICACIONES:</w:t>
      </w:r>
      <w:r w:rsidRPr="00944DE6">
        <w:rPr>
          <w:rFonts w:asciiTheme="minorHAnsi" w:hAnsiTheme="minorHAnsi" w:cstheme="minorHAnsi"/>
          <w:sz w:val="22"/>
          <w:szCs w:val="22"/>
        </w:rPr>
        <w:t xml:space="preserve"> </w:t>
      </w:r>
      <w:r w:rsidRPr="00944DE6">
        <w:rPr>
          <w:rFonts w:asciiTheme="minorHAnsi" w:hAnsiTheme="minorHAnsi" w:cstheme="minorHAnsi"/>
          <w:sz w:val="22"/>
          <w:szCs w:val="22"/>
          <w:lang w:val="es-ES_tradnl"/>
        </w:rPr>
        <w:t>Para efect</w:t>
      </w:r>
      <w:r w:rsidRPr="00665E9D">
        <w:rPr>
          <w:rFonts w:asciiTheme="minorHAnsi" w:hAnsiTheme="minorHAnsi" w:cstheme="minorHAnsi"/>
          <w:sz w:val="20"/>
          <w:szCs w:val="20"/>
          <w:lang w:val="es-ES_tradnl"/>
        </w:rPr>
        <w:t xml:space="preserve">os </w:t>
      </w:r>
      <w:r w:rsidRPr="00944DE6">
        <w:rPr>
          <w:rFonts w:asciiTheme="minorHAnsi" w:hAnsiTheme="minorHAnsi" w:cstheme="minorHAnsi"/>
          <w:sz w:val="22"/>
          <w:szCs w:val="22"/>
          <w:lang w:val="es-ES_tradnl"/>
        </w:rPr>
        <w:t xml:space="preserve">de las comunicaciones que se deban surtir entre las Partes de este acuerdo, referentes al cumplimiento de sus obligaciones, se pactan las siguientes direcciones y teléfonos: </w:t>
      </w:r>
    </w:p>
    <w:p w14:paraId="3E6E196C" w14:textId="77777777" w:rsidR="004C598E" w:rsidRPr="00944DE6" w:rsidRDefault="004C598E" w:rsidP="004C598E">
      <w:pPr>
        <w:jc w:val="both"/>
        <w:rPr>
          <w:rFonts w:asciiTheme="minorHAnsi" w:hAnsiTheme="minorHAnsi" w:cstheme="minorHAnsi"/>
          <w:sz w:val="22"/>
          <w:szCs w:val="22"/>
          <w:lang w:val="es-ES_tradnl"/>
        </w:rPr>
      </w:pPr>
    </w:p>
    <w:p w14:paraId="2757F817" w14:textId="77777777" w:rsidR="009C4BEF" w:rsidRPr="003167D4" w:rsidRDefault="009C4BEF" w:rsidP="009C4BEF">
      <w:pPr>
        <w:jc w:val="both"/>
        <w:rPr>
          <w:rFonts w:asciiTheme="minorHAnsi" w:hAnsiTheme="minorHAnsi" w:cstheme="minorHAnsi"/>
          <w:sz w:val="22"/>
          <w:szCs w:val="22"/>
        </w:rPr>
      </w:pPr>
      <w:r w:rsidRPr="003167D4">
        <w:rPr>
          <w:rFonts w:asciiTheme="minorHAnsi" w:hAnsiTheme="minorHAnsi" w:cstheme="minorHAnsi"/>
          <w:sz w:val="22"/>
          <w:szCs w:val="22"/>
        </w:rPr>
        <w:t xml:space="preserve">Por parte de </w:t>
      </w:r>
      <w:r w:rsidRPr="003167D4">
        <w:rPr>
          <w:rFonts w:asciiTheme="minorHAnsi" w:hAnsiTheme="minorHAnsi" w:cstheme="minorHAnsi"/>
          <w:b/>
          <w:sz w:val="22"/>
          <w:szCs w:val="22"/>
        </w:rPr>
        <w:t>EL BANCO:</w:t>
      </w:r>
      <w:r w:rsidRPr="003167D4">
        <w:rPr>
          <w:rFonts w:asciiTheme="minorHAnsi" w:hAnsiTheme="minorHAnsi" w:cstheme="minorHAnsi"/>
          <w:sz w:val="22"/>
          <w:szCs w:val="22"/>
        </w:rPr>
        <w:t xml:space="preserve"> </w:t>
      </w:r>
    </w:p>
    <w:p w14:paraId="74D54F96" w14:textId="77777777" w:rsidR="009C4BEF" w:rsidRPr="003167D4" w:rsidRDefault="009C4BEF" w:rsidP="009C4BEF">
      <w:pPr>
        <w:jc w:val="both"/>
        <w:rPr>
          <w:rFonts w:asciiTheme="minorHAnsi" w:hAnsiTheme="minorHAnsi" w:cstheme="minorHAnsi"/>
          <w:sz w:val="22"/>
          <w:szCs w:val="22"/>
        </w:rPr>
      </w:pPr>
      <w:r w:rsidRPr="003167D4">
        <w:rPr>
          <w:rFonts w:asciiTheme="minorHAnsi" w:hAnsiTheme="minorHAnsi" w:cstheme="minorHAnsi"/>
          <w:sz w:val="22"/>
          <w:szCs w:val="22"/>
        </w:rPr>
        <w:t>Nombre: Diana Barrera</w:t>
      </w:r>
    </w:p>
    <w:p w14:paraId="365B2767" w14:textId="77777777" w:rsidR="009C4BEF" w:rsidRPr="003167D4" w:rsidRDefault="009C4BEF" w:rsidP="009C4BEF">
      <w:pPr>
        <w:jc w:val="both"/>
        <w:rPr>
          <w:rFonts w:asciiTheme="minorHAnsi" w:hAnsiTheme="minorHAnsi" w:cstheme="minorHAnsi"/>
          <w:sz w:val="22"/>
          <w:szCs w:val="22"/>
        </w:rPr>
      </w:pPr>
      <w:r w:rsidRPr="003167D4">
        <w:rPr>
          <w:rFonts w:asciiTheme="minorHAnsi" w:hAnsiTheme="minorHAnsi" w:cstheme="minorHAnsi"/>
          <w:sz w:val="22"/>
          <w:szCs w:val="22"/>
        </w:rPr>
        <w:t>Dirección: Carrera 7 No. 24-89 Piso 14</w:t>
      </w:r>
    </w:p>
    <w:p w14:paraId="62036246" w14:textId="77777777" w:rsidR="009C4BEF" w:rsidRPr="003167D4" w:rsidRDefault="009C4BEF" w:rsidP="009C4BEF">
      <w:pPr>
        <w:jc w:val="both"/>
        <w:rPr>
          <w:rFonts w:asciiTheme="minorHAnsi" w:hAnsiTheme="minorHAnsi" w:cstheme="minorHAnsi"/>
          <w:sz w:val="22"/>
          <w:szCs w:val="22"/>
          <w:lang w:val="pt-BR"/>
        </w:rPr>
      </w:pPr>
      <w:r w:rsidRPr="003167D4">
        <w:rPr>
          <w:rFonts w:asciiTheme="minorHAnsi" w:hAnsiTheme="minorHAnsi" w:cstheme="minorHAnsi"/>
          <w:sz w:val="22"/>
          <w:szCs w:val="22"/>
          <w:lang w:val="pt-BR"/>
        </w:rPr>
        <w:t xml:space="preserve">E mail: </w:t>
      </w:r>
      <w:hyperlink r:id="rId37" w:history="1">
        <w:r w:rsidRPr="003167D4">
          <w:rPr>
            <w:rStyle w:val="Hipervnculo"/>
            <w:rFonts w:asciiTheme="minorHAnsi" w:hAnsiTheme="minorHAnsi" w:cstheme="minorHAnsi"/>
            <w:sz w:val="22"/>
            <w:szCs w:val="22"/>
          </w:rPr>
          <w:t>diana1.barrera@scotiabankcolpatria.com</w:t>
        </w:r>
      </w:hyperlink>
      <w:r w:rsidRPr="003167D4">
        <w:rPr>
          <w:rFonts w:asciiTheme="minorHAnsi" w:hAnsiTheme="minorHAnsi" w:cstheme="minorHAnsi"/>
          <w:sz w:val="22"/>
          <w:szCs w:val="22"/>
        </w:rPr>
        <w:t xml:space="preserve"> </w:t>
      </w:r>
      <w:r w:rsidRPr="003167D4">
        <w:rPr>
          <w:rFonts w:asciiTheme="minorHAnsi" w:hAnsiTheme="minorHAnsi" w:cstheme="minorHAnsi"/>
          <w:sz w:val="20"/>
          <w:szCs w:val="20"/>
          <w:lang w:val="pt-BR"/>
        </w:rPr>
        <w:tab/>
      </w:r>
      <w:r w:rsidRPr="003167D4">
        <w:rPr>
          <w:rFonts w:asciiTheme="minorHAnsi" w:hAnsiTheme="minorHAnsi" w:cstheme="minorHAnsi"/>
          <w:sz w:val="22"/>
          <w:szCs w:val="22"/>
          <w:lang w:val="pt-BR"/>
        </w:rPr>
        <w:t xml:space="preserve"> </w:t>
      </w:r>
    </w:p>
    <w:p w14:paraId="36DDF8B0" w14:textId="77777777" w:rsidR="009C4BEF" w:rsidRPr="00944DE6" w:rsidRDefault="009C4BEF" w:rsidP="009C4BEF">
      <w:pPr>
        <w:jc w:val="both"/>
        <w:rPr>
          <w:rFonts w:asciiTheme="minorHAnsi" w:hAnsiTheme="minorHAnsi" w:cstheme="minorHAnsi"/>
          <w:bCs/>
          <w:sz w:val="22"/>
          <w:szCs w:val="22"/>
        </w:rPr>
      </w:pPr>
      <w:r w:rsidRPr="003167D4">
        <w:rPr>
          <w:rFonts w:asciiTheme="minorHAnsi" w:hAnsiTheme="minorHAnsi" w:cstheme="minorHAnsi"/>
          <w:bCs/>
          <w:sz w:val="22"/>
          <w:szCs w:val="22"/>
        </w:rPr>
        <w:t>Bogotá D.C.</w:t>
      </w:r>
    </w:p>
    <w:p w14:paraId="2F698559" w14:textId="77777777" w:rsidR="004C598E" w:rsidRPr="00944DE6" w:rsidRDefault="004C598E" w:rsidP="004C598E">
      <w:pPr>
        <w:jc w:val="both"/>
        <w:rPr>
          <w:rFonts w:asciiTheme="minorHAnsi" w:hAnsiTheme="minorHAnsi" w:cstheme="minorHAnsi"/>
          <w:bCs/>
          <w:sz w:val="22"/>
          <w:szCs w:val="22"/>
        </w:rPr>
      </w:pPr>
    </w:p>
    <w:p w14:paraId="7E2D8643" w14:textId="77777777" w:rsidR="004C598E" w:rsidRPr="00944DE6" w:rsidRDefault="004C598E" w:rsidP="004C598E">
      <w:pPr>
        <w:overflowPunct w:val="0"/>
        <w:autoSpaceDE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Por parte de </w:t>
      </w:r>
      <w:r w:rsidRPr="00944DE6">
        <w:rPr>
          <w:rFonts w:asciiTheme="minorHAnsi" w:hAnsiTheme="minorHAnsi" w:cstheme="minorHAnsi"/>
          <w:b/>
          <w:sz w:val="22"/>
          <w:szCs w:val="22"/>
          <w:lang w:val="es-ES_tradnl"/>
        </w:rPr>
        <w:t>LA ASEGURADORA</w:t>
      </w:r>
    </w:p>
    <w:p w14:paraId="3384BDDD" w14:textId="77777777" w:rsidR="004C598E" w:rsidRPr="00944DE6" w:rsidRDefault="004C598E" w:rsidP="004C598E">
      <w:pPr>
        <w:overflowPunct w:val="0"/>
        <w:autoSpaceDE w:val="0"/>
        <w:jc w:val="both"/>
        <w:rPr>
          <w:rFonts w:asciiTheme="minorHAnsi" w:hAnsiTheme="minorHAnsi" w:cstheme="minorHAnsi"/>
          <w:sz w:val="22"/>
          <w:szCs w:val="22"/>
          <w:lang w:val="es-ES_tradnl"/>
        </w:rPr>
      </w:pPr>
    </w:p>
    <w:p w14:paraId="06749524" w14:textId="77777777" w:rsidR="004C598E" w:rsidRPr="00944DE6" w:rsidRDefault="004C598E" w:rsidP="004C598E">
      <w:pPr>
        <w:overflowPunct w:val="0"/>
        <w:autoSpaceDE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Nombre: XXXXXXXXXXXXXXXXXX</w:t>
      </w:r>
    </w:p>
    <w:p w14:paraId="418A2EFD" w14:textId="77777777" w:rsidR="004C598E" w:rsidRPr="00944DE6" w:rsidRDefault="004C598E" w:rsidP="004C598E">
      <w:pPr>
        <w:overflowPunct w:val="0"/>
        <w:autoSpaceDE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Dirección: XXXXXXXXXXXXX</w:t>
      </w:r>
    </w:p>
    <w:p w14:paraId="6D39807E" w14:textId="77777777" w:rsidR="004C598E" w:rsidRPr="00944DE6" w:rsidRDefault="004C598E" w:rsidP="004C598E">
      <w:pPr>
        <w:overflowPunct w:val="0"/>
        <w:autoSpaceDE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 xml:space="preserve">E-mail: </w:t>
      </w:r>
      <w:hyperlink r:id="rId38" w:history="1">
        <w:r w:rsidRPr="00944DE6">
          <w:rPr>
            <w:rStyle w:val="Hipervnculo"/>
            <w:rFonts w:asciiTheme="minorHAnsi" w:hAnsiTheme="minorHAnsi" w:cstheme="minorHAnsi"/>
            <w:sz w:val="22"/>
            <w:szCs w:val="22"/>
            <w:lang w:val="es-ES_tradnl"/>
          </w:rPr>
          <w:t>xxxxxxxxxxx@xxxxxxxxxx.co</w:t>
        </w:r>
      </w:hyperlink>
      <w:r w:rsidRPr="00944DE6">
        <w:rPr>
          <w:rStyle w:val="Hipervnculo"/>
          <w:rFonts w:asciiTheme="minorHAnsi" w:hAnsiTheme="minorHAnsi" w:cstheme="minorHAnsi"/>
          <w:sz w:val="22"/>
          <w:szCs w:val="22"/>
          <w:lang w:val="es-ES_tradnl"/>
        </w:rPr>
        <w:t>m</w:t>
      </w:r>
      <w:r w:rsidRPr="00944DE6">
        <w:rPr>
          <w:rFonts w:asciiTheme="minorHAnsi" w:hAnsiTheme="minorHAnsi" w:cstheme="minorHAnsi"/>
          <w:sz w:val="22"/>
          <w:szCs w:val="22"/>
          <w:lang w:val="es-ES_tradnl"/>
        </w:rPr>
        <w:t xml:space="preserve"> </w:t>
      </w:r>
    </w:p>
    <w:p w14:paraId="520340C8" w14:textId="77777777" w:rsidR="004C598E" w:rsidRPr="00944DE6" w:rsidRDefault="004C598E" w:rsidP="004C598E">
      <w:pPr>
        <w:overflowPunct w:val="0"/>
        <w:autoSpaceDE w:val="0"/>
        <w:jc w:val="both"/>
        <w:rPr>
          <w:rFonts w:asciiTheme="minorHAnsi" w:hAnsiTheme="minorHAnsi" w:cstheme="minorHAnsi"/>
          <w:sz w:val="22"/>
          <w:szCs w:val="22"/>
          <w:lang w:val="es-ES_tradnl"/>
        </w:rPr>
      </w:pPr>
      <w:r w:rsidRPr="00944DE6">
        <w:rPr>
          <w:rFonts w:asciiTheme="minorHAnsi" w:hAnsiTheme="minorHAnsi" w:cstheme="minorHAnsi"/>
          <w:sz w:val="22"/>
          <w:szCs w:val="22"/>
          <w:lang w:val="es-ES_tradnl"/>
        </w:rPr>
        <w:t>Teléfono: XXXXXXXX</w:t>
      </w:r>
    </w:p>
    <w:p w14:paraId="61D91EC8" w14:textId="77777777" w:rsidR="004C598E" w:rsidRPr="00944DE6" w:rsidRDefault="004C598E" w:rsidP="004C598E">
      <w:pPr>
        <w:jc w:val="both"/>
        <w:rPr>
          <w:rFonts w:asciiTheme="minorHAnsi" w:hAnsiTheme="minorHAnsi" w:cstheme="minorHAnsi"/>
          <w:color w:val="000000"/>
          <w:sz w:val="22"/>
          <w:szCs w:val="22"/>
        </w:rPr>
      </w:pPr>
      <w:r w:rsidRPr="00944DE6">
        <w:rPr>
          <w:rFonts w:asciiTheme="minorHAnsi" w:hAnsiTheme="minorHAnsi" w:cstheme="minorHAnsi"/>
          <w:sz w:val="22"/>
          <w:szCs w:val="22"/>
          <w:lang w:val="es-ES_tradnl"/>
        </w:rPr>
        <w:t>Ciudad: XXXXXXXX</w:t>
      </w:r>
    </w:p>
    <w:p w14:paraId="617ECE99" w14:textId="77777777" w:rsidR="004C598E" w:rsidRDefault="004C598E" w:rsidP="004C598E">
      <w:pPr>
        <w:jc w:val="both"/>
        <w:rPr>
          <w:rFonts w:asciiTheme="minorHAnsi" w:hAnsiTheme="minorHAnsi" w:cstheme="minorHAnsi"/>
          <w:color w:val="000000"/>
          <w:sz w:val="22"/>
          <w:szCs w:val="22"/>
        </w:rPr>
      </w:pPr>
    </w:p>
    <w:p w14:paraId="538E83C5" w14:textId="77777777" w:rsidR="00097248" w:rsidRPr="00665E9D" w:rsidRDefault="00097248" w:rsidP="00097248">
      <w:pPr>
        <w:overflowPunct w:val="0"/>
        <w:autoSpaceDE w:val="0"/>
        <w:jc w:val="both"/>
        <w:rPr>
          <w:rFonts w:asciiTheme="minorHAnsi" w:hAnsiTheme="minorHAnsi" w:cstheme="minorHAnsi"/>
          <w:color w:val="000000"/>
          <w:sz w:val="22"/>
          <w:szCs w:val="22"/>
        </w:rPr>
      </w:pPr>
      <w:r w:rsidRPr="00665E9D">
        <w:rPr>
          <w:rFonts w:asciiTheme="minorHAnsi" w:hAnsiTheme="minorHAnsi" w:cstheme="minorHAnsi"/>
          <w:color w:val="000000"/>
          <w:sz w:val="22"/>
          <w:szCs w:val="22"/>
        </w:rPr>
        <w:t xml:space="preserve">Para efectos del presente Acuerdo, la persona que se registra por cada una de las Partes, tendrá la calidad de “Administrador del Acuerdo”. </w:t>
      </w:r>
    </w:p>
    <w:p w14:paraId="620841CF" w14:textId="77777777" w:rsidR="00097248" w:rsidRPr="00944DE6" w:rsidRDefault="00097248" w:rsidP="004C598E">
      <w:pPr>
        <w:jc w:val="both"/>
        <w:rPr>
          <w:rFonts w:asciiTheme="minorHAnsi" w:hAnsiTheme="minorHAnsi" w:cstheme="minorHAnsi"/>
          <w:color w:val="000000"/>
          <w:sz w:val="22"/>
          <w:szCs w:val="22"/>
        </w:rPr>
      </w:pPr>
    </w:p>
    <w:p w14:paraId="58C8ABA8" w14:textId="3D610AF7" w:rsidR="004C598E" w:rsidRPr="00944DE6" w:rsidRDefault="004C598E" w:rsidP="004C598E">
      <w:pPr>
        <w:overflowPunct w:val="0"/>
        <w:autoSpaceDE w:val="0"/>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t>En constancia se firma el presente documento por quienes en el intervinieron, en la ciudad de Bogotá a los (</w:t>
      </w:r>
      <w:r w:rsidRPr="00577EBD">
        <w:rPr>
          <w:rFonts w:asciiTheme="minorHAnsi" w:hAnsiTheme="minorHAnsi" w:cstheme="minorHAnsi"/>
          <w:color w:val="000000"/>
          <w:sz w:val="22"/>
          <w:szCs w:val="22"/>
          <w:highlight w:val="yellow"/>
        </w:rPr>
        <w:t>XX</w:t>
      </w:r>
      <w:r w:rsidRPr="00944DE6">
        <w:rPr>
          <w:rFonts w:asciiTheme="minorHAnsi" w:hAnsiTheme="minorHAnsi" w:cstheme="minorHAnsi"/>
          <w:color w:val="000000"/>
          <w:sz w:val="22"/>
          <w:szCs w:val="22"/>
        </w:rPr>
        <w:t xml:space="preserve">) días del mes de </w:t>
      </w:r>
      <w:r w:rsidRPr="00577EBD">
        <w:rPr>
          <w:rFonts w:asciiTheme="minorHAnsi" w:hAnsiTheme="minorHAnsi" w:cstheme="minorHAnsi"/>
          <w:color w:val="000000"/>
          <w:sz w:val="22"/>
          <w:szCs w:val="22"/>
          <w:highlight w:val="yellow"/>
        </w:rPr>
        <w:t>xxxxxxxxx</w:t>
      </w:r>
      <w:r w:rsidRPr="00944DE6">
        <w:rPr>
          <w:rFonts w:asciiTheme="minorHAnsi" w:hAnsiTheme="minorHAnsi" w:cstheme="minorHAnsi"/>
          <w:color w:val="000000"/>
          <w:sz w:val="22"/>
          <w:szCs w:val="22"/>
        </w:rPr>
        <w:t xml:space="preserve"> de 202</w:t>
      </w:r>
      <w:r w:rsidR="00AB4E96" w:rsidRPr="00944DE6">
        <w:rPr>
          <w:rFonts w:asciiTheme="minorHAnsi" w:hAnsiTheme="minorHAnsi" w:cstheme="minorHAnsi"/>
          <w:color w:val="000000"/>
          <w:sz w:val="22"/>
          <w:szCs w:val="22"/>
        </w:rPr>
        <w:t>3</w:t>
      </w:r>
      <w:r w:rsidRPr="00944DE6">
        <w:rPr>
          <w:rFonts w:asciiTheme="minorHAnsi" w:hAnsiTheme="minorHAnsi" w:cstheme="minorHAnsi"/>
          <w:color w:val="000000"/>
          <w:sz w:val="22"/>
          <w:szCs w:val="22"/>
        </w:rPr>
        <w:t>.</w:t>
      </w:r>
    </w:p>
    <w:tbl>
      <w:tblPr>
        <w:tblW w:w="10549" w:type="dxa"/>
        <w:tblInd w:w="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5254"/>
        <w:gridCol w:w="5295"/>
      </w:tblGrid>
      <w:tr w:rsidR="004C598E" w:rsidRPr="00944DE6" w14:paraId="429BC2A8" w14:textId="77777777" w:rsidTr="00DE665A">
        <w:trPr>
          <w:trHeight w:val="439"/>
        </w:trPr>
        <w:tc>
          <w:tcPr>
            <w:tcW w:w="5254" w:type="dxa"/>
          </w:tcPr>
          <w:p w14:paraId="256E3156" w14:textId="77777777" w:rsidR="004C598E" w:rsidRPr="00944DE6" w:rsidRDefault="004C598E" w:rsidP="00DE665A">
            <w:pPr>
              <w:jc w:val="both"/>
              <w:rPr>
                <w:rFonts w:asciiTheme="minorHAnsi" w:hAnsiTheme="minorHAnsi" w:cstheme="minorHAnsi"/>
                <w:b/>
                <w:bCs/>
                <w:sz w:val="22"/>
                <w:szCs w:val="22"/>
              </w:rPr>
            </w:pPr>
          </w:p>
          <w:p w14:paraId="0F6779E6" w14:textId="77777777" w:rsidR="004C598E" w:rsidRPr="00944DE6" w:rsidRDefault="004C598E" w:rsidP="00DE665A">
            <w:pPr>
              <w:jc w:val="both"/>
              <w:rPr>
                <w:rFonts w:asciiTheme="minorHAnsi" w:hAnsiTheme="minorHAnsi" w:cstheme="minorHAnsi"/>
                <w:b/>
                <w:bCs/>
                <w:sz w:val="22"/>
                <w:szCs w:val="22"/>
              </w:rPr>
            </w:pPr>
          </w:p>
          <w:p w14:paraId="0FBC353D" w14:textId="77777777" w:rsidR="004C598E" w:rsidRPr="00944DE6" w:rsidRDefault="004C598E" w:rsidP="00DE665A">
            <w:pPr>
              <w:jc w:val="both"/>
              <w:rPr>
                <w:rFonts w:asciiTheme="minorHAnsi" w:hAnsiTheme="minorHAnsi" w:cstheme="minorHAnsi"/>
                <w:b/>
                <w:bCs/>
                <w:sz w:val="22"/>
                <w:szCs w:val="22"/>
              </w:rPr>
            </w:pPr>
            <w:r w:rsidRPr="00944DE6">
              <w:rPr>
                <w:rFonts w:asciiTheme="minorHAnsi" w:hAnsiTheme="minorHAnsi" w:cstheme="minorHAnsi"/>
                <w:b/>
                <w:bCs/>
                <w:sz w:val="22"/>
                <w:szCs w:val="22"/>
              </w:rPr>
              <w:t>EL BANCO,</w:t>
            </w:r>
          </w:p>
        </w:tc>
        <w:tc>
          <w:tcPr>
            <w:tcW w:w="5295" w:type="dxa"/>
          </w:tcPr>
          <w:p w14:paraId="42531FFB" w14:textId="77777777" w:rsidR="004C598E" w:rsidRPr="00944DE6" w:rsidRDefault="004C598E" w:rsidP="00DE665A">
            <w:pPr>
              <w:jc w:val="both"/>
              <w:rPr>
                <w:rFonts w:asciiTheme="minorHAnsi" w:hAnsiTheme="minorHAnsi" w:cstheme="minorHAnsi"/>
                <w:b/>
                <w:bCs/>
                <w:sz w:val="22"/>
                <w:szCs w:val="22"/>
              </w:rPr>
            </w:pPr>
          </w:p>
          <w:p w14:paraId="09FEAA37" w14:textId="77777777" w:rsidR="004C598E" w:rsidRPr="00944DE6" w:rsidRDefault="004C598E" w:rsidP="00DE665A">
            <w:pPr>
              <w:jc w:val="both"/>
              <w:rPr>
                <w:rFonts w:asciiTheme="minorHAnsi" w:hAnsiTheme="minorHAnsi" w:cstheme="minorHAnsi"/>
                <w:b/>
                <w:bCs/>
                <w:sz w:val="22"/>
                <w:szCs w:val="22"/>
              </w:rPr>
            </w:pPr>
          </w:p>
          <w:p w14:paraId="09D4C525" w14:textId="77777777" w:rsidR="004C598E" w:rsidRPr="00944DE6" w:rsidRDefault="004C598E" w:rsidP="00DE665A">
            <w:pPr>
              <w:jc w:val="both"/>
              <w:rPr>
                <w:rFonts w:asciiTheme="minorHAnsi" w:hAnsiTheme="minorHAnsi" w:cstheme="minorHAnsi"/>
                <w:b/>
                <w:bCs/>
                <w:sz w:val="22"/>
                <w:szCs w:val="22"/>
              </w:rPr>
            </w:pPr>
            <w:r w:rsidRPr="00944DE6">
              <w:rPr>
                <w:rFonts w:asciiTheme="minorHAnsi" w:hAnsiTheme="minorHAnsi" w:cstheme="minorHAnsi"/>
                <w:b/>
                <w:bCs/>
                <w:sz w:val="22"/>
                <w:szCs w:val="22"/>
              </w:rPr>
              <w:t>LA ASEGURADORA,</w:t>
            </w:r>
          </w:p>
        </w:tc>
      </w:tr>
      <w:tr w:rsidR="004C598E" w:rsidRPr="00944DE6" w14:paraId="75BD2A98" w14:textId="77777777" w:rsidTr="00DE665A">
        <w:trPr>
          <w:trHeight w:val="508"/>
        </w:trPr>
        <w:tc>
          <w:tcPr>
            <w:tcW w:w="5254" w:type="dxa"/>
          </w:tcPr>
          <w:p w14:paraId="6C8772EE" w14:textId="77777777" w:rsidR="004C598E" w:rsidRPr="00944DE6" w:rsidRDefault="004C598E" w:rsidP="00DE665A">
            <w:pPr>
              <w:jc w:val="both"/>
              <w:rPr>
                <w:rFonts w:asciiTheme="minorHAnsi" w:hAnsiTheme="minorHAnsi" w:cstheme="minorHAnsi"/>
                <w:b/>
                <w:bCs/>
                <w:sz w:val="22"/>
                <w:szCs w:val="22"/>
              </w:rPr>
            </w:pPr>
          </w:p>
          <w:p w14:paraId="235114BE" w14:textId="77777777" w:rsidR="004C598E" w:rsidRPr="00944DE6" w:rsidRDefault="004C598E" w:rsidP="00DE665A">
            <w:pPr>
              <w:jc w:val="both"/>
              <w:rPr>
                <w:rFonts w:asciiTheme="minorHAnsi" w:hAnsiTheme="minorHAnsi" w:cstheme="minorHAnsi"/>
                <w:b/>
                <w:bCs/>
                <w:sz w:val="22"/>
                <w:szCs w:val="22"/>
              </w:rPr>
            </w:pPr>
          </w:p>
          <w:p w14:paraId="78956F4C" w14:textId="77777777" w:rsidR="004C598E" w:rsidRPr="00944DE6" w:rsidRDefault="004C598E" w:rsidP="00DE665A">
            <w:pPr>
              <w:jc w:val="both"/>
              <w:rPr>
                <w:rFonts w:asciiTheme="minorHAnsi" w:hAnsiTheme="minorHAnsi" w:cstheme="minorHAnsi"/>
                <w:b/>
                <w:bCs/>
                <w:sz w:val="22"/>
                <w:szCs w:val="22"/>
              </w:rPr>
            </w:pPr>
          </w:p>
          <w:p w14:paraId="17DBB23E" w14:textId="77777777" w:rsidR="004C598E" w:rsidRPr="00944DE6" w:rsidRDefault="004C598E" w:rsidP="00DE665A">
            <w:pPr>
              <w:jc w:val="both"/>
              <w:rPr>
                <w:rFonts w:asciiTheme="minorHAnsi" w:hAnsiTheme="minorHAnsi" w:cstheme="minorHAnsi"/>
                <w:b/>
                <w:bCs/>
                <w:sz w:val="22"/>
                <w:szCs w:val="22"/>
              </w:rPr>
            </w:pPr>
          </w:p>
        </w:tc>
        <w:tc>
          <w:tcPr>
            <w:tcW w:w="5295" w:type="dxa"/>
          </w:tcPr>
          <w:p w14:paraId="6251C345" w14:textId="77777777" w:rsidR="004C598E" w:rsidRPr="00944DE6" w:rsidRDefault="004C598E" w:rsidP="00DE665A">
            <w:pPr>
              <w:jc w:val="both"/>
              <w:rPr>
                <w:rFonts w:asciiTheme="minorHAnsi" w:hAnsiTheme="minorHAnsi" w:cstheme="minorHAnsi"/>
                <w:b/>
                <w:bCs/>
                <w:sz w:val="22"/>
                <w:szCs w:val="22"/>
              </w:rPr>
            </w:pPr>
          </w:p>
        </w:tc>
      </w:tr>
      <w:tr w:rsidR="004C598E" w:rsidRPr="00944DE6" w14:paraId="2C4B90F6" w14:textId="77777777" w:rsidTr="00DE665A">
        <w:trPr>
          <w:trHeight w:val="212"/>
        </w:trPr>
        <w:tc>
          <w:tcPr>
            <w:tcW w:w="5254" w:type="dxa"/>
          </w:tcPr>
          <w:p w14:paraId="75180513" w14:textId="77777777" w:rsidR="004C598E" w:rsidRPr="00944DE6" w:rsidRDefault="004C598E" w:rsidP="00DE665A">
            <w:pPr>
              <w:jc w:val="both"/>
              <w:rPr>
                <w:rFonts w:asciiTheme="minorHAnsi" w:hAnsiTheme="minorHAnsi" w:cstheme="minorHAnsi"/>
                <w:b/>
                <w:sz w:val="22"/>
                <w:szCs w:val="22"/>
              </w:rPr>
            </w:pPr>
            <w:r w:rsidRPr="00944DE6">
              <w:rPr>
                <w:rFonts w:asciiTheme="minorHAnsi" w:hAnsiTheme="minorHAnsi" w:cstheme="minorHAnsi"/>
                <w:b/>
                <w:sz w:val="22"/>
                <w:szCs w:val="22"/>
              </w:rPr>
              <w:t>__________________________</w:t>
            </w:r>
          </w:p>
        </w:tc>
        <w:tc>
          <w:tcPr>
            <w:tcW w:w="5295" w:type="dxa"/>
          </w:tcPr>
          <w:p w14:paraId="35878D7C" w14:textId="77777777" w:rsidR="004C598E" w:rsidRPr="00944DE6" w:rsidRDefault="004C598E" w:rsidP="00DE665A">
            <w:pPr>
              <w:jc w:val="both"/>
              <w:rPr>
                <w:rFonts w:asciiTheme="minorHAnsi" w:hAnsiTheme="minorHAnsi" w:cstheme="minorHAnsi"/>
                <w:b/>
                <w:sz w:val="22"/>
                <w:szCs w:val="22"/>
              </w:rPr>
            </w:pPr>
            <w:r w:rsidRPr="00944DE6">
              <w:rPr>
                <w:rFonts w:asciiTheme="minorHAnsi" w:hAnsiTheme="minorHAnsi" w:cstheme="minorHAnsi"/>
                <w:b/>
                <w:sz w:val="22"/>
                <w:szCs w:val="22"/>
              </w:rPr>
              <w:t>______________________________</w:t>
            </w:r>
          </w:p>
        </w:tc>
      </w:tr>
      <w:tr w:rsidR="004C598E" w:rsidRPr="009C79C5" w14:paraId="52A341F8" w14:textId="77777777" w:rsidTr="00DE665A">
        <w:trPr>
          <w:trHeight w:val="224"/>
        </w:trPr>
        <w:tc>
          <w:tcPr>
            <w:tcW w:w="5254" w:type="dxa"/>
          </w:tcPr>
          <w:p w14:paraId="19366AD7" w14:textId="77777777" w:rsidR="009C4BEF" w:rsidRPr="003167D4" w:rsidRDefault="009C4BEF" w:rsidP="009C4BEF">
            <w:pPr>
              <w:jc w:val="both"/>
              <w:rPr>
                <w:rFonts w:asciiTheme="minorHAnsi" w:hAnsiTheme="minorHAnsi" w:cstheme="minorHAnsi"/>
                <w:b/>
                <w:sz w:val="22"/>
                <w:szCs w:val="22"/>
              </w:rPr>
            </w:pPr>
            <w:r w:rsidRPr="003167D4">
              <w:rPr>
                <w:rFonts w:asciiTheme="minorHAnsi" w:hAnsiTheme="minorHAnsi" w:cstheme="minorHAnsi"/>
                <w:b/>
                <w:sz w:val="22"/>
                <w:szCs w:val="22"/>
              </w:rPr>
              <w:t>CARLOS ZAVALA CISNEROS</w:t>
            </w:r>
          </w:p>
          <w:p w14:paraId="57AD78BF" w14:textId="77777777" w:rsidR="009C4BEF" w:rsidRPr="003167D4" w:rsidRDefault="009C4BEF" w:rsidP="009C4BEF">
            <w:pPr>
              <w:jc w:val="both"/>
              <w:rPr>
                <w:rFonts w:asciiTheme="minorHAnsi" w:hAnsiTheme="minorHAnsi" w:cstheme="minorHAnsi"/>
                <w:bCs/>
                <w:sz w:val="22"/>
                <w:szCs w:val="22"/>
              </w:rPr>
            </w:pPr>
            <w:r w:rsidRPr="003167D4">
              <w:rPr>
                <w:rFonts w:asciiTheme="minorHAnsi" w:hAnsiTheme="minorHAnsi" w:cstheme="minorHAnsi"/>
                <w:bCs/>
                <w:sz w:val="22"/>
                <w:szCs w:val="22"/>
              </w:rPr>
              <w:t xml:space="preserve">Representante Legal    </w:t>
            </w:r>
          </w:p>
          <w:p w14:paraId="34FE0B88" w14:textId="77777777" w:rsidR="009C4BEF" w:rsidRPr="003167D4" w:rsidRDefault="009C4BEF" w:rsidP="009C4BEF">
            <w:pPr>
              <w:jc w:val="both"/>
              <w:rPr>
                <w:rFonts w:asciiTheme="minorHAnsi" w:hAnsiTheme="minorHAnsi" w:cstheme="minorHAnsi"/>
                <w:bCs/>
                <w:sz w:val="22"/>
                <w:szCs w:val="22"/>
              </w:rPr>
            </w:pPr>
            <w:r w:rsidRPr="003167D4">
              <w:rPr>
                <w:rFonts w:asciiTheme="minorHAnsi" w:hAnsiTheme="minorHAnsi" w:cstheme="minorHAnsi"/>
                <w:bCs/>
                <w:sz w:val="22"/>
                <w:szCs w:val="22"/>
              </w:rPr>
              <w:t xml:space="preserve">C.E 7.460.048                                                    </w:t>
            </w:r>
          </w:p>
          <w:p w14:paraId="110D3993" w14:textId="77777777" w:rsidR="009C4BEF" w:rsidRPr="003167D4" w:rsidRDefault="009C4BEF" w:rsidP="009C4BEF">
            <w:pPr>
              <w:jc w:val="both"/>
              <w:rPr>
                <w:rFonts w:asciiTheme="minorHAnsi" w:hAnsiTheme="minorHAnsi" w:cstheme="minorHAnsi"/>
                <w:bCs/>
                <w:sz w:val="22"/>
                <w:szCs w:val="22"/>
                <w:lang w:val="en-US"/>
              </w:rPr>
            </w:pPr>
            <w:r w:rsidRPr="003167D4">
              <w:rPr>
                <w:rFonts w:asciiTheme="minorHAnsi" w:hAnsiTheme="minorHAnsi" w:cstheme="minorHAnsi"/>
                <w:bCs/>
                <w:sz w:val="22"/>
                <w:szCs w:val="22"/>
                <w:lang w:val="en-US"/>
              </w:rPr>
              <w:t>Scotiabank Colpatria S.A.</w:t>
            </w:r>
          </w:p>
          <w:p w14:paraId="436675B9" w14:textId="77777777" w:rsidR="009C4BEF" w:rsidRPr="003167D4" w:rsidRDefault="009C4BEF" w:rsidP="009C4BEF">
            <w:pPr>
              <w:jc w:val="both"/>
              <w:rPr>
                <w:rFonts w:asciiTheme="minorHAnsi" w:hAnsiTheme="minorHAnsi" w:cstheme="minorHAnsi"/>
                <w:bCs/>
                <w:sz w:val="22"/>
                <w:szCs w:val="22"/>
                <w:lang w:val="en-US"/>
              </w:rPr>
            </w:pPr>
            <w:r w:rsidRPr="003167D4">
              <w:rPr>
                <w:rFonts w:asciiTheme="minorHAnsi" w:hAnsiTheme="minorHAnsi" w:cstheme="minorHAnsi"/>
                <w:bCs/>
                <w:sz w:val="22"/>
                <w:szCs w:val="22"/>
                <w:lang w:val="en-US"/>
              </w:rPr>
              <w:t>NIT: 860.034.594-1</w:t>
            </w:r>
          </w:p>
          <w:p w14:paraId="75C02E26" w14:textId="77777777" w:rsidR="004C598E" w:rsidRPr="00944DE6" w:rsidRDefault="004C598E" w:rsidP="00DE665A">
            <w:pPr>
              <w:jc w:val="both"/>
              <w:rPr>
                <w:rFonts w:asciiTheme="minorHAnsi" w:hAnsiTheme="minorHAnsi" w:cstheme="minorHAnsi"/>
                <w:b/>
                <w:sz w:val="22"/>
                <w:szCs w:val="22"/>
                <w:lang w:val="en-US"/>
              </w:rPr>
            </w:pPr>
          </w:p>
          <w:p w14:paraId="0E92C993" w14:textId="77777777" w:rsidR="004C598E" w:rsidRDefault="004C598E" w:rsidP="00DE665A">
            <w:pPr>
              <w:jc w:val="both"/>
              <w:rPr>
                <w:rFonts w:asciiTheme="minorHAnsi" w:hAnsiTheme="minorHAnsi" w:cstheme="minorHAnsi"/>
                <w:b/>
                <w:sz w:val="22"/>
                <w:szCs w:val="22"/>
                <w:lang w:val="en-US"/>
              </w:rPr>
            </w:pPr>
          </w:p>
          <w:p w14:paraId="663D9EB3" w14:textId="77777777" w:rsidR="00211771" w:rsidRDefault="00211771" w:rsidP="00DE665A">
            <w:pPr>
              <w:jc w:val="both"/>
              <w:rPr>
                <w:rFonts w:asciiTheme="minorHAnsi" w:hAnsiTheme="minorHAnsi" w:cstheme="minorHAnsi"/>
                <w:b/>
                <w:sz w:val="22"/>
                <w:szCs w:val="22"/>
                <w:lang w:val="en-US"/>
              </w:rPr>
            </w:pPr>
          </w:p>
          <w:p w14:paraId="68B74D8E" w14:textId="304BC7D2" w:rsidR="00211771" w:rsidRPr="00944DE6" w:rsidRDefault="00211771" w:rsidP="00DE665A">
            <w:pPr>
              <w:jc w:val="both"/>
              <w:rPr>
                <w:rFonts w:asciiTheme="minorHAnsi" w:hAnsiTheme="minorHAnsi" w:cstheme="minorHAnsi"/>
                <w:b/>
                <w:sz w:val="22"/>
                <w:szCs w:val="22"/>
                <w:lang w:val="en-US"/>
              </w:rPr>
            </w:pPr>
          </w:p>
        </w:tc>
        <w:tc>
          <w:tcPr>
            <w:tcW w:w="5295" w:type="dxa"/>
          </w:tcPr>
          <w:p w14:paraId="0A0A6CC9" w14:textId="20640DF7" w:rsidR="004C598E" w:rsidRPr="00665E9D" w:rsidRDefault="004C598E" w:rsidP="00DE665A">
            <w:pPr>
              <w:jc w:val="both"/>
              <w:rPr>
                <w:rFonts w:asciiTheme="minorHAnsi" w:hAnsiTheme="minorHAnsi" w:cstheme="minorHAnsi"/>
                <w:b/>
                <w:sz w:val="22"/>
                <w:szCs w:val="22"/>
                <w:lang w:val="es-CO"/>
              </w:rPr>
            </w:pPr>
            <w:r w:rsidRPr="00665E9D">
              <w:rPr>
                <w:rFonts w:asciiTheme="minorHAnsi" w:hAnsiTheme="minorHAnsi" w:cstheme="minorHAnsi"/>
                <w:b/>
                <w:sz w:val="22"/>
                <w:szCs w:val="22"/>
                <w:lang w:val="es-CO"/>
              </w:rPr>
              <w:t>XXXXXXXXXXXXXXXXXX</w:t>
            </w:r>
          </w:p>
          <w:p w14:paraId="4CFC0FD8" w14:textId="77777777" w:rsidR="004C598E" w:rsidRPr="00665E9D" w:rsidRDefault="004C598E" w:rsidP="00DE665A">
            <w:pPr>
              <w:jc w:val="both"/>
              <w:rPr>
                <w:rFonts w:asciiTheme="minorHAnsi" w:hAnsiTheme="minorHAnsi" w:cstheme="minorHAnsi"/>
                <w:b/>
                <w:sz w:val="22"/>
                <w:szCs w:val="22"/>
                <w:lang w:val="es-CO"/>
              </w:rPr>
            </w:pPr>
            <w:r w:rsidRPr="00665E9D">
              <w:rPr>
                <w:rFonts w:asciiTheme="minorHAnsi" w:hAnsiTheme="minorHAnsi" w:cstheme="minorHAnsi"/>
                <w:b/>
                <w:sz w:val="22"/>
                <w:szCs w:val="22"/>
                <w:lang w:val="es-CO"/>
              </w:rPr>
              <w:t>Representante Legal</w:t>
            </w:r>
          </w:p>
          <w:p w14:paraId="7CF8AD7A" w14:textId="77777777" w:rsidR="004C598E" w:rsidRPr="00665E9D" w:rsidRDefault="004C598E" w:rsidP="00DE665A">
            <w:pPr>
              <w:jc w:val="both"/>
              <w:rPr>
                <w:rFonts w:asciiTheme="minorHAnsi" w:hAnsiTheme="minorHAnsi" w:cstheme="minorHAnsi"/>
                <w:b/>
                <w:sz w:val="22"/>
                <w:szCs w:val="22"/>
                <w:lang w:val="es-CO"/>
              </w:rPr>
            </w:pPr>
            <w:r w:rsidRPr="00665E9D">
              <w:rPr>
                <w:rFonts w:asciiTheme="minorHAnsi" w:hAnsiTheme="minorHAnsi" w:cstheme="minorHAnsi"/>
                <w:b/>
                <w:sz w:val="22"/>
                <w:szCs w:val="22"/>
                <w:lang w:val="es-CO"/>
              </w:rPr>
              <w:t>Aseguradora XXXXXXXXXXXXXXXX</w:t>
            </w:r>
          </w:p>
          <w:p w14:paraId="6B24239E" w14:textId="77777777" w:rsidR="004C598E" w:rsidRPr="00665E9D" w:rsidRDefault="004C598E" w:rsidP="00DE665A">
            <w:pPr>
              <w:jc w:val="both"/>
              <w:rPr>
                <w:rFonts w:asciiTheme="minorHAnsi" w:hAnsiTheme="minorHAnsi" w:cstheme="minorHAnsi"/>
                <w:b/>
                <w:sz w:val="22"/>
                <w:szCs w:val="22"/>
                <w:lang w:val="es-CO"/>
              </w:rPr>
            </w:pPr>
            <w:r w:rsidRPr="00665E9D">
              <w:rPr>
                <w:rFonts w:asciiTheme="minorHAnsi" w:hAnsiTheme="minorHAnsi" w:cstheme="minorHAnsi"/>
                <w:b/>
                <w:sz w:val="22"/>
                <w:szCs w:val="22"/>
                <w:lang w:val="es-CO"/>
              </w:rPr>
              <w:t>NIT: _____________________</w:t>
            </w:r>
          </w:p>
          <w:p w14:paraId="64775FCE" w14:textId="77777777" w:rsidR="004C598E" w:rsidRPr="00665E9D" w:rsidRDefault="004C598E" w:rsidP="00DE665A">
            <w:pPr>
              <w:jc w:val="both"/>
              <w:rPr>
                <w:rFonts w:asciiTheme="minorHAnsi" w:hAnsiTheme="minorHAnsi" w:cstheme="minorHAnsi"/>
                <w:b/>
                <w:sz w:val="22"/>
                <w:szCs w:val="22"/>
                <w:lang w:val="es-CO"/>
              </w:rPr>
            </w:pPr>
          </w:p>
        </w:tc>
      </w:tr>
    </w:tbl>
    <w:p w14:paraId="5C26A2A8" w14:textId="77777777" w:rsidR="004C598E" w:rsidRPr="00665E9D" w:rsidRDefault="004C598E" w:rsidP="004C598E">
      <w:pPr>
        <w:jc w:val="both"/>
        <w:rPr>
          <w:rFonts w:asciiTheme="minorHAnsi" w:hAnsiTheme="minorHAnsi" w:cstheme="minorHAnsi"/>
          <w:b/>
          <w:sz w:val="21"/>
          <w:szCs w:val="21"/>
          <w:lang w:val="es-CO"/>
        </w:rPr>
      </w:pPr>
    </w:p>
    <w:p w14:paraId="4E339CB2" w14:textId="70223899" w:rsidR="004C6378" w:rsidRPr="00665E9D" w:rsidRDefault="004C6378">
      <w:pPr>
        <w:rPr>
          <w:rFonts w:asciiTheme="minorHAnsi" w:hAnsiTheme="minorHAnsi" w:cs="Arial"/>
          <w:sz w:val="22"/>
          <w:szCs w:val="22"/>
          <w:lang w:val="es-CO"/>
        </w:rPr>
      </w:pPr>
    </w:p>
    <w:p w14:paraId="2A9842C2" w14:textId="5CA9B0C7" w:rsidR="004C6378" w:rsidRPr="00577EBD" w:rsidRDefault="004C6378" w:rsidP="00A76321">
      <w:pPr>
        <w:pStyle w:val="Ttulo1"/>
        <w:ind w:left="207"/>
        <w:jc w:val="center"/>
        <w:rPr>
          <w:rFonts w:asciiTheme="minorHAnsi" w:hAnsiTheme="minorHAnsi" w:cstheme="minorHAnsi"/>
          <w:b/>
          <w:bCs/>
          <w:color w:val="auto"/>
          <w:sz w:val="20"/>
          <w:szCs w:val="20"/>
        </w:rPr>
      </w:pPr>
      <w:r w:rsidRPr="00577EBD">
        <w:rPr>
          <w:rFonts w:asciiTheme="minorHAnsi" w:hAnsiTheme="minorHAnsi" w:cstheme="minorHAnsi"/>
          <w:b/>
          <w:bCs/>
          <w:color w:val="auto"/>
          <w:sz w:val="20"/>
          <w:szCs w:val="20"/>
        </w:rPr>
        <w:lastRenderedPageBreak/>
        <w:t>ANEXO DEL ACUERDO DE CONFIDENCIALIDAD</w:t>
      </w:r>
      <w:r w:rsidRPr="00577EBD">
        <w:rPr>
          <w:rFonts w:asciiTheme="minorHAnsi" w:hAnsiTheme="minorHAnsi" w:cstheme="minorHAnsi"/>
          <w:b/>
          <w:bCs/>
          <w:color w:val="auto"/>
          <w:sz w:val="20"/>
          <w:szCs w:val="20"/>
        </w:rPr>
        <w:br/>
        <w:t>CLÁUSULAS DE SEGURIDAD DE LA INFORMACIÓN PARA CONTRATOS</w:t>
      </w:r>
    </w:p>
    <w:p w14:paraId="45859DF1" w14:textId="755BAED8"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b/>
          <w:sz w:val="20"/>
          <w:szCs w:val="20"/>
        </w:rPr>
        <w:t xml:space="preserve"> </w:t>
      </w:r>
    </w:p>
    <w:p w14:paraId="1D9A76ED" w14:textId="6AAF7500"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sz w:val="20"/>
          <w:szCs w:val="20"/>
        </w:rPr>
        <w:t xml:space="preserve">Durante el plazo del Contrato, la </w:t>
      </w:r>
      <w:r w:rsidRPr="00A76321">
        <w:rPr>
          <w:rFonts w:asciiTheme="minorHAnsi" w:hAnsiTheme="minorHAnsi" w:cstheme="minorHAnsi"/>
          <w:b/>
          <w:bCs/>
          <w:sz w:val="20"/>
          <w:szCs w:val="20"/>
        </w:rPr>
        <w:t>EMPRESA</w:t>
      </w:r>
      <w:r w:rsidRPr="004C6378">
        <w:rPr>
          <w:rFonts w:asciiTheme="minorHAnsi" w:hAnsiTheme="minorHAnsi" w:cstheme="minorHAnsi"/>
          <w:b/>
          <w:bCs/>
          <w:sz w:val="20"/>
          <w:szCs w:val="20"/>
        </w:rPr>
        <w:t xml:space="preserve"> </w:t>
      </w:r>
      <w:r w:rsidRPr="004C6378">
        <w:rPr>
          <w:rFonts w:asciiTheme="minorHAnsi" w:hAnsiTheme="minorHAnsi" w:cstheme="minorHAnsi"/>
          <w:sz w:val="20"/>
          <w:szCs w:val="20"/>
        </w:rPr>
        <w:t>(o el “Proveedor” como se denominará para efectos del presente documento), cumplirá los siguientes requisitos de seguridad:</w:t>
      </w:r>
    </w:p>
    <w:p w14:paraId="49D124EF" w14:textId="77777777"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t xml:space="preserve">1 Control de Acceso Lógico </w:t>
      </w:r>
      <w:r w:rsidRPr="004C6378">
        <w:rPr>
          <w:rFonts w:asciiTheme="minorHAnsi" w:hAnsiTheme="minorHAnsi" w:cstheme="minorHAnsi"/>
          <w:b w:val="0"/>
          <w:sz w:val="20"/>
          <w:szCs w:val="20"/>
        </w:rPr>
        <w:t xml:space="preserve"> </w:t>
      </w:r>
    </w:p>
    <w:p w14:paraId="7782BF8F" w14:textId="77777777"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sz w:val="20"/>
          <w:szCs w:val="20"/>
        </w:rPr>
        <w:t xml:space="preserve"> </w:t>
      </w:r>
    </w:p>
    <w:p w14:paraId="6DFBCFE0" w14:textId="77777777"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sz w:val="20"/>
          <w:szCs w:val="20"/>
        </w:rPr>
        <w:t>Para garantizar el cumplimiento de los requisitos de Scotiabank sobre el control de la seguridad para el acceso, el Proveedor deberá:</w:t>
      </w:r>
    </w:p>
    <w:p w14:paraId="7062B930" w14:textId="77777777" w:rsidR="004C6378" w:rsidRPr="004C6378" w:rsidRDefault="004C6378" w:rsidP="004C6378">
      <w:pPr>
        <w:rPr>
          <w:rFonts w:asciiTheme="minorHAnsi" w:hAnsiTheme="minorHAnsi" w:cstheme="minorHAnsi"/>
          <w:sz w:val="20"/>
          <w:szCs w:val="20"/>
        </w:rPr>
      </w:pPr>
    </w:p>
    <w:p w14:paraId="1667472C" w14:textId="77777777" w:rsidR="004C6378" w:rsidRPr="004C6378" w:rsidRDefault="004C6378" w:rsidP="004C6378">
      <w:pPr>
        <w:pStyle w:val="Prrafodelista"/>
        <w:numPr>
          <w:ilvl w:val="0"/>
          <w:numId w:val="65"/>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proteger la confidencialidad de todas las contraseñas o mecanismos de acceso asignadas al Proveedor por Scotiabank;</w:t>
      </w:r>
    </w:p>
    <w:p w14:paraId="132229A5" w14:textId="77777777" w:rsidR="004C6378" w:rsidRPr="004C6378" w:rsidRDefault="004C6378" w:rsidP="004C6378">
      <w:pPr>
        <w:pStyle w:val="Prrafodelista"/>
        <w:numPr>
          <w:ilvl w:val="0"/>
          <w:numId w:val="65"/>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contar con una política de contraseñas en virtud de la cual su personal, incluidos los subcontratistas, que puedan tener acceso a los sistemas del Proveedor o de Scotiabank o a cualquier dato de Scotiabank cambien las contraseñas inmediatamente después de recibirlas y posteriormente las cambien cada ciento ochenta (180) días o con mayor frecuencia, y eviten contraseñas triviales o evidentes; y</w:t>
      </w:r>
    </w:p>
    <w:p w14:paraId="5CA13188" w14:textId="36F857B3" w:rsidR="004C6378" w:rsidRPr="004C6378" w:rsidRDefault="004C6378" w:rsidP="004C6378">
      <w:pPr>
        <w:pStyle w:val="Prrafodelista"/>
        <w:numPr>
          <w:ilvl w:val="0"/>
          <w:numId w:val="65"/>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oportunamente retirar los privilegios de acceso lógico al personal del Proveedor, incluidos los subcontratistas (si el Proveedor está autorizado a utilizar dichos subcontratistas en el Acuerdo celebrado entre el Proveedor y Scotiabank) que, ya sea por transferencia interna o cese de la relación con el Proveedor, o de ser el caso, los subcontratistas correspondientes, dejan de estar involucrados en el procesamiento de la información y datos de Scotiabank.</w:t>
      </w:r>
    </w:p>
    <w:p w14:paraId="2EF60FD0" w14:textId="77777777"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t>2 Responsabilidad del personal</w:t>
      </w:r>
    </w:p>
    <w:p w14:paraId="30C97D7F" w14:textId="77777777"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sz w:val="20"/>
          <w:szCs w:val="20"/>
        </w:rPr>
        <w:t xml:space="preserve"> </w:t>
      </w:r>
    </w:p>
    <w:p w14:paraId="3CE0504C" w14:textId="77777777" w:rsidR="004C6378" w:rsidRPr="004C6378" w:rsidRDefault="004C6378" w:rsidP="004C6378">
      <w:pPr>
        <w:pBdr>
          <w:top w:val="nil"/>
          <w:left w:val="nil"/>
          <w:bottom w:val="nil"/>
          <w:right w:val="nil"/>
          <w:between w:val="nil"/>
        </w:pBdr>
        <w:ind w:left="345"/>
        <w:rPr>
          <w:rFonts w:asciiTheme="minorHAnsi" w:hAnsiTheme="minorHAnsi" w:cstheme="minorHAnsi"/>
          <w:sz w:val="20"/>
          <w:szCs w:val="20"/>
        </w:rPr>
      </w:pPr>
      <w:r w:rsidRPr="004C6378">
        <w:rPr>
          <w:rFonts w:asciiTheme="minorHAnsi" w:hAnsiTheme="minorHAnsi" w:cstheme="minorHAnsi"/>
          <w:sz w:val="20"/>
          <w:szCs w:val="20"/>
        </w:rPr>
        <w:t xml:space="preserve">Para garantizar el cumplimiento de los requisitos de Scotiabank referentes a la responsabilidad de los empleados, el Proveedor deberá: </w:t>
      </w:r>
    </w:p>
    <w:p w14:paraId="04754150" w14:textId="77777777" w:rsidR="004C6378" w:rsidRPr="004C6378" w:rsidRDefault="004C6378" w:rsidP="004C6378">
      <w:pPr>
        <w:pStyle w:val="Prrafodelista"/>
        <w:numPr>
          <w:ilvl w:val="0"/>
          <w:numId w:val="66"/>
        </w:numPr>
        <w:pBdr>
          <w:top w:val="nil"/>
          <w:left w:val="nil"/>
          <w:bottom w:val="nil"/>
          <w:right w:val="nil"/>
          <w:between w:val="nil"/>
        </w:pBdr>
        <w:spacing w:after="5" w:line="248" w:lineRule="auto"/>
        <w:jc w:val="both"/>
        <w:rPr>
          <w:rFonts w:asciiTheme="minorHAnsi" w:hAnsiTheme="minorHAnsi" w:cstheme="minorHAnsi"/>
          <w:sz w:val="20"/>
          <w:szCs w:val="20"/>
        </w:rPr>
      </w:pPr>
      <w:r w:rsidRPr="004C6378">
        <w:rPr>
          <w:rFonts w:asciiTheme="minorHAnsi" w:hAnsiTheme="minorHAnsi" w:cstheme="minorHAnsi"/>
          <w:sz w:val="20"/>
          <w:szCs w:val="20"/>
        </w:rPr>
        <w:t>Implementar procedimientos de refuerzo formales y documentados, y certificar que todos los dispositivos utilizados por los empleados del Proveedor o sus subcontratistas que estén conectados al ambiente de procesamiento de Scotiabank, cumplan y sigan cumpliendo los siguientes requisitos:</w:t>
      </w:r>
    </w:p>
    <w:p w14:paraId="21575B67" w14:textId="77777777" w:rsidR="004C6378" w:rsidRPr="004C6378" w:rsidRDefault="004C6378" w:rsidP="004C6378">
      <w:pPr>
        <w:pStyle w:val="Prrafodelista"/>
        <w:numPr>
          <w:ilvl w:val="0"/>
          <w:numId w:val="67"/>
        </w:numPr>
        <w:pBdr>
          <w:top w:val="nil"/>
          <w:left w:val="nil"/>
          <w:bottom w:val="nil"/>
          <w:right w:val="nil"/>
          <w:between w:val="nil"/>
        </w:pBdr>
        <w:spacing w:after="5" w:line="248" w:lineRule="auto"/>
        <w:ind w:left="1560" w:hanging="426"/>
        <w:jc w:val="both"/>
        <w:rPr>
          <w:rFonts w:asciiTheme="minorHAnsi" w:hAnsiTheme="minorHAnsi" w:cstheme="minorHAnsi"/>
          <w:sz w:val="20"/>
          <w:szCs w:val="20"/>
          <w:lang w:val="es-MX"/>
        </w:rPr>
      </w:pPr>
      <w:r w:rsidRPr="004C6378">
        <w:rPr>
          <w:rFonts w:asciiTheme="minorHAnsi" w:hAnsiTheme="minorHAnsi" w:cstheme="minorHAnsi"/>
          <w:sz w:val="20"/>
          <w:szCs w:val="20"/>
          <w:lang w:val="es-MX"/>
        </w:rPr>
        <w:t>se desactivan los servicios y programas innecesarios;</w:t>
      </w:r>
    </w:p>
    <w:p w14:paraId="2F5A40E1" w14:textId="77777777" w:rsidR="004C6378" w:rsidRPr="004C6378" w:rsidRDefault="004C6378" w:rsidP="004C6378">
      <w:pPr>
        <w:pStyle w:val="Prrafodelista"/>
        <w:numPr>
          <w:ilvl w:val="0"/>
          <w:numId w:val="67"/>
        </w:numPr>
        <w:pBdr>
          <w:top w:val="nil"/>
          <w:left w:val="nil"/>
          <w:bottom w:val="nil"/>
          <w:right w:val="nil"/>
          <w:between w:val="nil"/>
        </w:pBdr>
        <w:spacing w:after="5" w:line="248" w:lineRule="auto"/>
        <w:ind w:left="1560" w:hanging="426"/>
        <w:jc w:val="both"/>
        <w:rPr>
          <w:rFonts w:asciiTheme="minorHAnsi" w:hAnsiTheme="minorHAnsi" w:cstheme="minorHAnsi"/>
          <w:sz w:val="20"/>
          <w:szCs w:val="20"/>
          <w:lang w:val="es-MX"/>
        </w:rPr>
      </w:pPr>
      <w:r w:rsidRPr="004C6378">
        <w:rPr>
          <w:rFonts w:asciiTheme="minorHAnsi" w:hAnsiTheme="minorHAnsi" w:cstheme="minorHAnsi"/>
          <w:sz w:val="20"/>
          <w:szCs w:val="20"/>
          <w:lang w:val="es-MX"/>
        </w:rPr>
        <w:t>no se utilizará software y hardware que no cuente con soporte;</w:t>
      </w:r>
    </w:p>
    <w:p w14:paraId="3477D600" w14:textId="77777777" w:rsidR="004C6378" w:rsidRPr="004C6378" w:rsidRDefault="004C6378" w:rsidP="004C6378">
      <w:pPr>
        <w:pStyle w:val="Prrafodelista"/>
        <w:numPr>
          <w:ilvl w:val="0"/>
          <w:numId w:val="67"/>
        </w:numPr>
        <w:pBdr>
          <w:top w:val="nil"/>
          <w:left w:val="nil"/>
          <w:bottom w:val="nil"/>
          <w:right w:val="nil"/>
          <w:between w:val="nil"/>
        </w:pBdr>
        <w:spacing w:after="5" w:line="248" w:lineRule="auto"/>
        <w:ind w:left="1560" w:hanging="426"/>
        <w:jc w:val="both"/>
        <w:rPr>
          <w:rFonts w:asciiTheme="minorHAnsi" w:hAnsiTheme="minorHAnsi" w:cstheme="minorHAnsi"/>
          <w:sz w:val="20"/>
          <w:szCs w:val="20"/>
          <w:lang w:val="es-MX"/>
        </w:rPr>
      </w:pPr>
      <w:r w:rsidRPr="004C6378">
        <w:rPr>
          <w:rFonts w:asciiTheme="minorHAnsi" w:hAnsiTheme="minorHAnsi" w:cstheme="minorHAnsi"/>
          <w:sz w:val="20"/>
          <w:szCs w:val="20"/>
          <w:lang w:val="es-MX"/>
        </w:rPr>
        <w:t>el acceso de administrador local se deshabilita a menos que sea explícitamente necesario para las responsabilidades del trabajo del personal del proveedor;</w:t>
      </w:r>
    </w:p>
    <w:p w14:paraId="745984CE" w14:textId="77777777" w:rsidR="004C6378" w:rsidRPr="004C6378" w:rsidRDefault="004C6378" w:rsidP="004C6378">
      <w:pPr>
        <w:pStyle w:val="Prrafodelista"/>
        <w:numPr>
          <w:ilvl w:val="0"/>
          <w:numId w:val="67"/>
        </w:numPr>
        <w:pBdr>
          <w:top w:val="nil"/>
          <w:left w:val="nil"/>
          <w:bottom w:val="nil"/>
          <w:right w:val="nil"/>
          <w:between w:val="nil"/>
        </w:pBdr>
        <w:spacing w:after="5" w:line="248" w:lineRule="auto"/>
        <w:ind w:left="1560" w:hanging="426"/>
        <w:jc w:val="both"/>
        <w:rPr>
          <w:rFonts w:asciiTheme="minorHAnsi" w:hAnsiTheme="minorHAnsi" w:cstheme="minorHAnsi"/>
          <w:sz w:val="20"/>
          <w:szCs w:val="20"/>
          <w:lang w:val="es-MX"/>
        </w:rPr>
      </w:pPr>
      <w:r w:rsidRPr="004C6378">
        <w:rPr>
          <w:rFonts w:asciiTheme="minorHAnsi" w:hAnsiTheme="minorHAnsi" w:cstheme="minorHAnsi"/>
          <w:sz w:val="20"/>
          <w:szCs w:val="20"/>
          <w:lang w:val="es-MX"/>
        </w:rPr>
        <w:t>deben aplicarse y estar al día los paquetes de actualizaciones (service pack) más recientes y todos los parches de seguridad aplicables a todos los sistemas operativos y software residentes en los dispositivos;</w:t>
      </w:r>
    </w:p>
    <w:p w14:paraId="2948C5A1" w14:textId="77777777" w:rsidR="004C6378" w:rsidRPr="004C6378" w:rsidRDefault="004C6378" w:rsidP="004C6378">
      <w:pPr>
        <w:pStyle w:val="Prrafodelista"/>
        <w:numPr>
          <w:ilvl w:val="0"/>
          <w:numId w:val="67"/>
        </w:numPr>
        <w:pBdr>
          <w:top w:val="nil"/>
          <w:left w:val="nil"/>
          <w:bottom w:val="nil"/>
          <w:right w:val="nil"/>
          <w:between w:val="nil"/>
        </w:pBdr>
        <w:spacing w:after="5" w:line="248" w:lineRule="auto"/>
        <w:ind w:left="1560" w:hanging="426"/>
        <w:jc w:val="both"/>
        <w:rPr>
          <w:rFonts w:asciiTheme="minorHAnsi" w:hAnsiTheme="minorHAnsi" w:cstheme="minorHAnsi"/>
          <w:sz w:val="20"/>
          <w:szCs w:val="20"/>
          <w:lang w:val="es-MX"/>
        </w:rPr>
      </w:pPr>
      <w:r w:rsidRPr="004C6378">
        <w:rPr>
          <w:rFonts w:asciiTheme="minorHAnsi" w:hAnsiTheme="minorHAnsi" w:cstheme="minorHAnsi"/>
          <w:sz w:val="20"/>
          <w:szCs w:val="20"/>
          <w:lang w:val="es-MX"/>
        </w:rPr>
        <w:t>los dispositivos deben tener el software estándar de la industria contra programas maliciosos (malware) instalado, funcionando y actualizado con el último archivo de firma; y</w:t>
      </w:r>
    </w:p>
    <w:p w14:paraId="67D26F74" w14:textId="77777777" w:rsidR="004C6378" w:rsidRPr="004C6378" w:rsidRDefault="004C6378" w:rsidP="004C6378">
      <w:pPr>
        <w:pStyle w:val="Prrafodelista"/>
        <w:numPr>
          <w:ilvl w:val="0"/>
          <w:numId w:val="67"/>
        </w:numPr>
        <w:pBdr>
          <w:top w:val="nil"/>
          <w:left w:val="nil"/>
          <w:bottom w:val="nil"/>
          <w:right w:val="nil"/>
          <w:between w:val="nil"/>
        </w:pBdr>
        <w:spacing w:after="5" w:line="248" w:lineRule="auto"/>
        <w:ind w:left="1560" w:hanging="426"/>
        <w:jc w:val="both"/>
        <w:rPr>
          <w:rFonts w:asciiTheme="minorHAnsi" w:hAnsiTheme="minorHAnsi" w:cstheme="minorHAnsi"/>
          <w:sz w:val="20"/>
          <w:szCs w:val="20"/>
          <w:lang w:val="es-MX"/>
        </w:rPr>
      </w:pPr>
      <w:r w:rsidRPr="004C6378">
        <w:rPr>
          <w:rFonts w:asciiTheme="minorHAnsi" w:hAnsiTheme="minorHAnsi" w:cstheme="minorHAnsi"/>
          <w:sz w:val="20"/>
          <w:szCs w:val="20"/>
          <w:lang w:val="es-MX"/>
        </w:rPr>
        <w:t>el dispositivo debe tener instalado y activo un producto de seguridad tipo cortafuego (firewall) personal y estándar de la industria.</w:t>
      </w:r>
    </w:p>
    <w:p w14:paraId="0F0A974D" w14:textId="77777777" w:rsidR="004C6378" w:rsidRPr="004C6378" w:rsidRDefault="004C6378" w:rsidP="004C6378">
      <w:pPr>
        <w:pStyle w:val="Prrafodelista"/>
        <w:pBdr>
          <w:top w:val="nil"/>
          <w:left w:val="nil"/>
          <w:bottom w:val="nil"/>
          <w:right w:val="nil"/>
          <w:between w:val="nil"/>
        </w:pBdr>
        <w:ind w:left="1560"/>
        <w:rPr>
          <w:rFonts w:asciiTheme="minorHAnsi" w:hAnsiTheme="minorHAnsi" w:cstheme="minorHAnsi"/>
          <w:sz w:val="20"/>
          <w:szCs w:val="20"/>
          <w:lang w:val="es-MX"/>
        </w:rPr>
      </w:pPr>
    </w:p>
    <w:p w14:paraId="245B1681" w14:textId="77777777" w:rsidR="004C6378" w:rsidRPr="004C6378" w:rsidRDefault="004C6378" w:rsidP="004C6378">
      <w:pPr>
        <w:pStyle w:val="Prrafodelista"/>
        <w:numPr>
          <w:ilvl w:val="0"/>
          <w:numId w:val="66"/>
        </w:numPr>
        <w:pBdr>
          <w:top w:val="nil"/>
          <w:left w:val="nil"/>
          <w:bottom w:val="nil"/>
          <w:right w:val="nil"/>
          <w:between w:val="nil"/>
        </w:pBdr>
        <w:spacing w:after="5" w:line="248" w:lineRule="auto"/>
        <w:jc w:val="both"/>
        <w:rPr>
          <w:rFonts w:asciiTheme="minorHAnsi" w:hAnsiTheme="minorHAnsi" w:cstheme="minorHAnsi"/>
          <w:sz w:val="20"/>
          <w:szCs w:val="20"/>
        </w:rPr>
      </w:pPr>
      <w:r w:rsidRPr="004C6378">
        <w:rPr>
          <w:rFonts w:asciiTheme="minorHAnsi" w:hAnsiTheme="minorHAnsi" w:cstheme="minorHAnsi"/>
          <w:sz w:val="20"/>
          <w:szCs w:val="20"/>
        </w:rPr>
        <w:t>certificar que sus empleados y subcontratistas reciban información profesional y capacitación sobre concientización en materia de ciberseguridad al ser contratados y de manera periódica después de su contratación.</w:t>
      </w:r>
    </w:p>
    <w:p w14:paraId="557B08D0" w14:textId="77777777" w:rsidR="004C6378" w:rsidRPr="004C6378" w:rsidRDefault="004C6378" w:rsidP="004C6378">
      <w:pPr>
        <w:pStyle w:val="Prrafodelista"/>
        <w:pBdr>
          <w:top w:val="nil"/>
          <w:left w:val="nil"/>
          <w:bottom w:val="nil"/>
          <w:right w:val="nil"/>
          <w:between w:val="nil"/>
        </w:pBdr>
        <w:spacing w:after="5" w:line="248" w:lineRule="auto"/>
        <w:ind w:left="735"/>
        <w:jc w:val="both"/>
        <w:rPr>
          <w:rFonts w:asciiTheme="minorHAnsi" w:hAnsiTheme="minorHAnsi" w:cstheme="minorHAnsi"/>
          <w:sz w:val="20"/>
          <w:szCs w:val="20"/>
        </w:rPr>
      </w:pPr>
    </w:p>
    <w:p w14:paraId="6C0DE502" w14:textId="77777777"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lastRenderedPageBreak/>
        <w:t>3 Seguridad del servidor</w:t>
      </w:r>
    </w:p>
    <w:p w14:paraId="6C176892" w14:textId="77777777"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sz w:val="20"/>
          <w:szCs w:val="20"/>
        </w:rPr>
        <w:t xml:space="preserve"> </w:t>
      </w:r>
    </w:p>
    <w:p w14:paraId="5913AA24" w14:textId="77777777" w:rsidR="004C6378" w:rsidRPr="004C6378" w:rsidRDefault="004C6378" w:rsidP="004C6378">
      <w:pPr>
        <w:ind w:left="426"/>
        <w:rPr>
          <w:rFonts w:asciiTheme="minorHAnsi" w:hAnsiTheme="minorHAnsi" w:cstheme="minorHAnsi"/>
          <w:sz w:val="20"/>
          <w:szCs w:val="20"/>
        </w:rPr>
      </w:pPr>
      <w:r w:rsidRPr="004C6378">
        <w:rPr>
          <w:rFonts w:asciiTheme="minorHAnsi" w:hAnsiTheme="minorHAnsi" w:cstheme="minorHAnsi"/>
          <w:sz w:val="20"/>
          <w:szCs w:val="20"/>
        </w:rPr>
        <w:t>Para asegurar la integridad, confidencialidad y disponibilidad de todos los servidores, físicos y virtuales, utilizados para procesar la información y datos de Scotiabank, y para mitigar la amenaza, riesgo e impacto del uso indebido y abuso externos o internos de las plataformas de servidores, el Proveedor deberá:</w:t>
      </w:r>
    </w:p>
    <w:p w14:paraId="6272FFB7" w14:textId="77777777" w:rsidR="004C6378" w:rsidRPr="004C6378" w:rsidRDefault="004C6378" w:rsidP="004C6378">
      <w:pPr>
        <w:ind w:left="426"/>
        <w:rPr>
          <w:rFonts w:asciiTheme="minorHAnsi" w:hAnsiTheme="minorHAnsi" w:cstheme="minorHAnsi"/>
          <w:sz w:val="20"/>
          <w:szCs w:val="20"/>
        </w:rPr>
      </w:pPr>
    </w:p>
    <w:p w14:paraId="70C90B1C" w14:textId="77777777" w:rsidR="004C6378" w:rsidRPr="004C6378" w:rsidRDefault="004C6378" w:rsidP="004C6378">
      <w:pPr>
        <w:pStyle w:val="Prrafodelista"/>
        <w:numPr>
          <w:ilvl w:val="0"/>
          <w:numId w:val="6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proteger el acceso a todos los servidores, como mínimo, mediante una combinación única de la identificación (ID) del usuario y la contraseña secreta;</w:t>
      </w:r>
    </w:p>
    <w:p w14:paraId="6BBC2622" w14:textId="77777777" w:rsidR="004C6378" w:rsidRPr="004C6378" w:rsidRDefault="004C6378" w:rsidP="004C6378">
      <w:pPr>
        <w:pStyle w:val="Prrafodelista"/>
        <w:numPr>
          <w:ilvl w:val="0"/>
          <w:numId w:val="6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cambiar todas las contraseñas de los servidores que vienen de fábrica antes del comienzo del procesamiento y cambiarlas por lo menos cada ciento ochenta (180) días;</w:t>
      </w:r>
    </w:p>
    <w:p w14:paraId="2C0FD506" w14:textId="77777777" w:rsidR="004C6378" w:rsidRPr="004C6378" w:rsidRDefault="004C6378" w:rsidP="004C6378">
      <w:pPr>
        <w:pStyle w:val="Prrafodelista"/>
        <w:numPr>
          <w:ilvl w:val="0"/>
          <w:numId w:val="6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las contraseñas deberán cumplir con los requisitos de complejidad e incluir tantas de las siguientes categorías como sea técnicamente factible:</w:t>
      </w:r>
    </w:p>
    <w:p w14:paraId="766C0598" w14:textId="77777777" w:rsidR="004C6378" w:rsidRPr="004C6378" w:rsidRDefault="004C6378" w:rsidP="004C6378">
      <w:pPr>
        <w:pStyle w:val="Default"/>
        <w:ind w:left="1440"/>
        <w:jc w:val="both"/>
        <w:rPr>
          <w:rFonts w:asciiTheme="minorHAnsi" w:hAnsiTheme="minorHAnsi" w:cstheme="minorHAnsi"/>
          <w:sz w:val="20"/>
          <w:szCs w:val="20"/>
        </w:rPr>
      </w:pPr>
      <w:r w:rsidRPr="004C6378">
        <w:rPr>
          <w:rFonts w:asciiTheme="minorHAnsi" w:hAnsiTheme="minorHAnsi" w:cstheme="minorHAnsi"/>
          <w:sz w:val="20"/>
          <w:szCs w:val="20"/>
        </w:rPr>
        <w:t>• letras mayúsculas y minúsculas</w:t>
      </w:r>
    </w:p>
    <w:p w14:paraId="291F7DD3" w14:textId="77777777" w:rsidR="004C6378" w:rsidRPr="004C6378" w:rsidRDefault="004C6378" w:rsidP="004C6378">
      <w:pPr>
        <w:pStyle w:val="Default"/>
        <w:ind w:left="1440"/>
        <w:jc w:val="both"/>
        <w:rPr>
          <w:rFonts w:asciiTheme="minorHAnsi" w:hAnsiTheme="minorHAnsi" w:cstheme="minorHAnsi"/>
          <w:sz w:val="20"/>
          <w:szCs w:val="20"/>
        </w:rPr>
      </w:pPr>
      <w:r w:rsidRPr="004C6378">
        <w:rPr>
          <w:rFonts w:asciiTheme="minorHAnsi" w:hAnsiTheme="minorHAnsi" w:cstheme="minorHAnsi"/>
          <w:sz w:val="20"/>
          <w:szCs w:val="20"/>
        </w:rPr>
        <w:t>• números (0-9)</w:t>
      </w:r>
    </w:p>
    <w:p w14:paraId="382AC6D1" w14:textId="77777777" w:rsidR="004C6378" w:rsidRPr="004C6378" w:rsidRDefault="004C6378" w:rsidP="004C6378">
      <w:pPr>
        <w:pStyle w:val="Default"/>
        <w:ind w:left="1440"/>
        <w:jc w:val="both"/>
        <w:rPr>
          <w:rFonts w:asciiTheme="minorHAnsi" w:hAnsiTheme="minorHAnsi" w:cstheme="minorHAnsi"/>
          <w:sz w:val="20"/>
          <w:szCs w:val="20"/>
        </w:rPr>
      </w:pPr>
      <w:r w:rsidRPr="004C6378">
        <w:rPr>
          <w:rFonts w:asciiTheme="minorHAnsi" w:hAnsiTheme="minorHAnsi" w:cstheme="minorHAnsi"/>
          <w:sz w:val="20"/>
          <w:szCs w:val="20"/>
        </w:rPr>
        <w:t>• caracteres especiales. Los ejemplos incluyen, entre otros: “, ^, &amp;, *, @, #, ?, !;</w:t>
      </w:r>
    </w:p>
    <w:p w14:paraId="5C1A1E7C" w14:textId="77777777" w:rsidR="004C6378" w:rsidRPr="004C6378" w:rsidRDefault="004C6378" w:rsidP="004C6378">
      <w:pPr>
        <w:pStyle w:val="Prrafodelista"/>
        <w:numPr>
          <w:ilvl w:val="0"/>
          <w:numId w:val="6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asegurar que los servidores se encuentren ubicados en zonas físicamente seguras;</w:t>
      </w:r>
    </w:p>
    <w:p w14:paraId="71105DBA" w14:textId="77777777" w:rsidR="004C6378" w:rsidRPr="004C6378" w:rsidRDefault="004C6378" w:rsidP="004C6378">
      <w:pPr>
        <w:pStyle w:val="Prrafodelista"/>
        <w:numPr>
          <w:ilvl w:val="0"/>
          <w:numId w:val="6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reforzar la seguridad de todos los servidores utilizados para procesar, tener acceso, almacenar o transmitir datos e información de Scotiabank, debiendo dicho reforzamiento incluir, entre otros, la eliminación de todos los privilegios y servicios salvo aquellos que sean esenciales para la ejecución de las operaciones para las que están instalados dichos servidores;</w:t>
      </w:r>
    </w:p>
    <w:p w14:paraId="1BE88AE1" w14:textId="77777777" w:rsidR="004C6378" w:rsidRPr="004C6378" w:rsidRDefault="004C6378" w:rsidP="004C6378">
      <w:pPr>
        <w:pStyle w:val="Prrafodelista"/>
        <w:numPr>
          <w:ilvl w:val="0"/>
          <w:numId w:val="6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implementar herramientas de análisis de la seguridad de los servidores para informar periódicamente sobre el estado de cada servidor y verificar que todas las configuraciones, parámetros y opciones estén conformes con el estado de reforzamiento acordado para ese dispositivo y para detectar cambios no autorizados a partir de la línea base de la configuración aprobada del servidor;</w:t>
      </w:r>
    </w:p>
    <w:p w14:paraId="6E1633F5" w14:textId="71E63648" w:rsidR="004C6378" w:rsidRPr="004C6378" w:rsidRDefault="004C6378" w:rsidP="004C6378">
      <w:pPr>
        <w:pStyle w:val="Prrafodelista"/>
        <w:numPr>
          <w:ilvl w:val="0"/>
          <w:numId w:val="6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revisar al menos una vez al año todos los controles de seguridad del servidor definidos anteriormente para asegurarse de que todavía estén vigentes.</w:t>
      </w:r>
    </w:p>
    <w:p w14:paraId="64D43690" w14:textId="77777777"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t xml:space="preserve">4 Desarrollo de Software  </w:t>
      </w:r>
    </w:p>
    <w:p w14:paraId="3C3E1631" w14:textId="77777777"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sz w:val="20"/>
          <w:szCs w:val="20"/>
        </w:rPr>
        <w:t xml:space="preserve"> </w:t>
      </w:r>
    </w:p>
    <w:p w14:paraId="34E63483" w14:textId="77777777" w:rsidR="004C6378" w:rsidRPr="004C6378" w:rsidRDefault="004C6378" w:rsidP="004C6378">
      <w:pPr>
        <w:pStyle w:val="Default"/>
        <w:ind w:left="426"/>
        <w:jc w:val="both"/>
        <w:rPr>
          <w:rFonts w:asciiTheme="minorHAnsi" w:hAnsiTheme="minorHAnsi" w:cstheme="minorHAnsi"/>
          <w:sz w:val="20"/>
          <w:szCs w:val="20"/>
        </w:rPr>
      </w:pPr>
      <w:r w:rsidRPr="004C6378">
        <w:rPr>
          <w:rFonts w:asciiTheme="minorHAnsi" w:hAnsiTheme="minorHAnsi" w:cstheme="minorHAnsi"/>
          <w:sz w:val="20"/>
          <w:szCs w:val="20"/>
        </w:rPr>
        <w:t xml:space="preserve">Para garantizar el cumplimiento de los requisitos de Scotiabank y de las prácticas aceptadas en la industria para los códigos seguros, el Proveedor deberá: </w:t>
      </w:r>
    </w:p>
    <w:p w14:paraId="7E794FD7" w14:textId="77777777" w:rsidR="004C6378" w:rsidRPr="004C6378" w:rsidRDefault="004C6378" w:rsidP="004C6378">
      <w:pPr>
        <w:pStyle w:val="Default"/>
        <w:jc w:val="both"/>
        <w:rPr>
          <w:rFonts w:asciiTheme="minorHAnsi" w:hAnsiTheme="minorHAnsi" w:cstheme="minorHAnsi"/>
          <w:sz w:val="20"/>
          <w:szCs w:val="20"/>
        </w:rPr>
      </w:pPr>
    </w:p>
    <w:p w14:paraId="0EF8EB89" w14:textId="77777777" w:rsidR="004C6378" w:rsidRPr="004C6378" w:rsidRDefault="004C6378" w:rsidP="004C6378">
      <w:pPr>
        <w:pStyle w:val="Prrafodelista"/>
        <w:numPr>
          <w:ilvl w:val="0"/>
          <w:numId w:val="69"/>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Incorporar el análisis estático y dinámico de los códigos de seguridad en el ciclo de vida del desarrollo del software;</w:t>
      </w:r>
    </w:p>
    <w:p w14:paraId="7E70A721" w14:textId="77777777" w:rsidR="004C6378" w:rsidRPr="004C6378" w:rsidRDefault="004C6378" w:rsidP="004C6378">
      <w:pPr>
        <w:pStyle w:val="Prrafodelista"/>
        <w:numPr>
          <w:ilvl w:val="0"/>
          <w:numId w:val="69"/>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Mitigar los problemas de seguridad identificados durante el análisis estático y dinámico de los códigos antes de pasarlos al entorno de producción. </w:t>
      </w:r>
    </w:p>
    <w:p w14:paraId="42C89E51" w14:textId="77777777" w:rsidR="004C6378" w:rsidRPr="004C6378" w:rsidRDefault="004C6378" w:rsidP="004C6378">
      <w:pPr>
        <w:pStyle w:val="Prrafodelista"/>
        <w:numPr>
          <w:ilvl w:val="0"/>
          <w:numId w:val="69"/>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Separar lógica o físicamente los ambientes para desarrollo, pruebas y producción, y; </w:t>
      </w:r>
    </w:p>
    <w:p w14:paraId="141A1973" w14:textId="67FFD75F" w:rsidR="004C6378" w:rsidRPr="004C6378" w:rsidRDefault="004C6378" w:rsidP="004C6378">
      <w:pPr>
        <w:pStyle w:val="Prrafodelista"/>
        <w:numPr>
          <w:ilvl w:val="0"/>
          <w:numId w:val="69"/>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Informar sobre cualquier componente de software de terceros y bibliotecas que se utilicen en el desarrollo del software. </w:t>
      </w:r>
    </w:p>
    <w:p w14:paraId="1E0099A5" w14:textId="52BD8EC3"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t>5 Seguridad de las bases de datos y de los archivos de datos</w:t>
      </w:r>
    </w:p>
    <w:p w14:paraId="181311B5" w14:textId="77777777" w:rsidR="004C6378" w:rsidRPr="004C6378" w:rsidRDefault="004C6378" w:rsidP="004C6378">
      <w:pPr>
        <w:pStyle w:val="Default"/>
        <w:ind w:left="426"/>
        <w:jc w:val="both"/>
        <w:rPr>
          <w:rFonts w:asciiTheme="minorHAnsi" w:hAnsiTheme="minorHAnsi" w:cstheme="minorHAnsi"/>
          <w:sz w:val="20"/>
          <w:szCs w:val="20"/>
        </w:rPr>
      </w:pPr>
      <w:r w:rsidRPr="004C6378">
        <w:rPr>
          <w:rFonts w:asciiTheme="minorHAnsi" w:hAnsiTheme="minorHAnsi" w:cstheme="minorHAnsi"/>
          <w:sz w:val="20"/>
          <w:szCs w:val="20"/>
        </w:rPr>
        <w:t xml:space="preserve">Para asegurar la integridad, confidencialidad y seguridad en general de todas las bases de datos y archivos de datos utilizados para almacenar información y/o datos de Scotiabank, el Proveedor deberá: </w:t>
      </w:r>
    </w:p>
    <w:p w14:paraId="2E9AFA29" w14:textId="77777777" w:rsidR="004C6378" w:rsidRPr="004C6378" w:rsidRDefault="004C6378" w:rsidP="004C6378">
      <w:pPr>
        <w:pStyle w:val="Default"/>
        <w:ind w:left="192"/>
        <w:rPr>
          <w:rFonts w:asciiTheme="minorHAnsi" w:hAnsiTheme="minorHAnsi" w:cstheme="minorHAnsi"/>
          <w:sz w:val="20"/>
          <w:szCs w:val="20"/>
        </w:rPr>
      </w:pPr>
    </w:p>
    <w:p w14:paraId="0A7BD396"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t>almacenar la información confidencial de Scotiabank (p. ej., datos en reposo como contraseñas, PIN, datos de clientes o empleados, etc.) en un formato encriptado de conformidad con la práctica aceptada de la industria;</w:t>
      </w:r>
    </w:p>
    <w:p w14:paraId="4B70C90E"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lastRenderedPageBreak/>
        <w:t>(ubicar todos los servidores de bases de datos, servidores de archivos de datos y repositorios que contengan datos de Scotiabank en un área físicamente segura;</w:t>
      </w:r>
    </w:p>
    <w:p w14:paraId="40DDF454"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t>limitar todo el acceso físico y lógico a las bases de datos, archivos de datos e información y datos almacenados en éstos, así como a cualquier sistema o componente de la red relacionado con el procesamiento de transacciones según un esquema basado solo en la “necesidad de conocer o usar” del negocio;</w:t>
      </w:r>
    </w:p>
    <w:p w14:paraId="1DF316FB"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t xml:space="preserve">proteger todos los accesos a las bases de datos y archivos de datos utilizando, como mínimo, una combinación única de la identificación del usuario y la contraseña secreta; </w:t>
      </w:r>
    </w:p>
    <w:p w14:paraId="11C55435"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t xml:space="preserve">cambiar todas las contraseñas de los servidores que vienen de fábrica antes del comienzo del procesamiento y cambiarlas posteriormente cada ciento ochenta (180) días; </w:t>
      </w:r>
    </w:p>
    <w:p w14:paraId="5A3C317F"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t xml:space="preserve">las contraseñas deberán cumplir con los requisitos de complejidad e incluir tantas de las siguientes categorías como sea técnicamente factible: </w:t>
      </w:r>
    </w:p>
    <w:p w14:paraId="5243B079" w14:textId="77777777" w:rsidR="004C6378" w:rsidRPr="004C6378" w:rsidRDefault="004C6378" w:rsidP="004C6378">
      <w:pPr>
        <w:pStyle w:val="Prrafodelista"/>
        <w:numPr>
          <w:ilvl w:val="0"/>
          <w:numId w:val="71"/>
        </w:numPr>
        <w:spacing w:line="259" w:lineRule="auto"/>
        <w:ind w:left="1272"/>
        <w:jc w:val="both"/>
        <w:rPr>
          <w:rFonts w:asciiTheme="minorHAnsi" w:hAnsiTheme="minorHAnsi" w:cstheme="minorHAnsi"/>
          <w:sz w:val="20"/>
          <w:szCs w:val="20"/>
        </w:rPr>
      </w:pPr>
      <w:r w:rsidRPr="004C6378">
        <w:rPr>
          <w:rFonts w:asciiTheme="minorHAnsi" w:hAnsiTheme="minorHAnsi" w:cstheme="minorHAnsi"/>
          <w:sz w:val="20"/>
          <w:szCs w:val="20"/>
        </w:rPr>
        <w:t xml:space="preserve">letras mayúsculas y minúsculas </w:t>
      </w:r>
    </w:p>
    <w:p w14:paraId="09D5FBE9" w14:textId="77777777" w:rsidR="004C6378" w:rsidRPr="004C6378" w:rsidRDefault="004C6378" w:rsidP="004C6378">
      <w:pPr>
        <w:pStyle w:val="Prrafodelista"/>
        <w:numPr>
          <w:ilvl w:val="0"/>
          <w:numId w:val="71"/>
        </w:numPr>
        <w:spacing w:line="259" w:lineRule="auto"/>
        <w:ind w:left="1272"/>
        <w:jc w:val="both"/>
        <w:rPr>
          <w:rFonts w:asciiTheme="minorHAnsi" w:hAnsiTheme="minorHAnsi" w:cstheme="minorHAnsi"/>
          <w:sz w:val="20"/>
          <w:szCs w:val="20"/>
        </w:rPr>
      </w:pPr>
      <w:r w:rsidRPr="004C6378">
        <w:rPr>
          <w:rFonts w:asciiTheme="minorHAnsi" w:hAnsiTheme="minorHAnsi" w:cstheme="minorHAnsi"/>
          <w:sz w:val="20"/>
          <w:szCs w:val="20"/>
        </w:rPr>
        <w:t xml:space="preserve">números (0-9) </w:t>
      </w:r>
    </w:p>
    <w:p w14:paraId="712DC6F9" w14:textId="77777777" w:rsidR="004C6378" w:rsidRPr="004C6378" w:rsidRDefault="004C6378" w:rsidP="004C6378">
      <w:pPr>
        <w:pStyle w:val="Prrafodelista"/>
        <w:numPr>
          <w:ilvl w:val="0"/>
          <w:numId w:val="71"/>
        </w:numPr>
        <w:spacing w:line="259" w:lineRule="auto"/>
        <w:ind w:left="1272"/>
        <w:jc w:val="both"/>
        <w:rPr>
          <w:rFonts w:asciiTheme="minorHAnsi" w:hAnsiTheme="minorHAnsi" w:cstheme="minorHAnsi"/>
          <w:sz w:val="20"/>
          <w:szCs w:val="20"/>
        </w:rPr>
      </w:pPr>
      <w:r w:rsidRPr="004C6378">
        <w:rPr>
          <w:rFonts w:asciiTheme="minorHAnsi" w:hAnsiTheme="minorHAnsi" w:cstheme="minorHAnsi"/>
          <w:sz w:val="20"/>
          <w:szCs w:val="20"/>
        </w:rPr>
        <w:t xml:space="preserve">caracteres especiales. (Los ejemplos incluyen, entre otros: “, ^, &amp;, *, @, #, ?, !); </w:t>
      </w:r>
    </w:p>
    <w:p w14:paraId="04373A8B"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t xml:space="preserve">manejar todas las copias de respaldo de todos los registros de las bases de datos y archivos de datos de conformidad con medidas estrictas de seguridad y controles de acceso, ejerciendo controles idénticos o similares a los empleados para las bases de datos y los archivos de datos principales; </w:t>
      </w:r>
    </w:p>
    <w:p w14:paraId="55CD922E"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t xml:space="preserve">implementar herramientas de análisis de la seguridad de las bases de datos para revisar periódicamente las configuraciones de las bases de datos y garantizar el cumplimiento de las configuraciones de base esperadas; </w:t>
      </w:r>
    </w:p>
    <w:p w14:paraId="4A6DC494"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t xml:space="preserve">eliminar y destruir de una manera adecuada y segura todas las instancias de cualquier información o datos de Scotiabank y material impreso conexo para asegurar que las transacciones y demás datos no puedan ser recuperados por personas no autorizadas; y proporcionar un certificado de destrucción previa solicitud; y </w:t>
      </w:r>
    </w:p>
    <w:p w14:paraId="701B41BF" w14:textId="77777777" w:rsidR="004C6378" w:rsidRPr="004C6378" w:rsidRDefault="004C6378" w:rsidP="004C6378">
      <w:pPr>
        <w:pStyle w:val="Prrafodelista"/>
        <w:numPr>
          <w:ilvl w:val="0"/>
          <w:numId w:val="70"/>
        </w:numPr>
        <w:spacing w:line="259" w:lineRule="auto"/>
        <w:ind w:left="912"/>
        <w:jc w:val="both"/>
        <w:rPr>
          <w:rFonts w:asciiTheme="minorHAnsi" w:hAnsiTheme="minorHAnsi" w:cstheme="minorHAnsi"/>
          <w:sz w:val="20"/>
          <w:szCs w:val="20"/>
        </w:rPr>
      </w:pPr>
      <w:r w:rsidRPr="004C6378">
        <w:rPr>
          <w:rFonts w:asciiTheme="minorHAnsi" w:hAnsiTheme="minorHAnsi" w:cstheme="minorHAnsi"/>
          <w:sz w:val="20"/>
          <w:szCs w:val="20"/>
        </w:rPr>
        <w:t xml:space="preserve">revisar en forma periódica (al menos una vez al año) todos los controles de seguridad de la base de datos definidos anteriormente para asegurar que continúan vigentes. </w:t>
      </w:r>
    </w:p>
    <w:p w14:paraId="60B63060" w14:textId="77777777" w:rsidR="004C6378" w:rsidRPr="004C6378" w:rsidRDefault="004C6378" w:rsidP="004C6378">
      <w:pPr>
        <w:rPr>
          <w:rFonts w:asciiTheme="minorHAnsi" w:hAnsiTheme="minorHAnsi" w:cstheme="minorHAnsi"/>
          <w:sz w:val="20"/>
          <w:szCs w:val="20"/>
          <w:lang w:val="es-MX"/>
        </w:rPr>
      </w:pPr>
    </w:p>
    <w:p w14:paraId="486AB39B" w14:textId="77777777"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t xml:space="preserve">6 Seguridad de la red </w:t>
      </w:r>
    </w:p>
    <w:p w14:paraId="40792E41" w14:textId="77777777"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b/>
          <w:sz w:val="20"/>
          <w:szCs w:val="20"/>
        </w:rPr>
        <w:t xml:space="preserve"> </w:t>
      </w:r>
      <w:r w:rsidRPr="004C6378">
        <w:rPr>
          <w:rFonts w:asciiTheme="minorHAnsi" w:hAnsiTheme="minorHAnsi" w:cstheme="minorHAnsi"/>
          <w:sz w:val="20"/>
          <w:szCs w:val="20"/>
        </w:rPr>
        <w:t xml:space="preserve"> </w:t>
      </w:r>
    </w:p>
    <w:p w14:paraId="03F05181" w14:textId="77777777" w:rsidR="004C6378" w:rsidRPr="004C6378" w:rsidRDefault="004C6378" w:rsidP="004C6378">
      <w:pPr>
        <w:pStyle w:val="Default"/>
        <w:ind w:left="426"/>
        <w:jc w:val="both"/>
        <w:rPr>
          <w:rFonts w:asciiTheme="minorHAnsi" w:hAnsiTheme="minorHAnsi" w:cstheme="minorHAnsi"/>
          <w:sz w:val="20"/>
          <w:szCs w:val="20"/>
        </w:rPr>
      </w:pPr>
      <w:r w:rsidRPr="004C6378">
        <w:rPr>
          <w:rFonts w:asciiTheme="minorHAnsi" w:hAnsiTheme="minorHAnsi" w:cstheme="minorHAnsi"/>
          <w:sz w:val="20"/>
          <w:szCs w:val="20"/>
        </w:rPr>
        <w:t xml:space="preserve">Para mitigar la amenaza, riesgo e impacto de intrusiones, abuso o uso indebido del sistema o la red, el Proveedor deberá: </w:t>
      </w:r>
    </w:p>
    <w:p w14:paraId="357365D4" w14:textId="77777777" w:rsidR="004C6378" w:rsidRPr="004C6378" w:rsidRDefault="004C6378" w:rsidP="004C6378">
      <w:pPr>
        <w:pStyle w:val="Default"/>
        <w:ind w:left="426"/>
        <w:jc w:val="both"/>
        <w:rPr>
          <w:rFonts w:asciiTheme="minorHAnsi" w:hAnsiTheme="minorHAnsi" w:cstheme="minorHAnsi"/>
          <w:sz w:val="20"/>
          <w:szCs w:val="20"/>
        </w:rPr>
      </w:pPr>
    </w:p>
    <w:p w14:paraId="2716570D" w14:textId="77777777" w:rsidR="004C6378" w:rsidRPr="004C6378" w:rsidRDefault="004C6378" w:rsidP="004C6378">
      <w:pPr>
        <w:pStyle w:val="Prrafodelista"/>
        <w:numPr>
          <w:ilvl w:val="0"/>
          <w:numId w:val="72"/>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instalar, configurar y activar un sistema integral de protección contra intrusiones (en la red y el host) aceptado en la industria, para que en forma continua evite, detecte e informe la ocurrencia de ataques no autorizados a la red y en contra de sus sistemas, incluidos, entre otros, intentos de penetración, ataques por denegación de servicio y sondeos excesivos; </w:t>
      </w:r>
    </w:p>
    <w:p w14:paraId="1F1649D1" w14:textId="77777777" w:rsidR="004C6378" w:rsidRPr="004C6378" w:rsidRDefault="004C6378" w:rsidP="004C6378">
      <w:pPr>
        <w:pStyle w:val="Prrafodelista"/>
        <w:numPr>
          <w:ilvl w:val="0"/>
          <w:numId w:val="72"/>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instalar cortafuegos (firewall) para redes aceptados en la industria entre los servidores y las puertas de enlace (gateways) a la red pública de modo que excluyan los protocolos de comunicación que no sean necesarios para procesar el tráfico de Internet; </w:t>
      </w:r>
    </w:p>
    <w:p w14:paraId="351AA454" w14:textId="77777777" w:rsidR="004C6378" w:rsidRPr="004C6378" w:rsidRDefault="004C6378" w:rsidP="004C6378">
      <w:pPr>
        <w:rPr>
          <w:rFonts w:asciiTheme="minorHAnsi" w:hAnsiTheme="minorHAnsi" w:cstheme="minorHAnsi"/>
          <w:sz w:val="20"/>
          <w:szCs w:val="20"/>
        </w:rPr>
      </w:pPr>
    </w:p>
    <w:p w14:paraId="5A1EF657" w14:textId="77777777"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t>7 Protección contra malware</w:t>
      </w:r>
    </w:p>
    <w:p w14:paraId="70DD60E9" w14:textId="77777777"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sz w:val="20"/>
          <w:szCs w:val="20"/>
        </w:rPr>
        <w:t xml:space="preserve"> </w:t>
      </w:r>
    </w:p>
    <w:p w14:paraId="77DBCDC4" w14:textId="77777777" w:rsidR="004C6378" w:rsidRPr="004C6378" w:rsidRDefault="004C6378" w:rsidP="004C6378">
      <w:pPr>
        <w:pStyle w:val="Default"/>
        <w:ind w:left="426"/>
        <w:jc w:val="both"/>
        <w:rPr>
          <w:rFonts w:asciiTheme="minorHAnsi" w:hAnsiTheme="minorHAnsi" w:cstheme="minorHAnsi"/>
          <w:sz w:val="20"/>
          <w:szCs w:val="20"/>
        </w:rPr>
      </w:pPr>
      <w:r w:rsidRPr="004C6378">
        <w:rPr>
          <w:rFonts w:asciiTheme="minorHAnsi" w:hAnsiTheme="minorHAnsi" w:cstheme="minorHAnsi"/>
          <w:sz w:val="20"/>
          <w:szCs w:val="20"/>
        </w:rPr>
        <w:t>Para mitigar la amenaza, riesgo e impacto de los virus informáticos, gusanos, troyanos y otros tipos de software malicioso, colectivamente llamado "malware", el Proveedor deberá:</w:t>
      </w:r>
    </w:p>
    <w:p w14:paraId="4671D39C" w14:textId="77777777" w:rsidR="004C6378" w:rsidRPr="004C6378" w:rsidRDefault="004C6378" w:rsidP="004C6378">
      <w:pPr>
        <w:rPr>
          <w:rFonts w:asciiTheme="minorHAnsi" w:hAnsiTheme="minorHAnsi" w:cstheme="minorHAnsi"/>
          <w:sz w:val="20"/>
          <w:szCs w:val="20"/>
        </w:rPr>
      </w:pPr>
    </w:p>
    <w:p w14:paraId="17CFE7CF" w14:textId="77777777" w:rsidR="004C6378" w:rsidRPr="004C6378" w:rsidRDefault="004C6378" w:rsidP="004C6378">
      <w:pPr>
        <w:pStyle w:val="Prrafodelista"/>
        <w:numPr>
          <w:ilvl w:val="0"/>
          <w:numId w:val="73"/>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instalar, configurar, activar y mantener actualizado un software antivirus y antiespías (anti-spyware) completo aceptado en la industria, en todos los servidores, dispositivos, computadoras portátiles y estaciones de trabajo que procesen o almacenen las transacciones y cualquier otro dato de Scotiabank;</w:t>
      </w:r>
    </w:p>
    <w:p w14:paraId="1DFCA567" w14:textId="77777777" w:rsidR="004C6378" w:rsidRPr="004C6378" w:rsidRDefault="004C6378" w:rsidP="004C6378">
      <w:pPr>
        <w:pStyle w:val="Prrafodelista"/>
        <w:numPr>
          <w:ilvl w:val="0"/>
          <w:numId w:val="73"/>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configurar dicho software anti-malware para invocarlo automáticamente en el arranque y ejecutarlo interactivamente de forma continua, en todos los dispositivos donde esté instalado; y</w:t>
      </w:r>
    </w:p>
    <w:p w14:paraId="0062128D" w14:textId="77777777" w:rsidR="004C6378" w:rsidRPr="004C6378" w:rsidRDefault="004C6378" w:rsidP="004C6378">
      <w:pPr>
        <w:pStyle w:val="Prrafodelista"/>
        <w:numPr>
          <w:ilvl w:val="0"/>
          <w:numId w:val="73"/>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reportar a Scotiabank los incidentes relacionados con malware que son específicos de Scotiabank y que podrían afectar los sistemas críticos de Scotiabank dentro de un plazo de 24 horas a partir de que el Proveedor confirme que el incidente o incidentes específicos de Scotiabank tengan el potencial de afectar los sistemas críticos de Scotiabank.</w:t>
      </w:r>
    </w:p>
    <w:p w14:paraId="4D6E4C31" w14:textId="77777777" w:rsidR="004C6378" w:rsidRPr="004C6378" w:rsidRDefault="004C6378" w:rsidP="004C6378">
      <w:pPr>
        <w:rPr>
          <w:rFonts w:asciiTheme="minorHAnsi" w:hAnsiTheme="minorHAnsi" w:cstheme="minorHAnsi"/>
          <w:sz w:val="20"/>
          <w:szCs w:val="20"/>
        </w:rPr>
      </w:pPr>
    </w:p>
    <w:p w14:paraId="1B6DCAA6" w14:textId="77777777"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t>8 Registro y monitoreo</w:t>
      </w:r>
    </w:p>
    <w:p w14:paraId="5E03F1CF" w14:textId="77777777"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t xml:space="preserve"> </w:t>
      </w:r>
    </w:p>
    <w:p w14:paraId="5860722E" w14:textId="77777777" w:rsidR="004C6378" w:rsidRPr="004C6378" w:rsidRDefault="004C6378" w:rsidP="004C6378">
      <w:pPr>
        <w:pStyle w:val="Default"/>
        <w:ind w:left="426"/>
        <w:jc w:val="both"/>
        <w:rPr>
          <w:rFonts w:asciiTheme="minorHAnsi" w:hAnsiTheme="minorHAnsi" w:cstheme="minorHAnsi"/>
          <w:sz w:val="20"/>
          <w:szCs w:val="20"/>
        </w:rPr>
      </w:pPr>
      <w:r w:rsidRPr="004C6378">
        <w:rPr>
          <w:rFonts w:asciiTheme="minorHAnsi" w:hAnsiTheme="minorHAnsi" w:cstheme="minorHAnsi"/>
          <w:sz w:val="20"/>
          <w:szCs w:val="20"/>
        </w:rPr>
        <w:t>El Proveedor gestionará el registro de eventos incorporando mecanismos que incluyan como mínimo estas configuraciones técnicas:</w:t>
      </w:r>
    </w:p>
    <w:p w14:paraId="070942B4" w14:textId="77777777" w:rsidR="004C6378" w:rsidRPr="004C6378" w:rsidRDefault="004C6378" w:rsidP="004C6378">
      <w:pPr>
        <w:pStyle w:val="Prrafodelista"/>
        <w:numPr>
          <w:ilvl w:val="0"/>
          <w:numId w:val="74"/>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asegurarse de que las marcas de tiempo estén sincronizadas con la Hora Universal Coordinada (UTC);</w:t>
      </w:r>
    </w:p>
    <w:p w14:paraId="0950ADC3" w14:textId="77777777" w:rsidR="004C6378" w:rsidRPr="004C6378" w:rsidRDefault="004C6378" w:rsidP="004C6378">
      <w:pPr>
        <w:pStyle w:val="Prrafodelista"/>
        <w:numPr>
          <w:ilvl w:val="0"/>
          <w:numId w:val="74"/>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la disponibilidad de los registros debe mantenerse como sigue:</w:t>
      </w:r>
    </w:p>
    <w:p w14:paraId="7726D86B" w14:textId="77777777" w:rsidR="004C6378" w:rsidRPr="004C6378" w:rsidRDefault="004C6378" w:rsidP="004C6378">
      <w:pPr>
        <w:pStyle w:val="Prrafodelista"/>
        <w:numPr>
          <w:ilvl w:val="0"/>
          <w:numId w:val="75"/>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conservados en los sistemas en línea durante un mínimo de siete (7) días;</w:t>
      </w:r>
    </w:p>
    <w:p w14:paraId="2849851F" w14:textId="77777777" w:rsidR="004C6378" w:rsidRPr="004C6378" w:rsidRDefault="004C6378" w:rsidP="004C6378">
      <w:pPr>
        <w:pStyle w:val="Prrafodelista"/>
        <w:numPr>
          <w:ilvl w:val="0"/>
          <w:numId w:val="75"/>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conservados en los sistemas fuera de línea durante un mínimo de treinta y seis (36) meses,</w:t>
      </w:r>
    </w:p>
    <w:p w14:paraId="2784C0AB" w14:textId="77777777" w:rsidR="004C6378" w:rsidRPr="004C6378" w:rsidRDefault="004C6378" w:rsidP="004C6378">
      <w:pPr>
        <w:pStyle w:val="Prrafodelista"/>
        <w:numPr>
          <w:ilvl w:val="0"/>
          <w:numId w:val="75"/>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los registros deben poder ser restaurados dentro del plazo de:</w:t>
      </w:r>
    </w:p>
    <w:p w14:paraId="2AE021C3" w14:textId="77777777" w:rsidR="004C6378" w:rsidRPr="004C6378" w:rsidRDefault="004C6378" w:rsidP="004C6378">
      <w:pPr>
        <w:pStyle w:val="Prrafodelista"/>
        <w:numPr>
          <w:ilvl w:val="1"/>
          <w:numId w:val="80"/>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dos (2) días hábiles desde el momento en que se realiza la solicitud para eventos con una antigüedad no mayor a 15 meses;</w:t>
      </w:r>
    </w:p>
    <w:p w14:paraId="737BEDCF" w14:textId="77777777" w:rsidR="004C6378" w:rsidRPr="004C6378" w:rsidRDefault="004C6378" w:rsidP="004C6378">
      <w:pPr>
        <w:pStyle w:val="Prrafodelista"/>
        <w:numPr>
          <w:ilvl w:val="1"/>
          <w:numId w:val="80"/>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cinco a diez (5 – 10) días hábiles desde el momento en que se realiza la solicitud para eventos con una antigüedad mayor a 15 meses;</w:t>
      </w:r>
    </w:p>
    <w:p w14:paraId="745F1256" w14:textId="77777777" w:rsidR="004C6378" w:rsidRPr="004C6378" w:rsidRDefault="004C6378" w:rsidP="004C6378">
      <w:pPr>
        <w:pStyle w:val="Prrafodelista"/>
        <w:numPr>
          <w:ilvl w:val="0"/>
          <w:numId w:val="74"/>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la integridad y autenticidad de los registros se establecerá al momento de la creación generando un hash unidireccional utilizando uno de los siguientes algoritmos: SHA-512, SHA-384, SHA-256;</w:t>
      </w:r>
    </w:p>
    <w:p w14:paraId="458B9E2A" w14:textId="03EA301D" w:rsidR="004C6378" w:rsidRPr="004C6378" w:rsidRDefault="004C6378" w:rsidP="004C6378">
      <w:pPr>
        <w:pStyle w:val="Prrafodelista"/>
        <w:numPr>
          <w:ilvl w:val="0"/>
          <w:numId w:val="74"/>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Cuando el Proveedor no pueda cumplir el requisito c) mencionado anteriormente, el Proveedor enviará el registro de eventos al sistema de gestión de eventos de seguridad (ESLM) de Scotiabank siempre que sea técnicamente factible y acordado mutuamente entre el Proveedor y Scotiabank.</w:t>
      </w:r>
    </w:p>
    <w:sdt>
      <w:sdtPr>
        <w:rPr>
          <w:rFonts w:asciiTheme="minorHAnsi" w:hAnsiTheme="minorHAnsi" w:cstheme="minorHAnsi"/>
          <w:b w:val="0"/>
          <w:sz w:val="20"/>
          <w:szCs w:val="20"/>
        </w:rPr>
        <w:tag w:val="goog_rdk_55"/>
        <w:id w:val="1090501446"/>
      </w:sdtPr>
      <w:sdtContent>
        <w:p w14:paraId="183F8EB2" w14:textId="77777777" w:rsidR="004C6378" w:rsidRPr="004C6378" w:rsidRDefault="00000000" w:rsidP="004C6378">
          <w:pPr>
            <w:pStyle w:val="Ttulo2"/>
            <w:ind w:left="-5" w:firstLine="197"/>
            <w:rPr>
              <w:rFonts w:asciiTheme="minorHAnsi" w:hAnsiTheme="minorHAnsi" w:cstheme="minorHAnsi"/>
              <w:sz w:val="20"/>
              <w:szCs w:val="20"/>
            </w:rPr>
          </w:pPr>
          <w:sdt>
            <w:sdtPr>
              <w:rPr>
                <w:rFonts w:asciiTheme="minorHAnsi" w:hAnsiTheme="minorHAnsi" w:cstheme="minorHAnsi"/>
                <w:b w:val="0"/>
                <w:sz w:val="20"/>
                <w:szCs w:val="20"/>
              </w:rPr>
              <w:tag w:val="goog_rdk_53"/>
              <w:id w:val="-449088313"/>
            </w:sdtPr>
            <w:sdtContent>
              <w:sdt>
                <w:sdtPr>
                  <w:rPr>
                    <w:rFonts w:asciiTheme="minorHAnsi" w:hAnsiTheme="minorHAnsi" w:cstheme="minorHAnsi"/>
                    <w:b w:val="0"/>
                    <w:sz w:val="20"/>
                    <w:szCs w:val="20"/>
                  </w:rPr>
                  <w:tag w:val="goog_rdk_54"/>
                  <w:id w:val="-111365400"/>
                </w:sdtPr>
                <w:sdtContent/>
              </w:sdt>
              <w:r w:rsidR="004C6378" w:rsidRPr="004C6378">
                <w:rPr>
                  <w:rFonts w:asciiTheme="minorHAnsi" w:hAnsiTheme="minorHAnsi" w:cstheme="minorHAnsi"/>
                  <w:sz w:val="20"/>
                  <w:szCs w:val="20"/>
                </w:rPr>
                <w:t>9 Vulnerabilidad de la seguridad e instalación de parches de seguridad</w:t>
              </w:r>
            </w:sdtContent>
          </w:sdt>
        </w:p>
      </w:sdtContent>
    </w:sdt>
    <w:p w14:paraId="5952098C" w14:textId="77777777" w:rsidR="004C6378" w:rsidRPr="004C6378" w:rsidRDefault="00000000" w:rsidP="004C6378">
      <w:pPr>
        <w:rPr>
          <w:rFonts w:asciiTheme="minorHAnsi" w:hAnsiTheme="minorHAnsi" w:cstheme="minorHAnsi"/>
          <w:sz w:val="20"/>
          <w:szCs w:val="20"/>
        </w:rPr>
      </w:pPr>
      <w:sdt>
        <w:sdtPr>
          <w:rPr>
            <w:rFonts w:asciiTheme="minorHAnsi" w:hAnsiTheme="minorHAnsi" w:cstheme="minorHAnsi"/>
            <w:sz w:val="20"/>
            <w:szCs w:val="20"/>
          </w:rPr>
          <w:tag w:val="goog_rdk_57"/>
          <w:id w:val="-1102102646"/>
          <w:showingPlcHdr/>
        </w:sdtPr>
        <w:sdtContent>
          <w:r w:rsidR="004C6378" w:rsidRPr="004C6378">
            <w:rPr>
              <w:rFonts w:asciiTheme="minorHAnsi" w:hAnsiTheme="minorHAnsi" w:cstheme="minorHAnsi"/>
              <w:sz w:val="20"/>
              <w:szCs w:val="20"/>
            </w:rPr>
            <w:t xml:space="preserve">     </w:t>
          </w:r>
        </w:sdtContent>
      </w:sdt>
      <w:r w:rsidR="004C6378" w:rsidRPr="004C6378">
        <w:rPr>
          <w:rFonts w:asciiTheme="minorHAnsi" w:hAnsiTheme="minorHAnsi" w:cstheme="minorHAnsi"/>
          <w:sz w:val="20"/>
          <w:szCs w:val="20"/>
        </w:rPr>
        <w:t xml:space="preserve"> </w:t>
      </w:r>
    </w:p>
    <w:p w14:paraId="3B451341" w14:textId="77777777" w:rsidR="004C6378" w:rsidRPr="004C6378" w:rsidRDefault="004C6378" w:rsidP="004C6378">
      <w:pPr>
        <w:ind w:left="562"/>
        <w:rPr>
          <w:rFonts w:asciiTheme="minorHAnsi" w:hAnsiTheme="minorHAnsi" w:cstheme="minorHAnsi"/>
          <w:sz w:val="20"/>
          <w:szCs w:val="20"/>
        </w:rPr>
      </w:pPr>
      <w:r w:rsidRPr="004C6378">
        <w:rPr>
          <w:rFonts w:asciiTheme="minorHAnsi" w:hAnsiTheme="minorHAnsi" w:cstheme="minorHAnsi"/>
          <w:sz w:val="20"/>
          <w:szCs w:val="20"/>
        </w:rPr>
        <w:t xml:space="preserve">Para mitigar la amenaza, riesgo e impacto de las vulnerabilidades de la seguridad en el sistema y/o red, el Proveedor deberá: </w:t>
      </w:r>
    </w:p>
    <w:p w14:paraId="640084D2" w14:textId="77777777" w:rsidR="004C6378" w:rsidRPr="004C6378" w:rsidRDefault="004C6378" w:rsidP="004C6378">
      <w:pPr>
        <w:pStyle w:val="Prrafodelista"/>
        <w:numPr>
          <w:ilvl w:val="0"/>
          <w:numId w:val="76"/>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desarrollar e implementar un proceso para investigar continuamente las fuentes fiables de advertencias sobre vulnerabilidades de la seguridad emergentes; </w:t>
      </w:r>
    </w:p>
    <w:p w14:paraId="02F44ED3" w14:textId="77777777" w:rsidR="004C6378" w:rsidRPr="004C6378" w:rsidRDefault="004C6378" w:rsidP="004C6378">
      <w:pPr>
        <w:pStyle w:val="Prrafodelista"/>
        <w:numPr>
          <w:ilvl w:val="0"/>
          <w:numId w:val="76"/>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identificar vulnerabilidades específicas que puedan impactar los ambientes operativos o plataformas utilizados por el Proveedor en nombre de Scotiabank; </w:t>
      </w:r>
    </w:p>
    <w:p w14:paraId="7180A2A8" w14:textId="77777777" w:rsidR="004C6378" w:rsidRPr="004C6378" w:rsidRDefault="004C6378" w:rsidP="004C6378">
      <w:pPr>
        <w:pStyle w:val="Prrafodelista"/>
        <w:numPr>
          <w:ilvl w:val="0"/>
          <w:numId w:val="76"/>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evaluar la criticidad de una vulnerabilidad en relación con las operaciones generales del Proveedor y Scotiabank, a fin de determinar la conveniencia de instalar el correspondiente parche de seguridad; </w:t>
      </w:r>
    </w:p>
    <w:p w14:paraId="6EECF51A" w14:textId="77777777" w:rsidR="004C6378" w:rsidRPr="004C6378" w:rsidRDefault="004C6378" w:rsidP="004C6378">
      <w:pPr>
        <w:pStyle w:val="Prrafodelista"/>
        <w:numPr>
          <w:ilvl w:val="0"/>
          <w:numId w:val="76"/>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probar e instalar oportunamente los parches de seguridad; </w:t>
      </w:r>
    </w:p>
    <w:p w14:paraId="1383D0C6" w14:textId="77777777" w:rsidR="004C6378" w:rsidRPr="004C6378" w:rsidRDefault="004C6378" w:rsidP="004C6378">
      <w:pPr>
        <w:pStyle w:val="Prrafodelista"/>
        <w:numPr>
          <w:ilvl w:val="0"/>
          <w:numId w:val="76"/>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se deben establecer los siguientes plazos para la instalación de parches de seguridad para alinearse con las ventanas de tiempo para implementar los parches de seguridad después de que hayan sido puestos a disposición por el proveedor: </w:t>
      </w:r>
    </w:p>
    <w:p w14:paraId="42ECE5D1" w14:textId="77777777" w:rsidR="004C6378" w:rsidRPr="004C6378" w:rsidRDefault="004C6378" w:rsidP="004C6378">
      <w:pPr>
        <w:pStyle w:val="Prrafodelista"/>
        <w:ind w:left="912"/>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1"/>
        <w:gridCol w:w="2751"/>
        <w:gridCol w:w="2751"/>
      </w:tblGrid>
      <w:tr w:rsidR="004C6378" w:rsidRPr="004C6378" w14:paraId="28AAEB60" w14:textId="77777777" w:rsidTr="00F12949">
        <w:trPr>
          <w:trHeight w:val="356"/>
          <w:jc w:val="center"/>
        </w:trPr>
        <w:tc>
          <w:tcPr>
            <w:tcW w:w="2751" w:type="dxa"/>
          </w:tcPr>
          <w:p w14:paraId="15394B02"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b/>
                <w:sz w:val="20"/>
                <w:szCs w:val="20"/>
                <w:lang w:val="es-MX"/>
              </w:rPr>
              <w:t xml:space="preserve">Gravedad del parche de seguridad </w:t>
            </w:r>
          </w:p>
        </w:tc>
        <w:tc>
          <w:tcPr>
            <w:tcW w:w="2751" w:type="dxa"/>
          </w:tcPr>
          <w:p w14:paraId="51FF5B86"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b/>
                <w:sz w:val="20"/>
                <w:szCs w:val="20"/>
                <w:lang w:val="es-MX"/>
              </w:rPr>
              <w:t xml:space="preserve">Sistemas con acceso a Internet (accesibles vía internet) </w:t>
            </w:r>
          </w:p>
        </w:tc>
        <w:tc>
          <w:tcPr>
            <w:tcW w:w="2751" w:type="dxa"/>
          </w:tcPr>
          <w:p w14:paraId="4C670EAD"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b/>
                <w:sz w:val="20"/>
                <w:szCs w:val="20"/>
                <w:lang w:val="es-MX"/>
              </w:rPr>
              <w:t xml:space="preserve">Todos los demás sistemas (aplicable a Scotiabank) </w:t>
            </w:r>
          </w:p>
        </w:tc>
      </w:tr>
      <w:tr w:rsidR="004C6378" w:rsidRPr="004C6378" w14:paraId="13C22EB6" w14:textId="77777777" w:rsidTr="00F12949">
        <w:trPr>
          <w:trHeight w:val="105"/>
          <w:jc w:val="center"/>
        </w:trPr>
        <w:tc>
          <w:tcPr>
            <w:tcW w:w="2751" w:type="dxa"/>
          </w:tcPr>
          <w:p w14:paraId="40148443"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b/>
                <w:sz w:val="20"/>
                <w:szCs w:val="20"/>
                <w:lang w:val="es-MX"/>
              </w:rPr>
              <w:t xml:space="preserve">Crítico </w:t>
            </w:r>
          </w:p>
        </w:tc>
        <w:tc>
          <w:tcPr>
            <w:tcW w:w="2751" w:type="dxa"/>
          </w:tcPr>
          <w:p w14:paraId="6E22D5A1"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sz w:val="20"/>
                <w:szCs w:val="20"/>
                <w:lang w:val="es-MX"/>
              </w:rPr>
              <w:t xml:space="preserve">48 horas </w:t>
            </w:r>
          </w:p>
        </w:tc>
        <w:tc>
          <w:tcPr>
            <w:tcW w:w="2751" w:type="dxa"/>
          </w:tcPr>
          <w:p w14:paraId="496A72C8"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sz w:val="20"/>
                <w:szCs w:val="20"/>
                <w:lang w:val="es-MX"/>
              </w:rPr>
              <w:t xml:space="preserve">Hasta 5 días </w:t>
            </w:r>
          </w:p>
        </w:tc>
      </w:tr>
      <w:tr w:rsidR="004C6378" w:rsidRPr="004C6378" w14:paraId="5C03FF7C" w14:textId="77777777" w:rsidTr="00F12949">
        <w:trPr>
          <w:trHeight w:val="168"/>
          <w:jc w:val="center"/>
        </w:trPr>
        <w:tc>
          <w:tcPr>
            <w:tcW w:w="2751" w:type="dxa"/>
          </w:tcPr>
          <w:p w14:paraId="1B86BD9B"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b/>
                <w:sz w:val="20"/>
                <w:szCs w:val="20"/>
                <w:lang w:val="es-MX"/>
              </w:rPr>
              <w:t xml:space="preserve">Alto </w:t>
            </w:r>
          </w:p>
        </w:tc>
        <w:tc>
          <w:tcPr>
            <w:tcW w:w="2751" w:type="dxa"/>
          </w:tcPr>
          <w:p w14:paraId="1B24B3B6"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sz w:val="20"/>
                <w:szCs w:val="20"/>
                <w:lang w:val="es-MX"/>
              </w:rPr>
              <w:t xml:space="preserve">Hasta 7 días </w:t>
            </w:r>
          </w:p>
        </w:tc>
        <w:tc>
          <w:tcPr>
            <w:tcW w:w="2751" w:type="dxa"/>
          </w:tcPr>
          <w:p w14:paraId="6A0EFCC5"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sz w:val="20"/>
                <w:szCs w:val="20"/>
                <w:lang w:val="es-MX"/>
              </w:rPr>
              <w:t xml:space="preserve">Hasta 7 días </w:t>
            </w:r>
          </w:p>
        </w:tc>
      </w:tr>
      <w:tr w:rsidR="004C6378" w:rsidRPr="004C6378" w14:paraId="249FCD7F" w14:textId="77777777" w:rsidTr="00F12949">
        <w:trPr>
          <w:trHeight w:val="169"/>
          <w:jc w:val="center"/>
        </w:trPr>
        <w:tc>
          <w:tcPr>
            <w:tcW w:w="2751" w:type="dxa"/>
          </w:tcPr>
          <w:p w14:paraId="206D23CC"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b/>
                <w:sz w:val="20"/>
                <w:szCs w:val="20"/>
                <w:lang w:val="es-MX"/>
              </w:rPr>
              <w:t xml:space="preserve">Medio </w:t>
            </w:r>
          </w:p>
        </w:tc>
        <w:tc>
          <w:tcPr>
            <w:tcW w:w="2751" w:type="dxa"/>
          </w:tcPr>
          <w:p w14:paraId="1603043B"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sz w:val="20"/>
                <w:szCs w:val="20"/>
                <w:lang w:val="es-MX"/>
              </w:rPr>
              <w:t xml:space="preserve">Hasta 20 días </w:t>
            </w:r>
          </w:p>
        </w:tc>
        <w:tc>
          <w:tcPr>
            <w:tcW w:w="2751" w:type="dxa"/>
          </w:tcPr>
          <w:p w14:paraId="0CC60AFA"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sz w:val="20"/>
                <w:szCs w:val="20"/>
                <w:lang w:val="es-MX"/>
              </w:rPr>
              <w:t xml:space="preserve">Hasta 20 días </w:t>
            </w:r>
          </w:p>
        </w:tc>
      </w:tr>
      <w:tr w:rsidR="004C6378" w:rsidRPr="004C6378" w14:paraId="0B8A22A7" w14:textId="77777777" w:rsidTr="00F12949">
        <w:trPr>
          <w:trHeight w:val="169"/>
          <w:jc w:val="center"/>
        </w:trPr>
        <w:tc>
          <w:tcPr>
            <w:tcW w:w="2751" w:type="dxa"/>
          </w:tcPr>
          <w:p w14:paraId="219B4F37"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b/>
                <w:sz w:val="20"/>
                <w:szCs w:val="20"/>
                <w:lang w:val="es-MX"/>
              </w:rPr>
              <w:t xml:space="preserve">Bajo </w:t>
            </w:r>
          </w:p>
        </w:tc>
        <w:tc>
          <w:tcPr>
            <w:tcW w:w="2751" w:type="dxa"/>
          </w:tcPr>
          <w:p w14:paraId="5E3AAECB"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sz w:val="20"/>
                <w:szCs w:val="20"/>
                <w:lang w:val="es-MX"/>
              </w:rPr>
              <w:t xml:space="preserve">Hasta 90 días </w:t>
            </w:r>
          </w:p>
        </w:tc>
        <w:tc>
          <w:tcPr>
            <w:tcW w:w="2751" w:type="dxa"/>
          </w:tcPr>
          <w:p w14:paraId="0C509C55" w14:textId="77777777" w:rsidR="004C6378" w:rsidRPr="004C6378" w:rsidRDefault="004C6378" w:rsidP="00F12949">
            <w:pPr>
              <w:autoSpaceDE w:val="0"/>
              <w:autoSpaceDN w:val="0"/>
              <w:adjustRightInd w:val="0"/>
              <w:rPr>
                <w:rFonts w:asciiTheme="minorHAnsi" w:hAnsiTheme="minorHAnsi" w:cstheme="minorHAnsi"/>
                <w:sz w:val="20"/>
                <w:szCs w:val="20"/>
                <w:lang w:val="es-MX"/>
              </w:rPr>
            </w:pPr>
            <w:r w:rsidRPr="004C6378">
              <w:rPr>
                <w:rFonts w:asciiTheme="minorHAnsi" w:hAnsiTheme="minorHAnsi" w:cstheme="minorHAnsi"/>
                <w:sz w:val="20"/>
                <w:szCs w:val="20"/>
                <w:lang w:val="es-MX"/>
              </w:rPr>
              <w:t xml:space="preserve">Hasta 90 días </w:t>
            </w:r>
          </w:p>
        </w:tc>
      </w:tr>
    </w:tbl>
    <w:p w14:paraId="7A33BE23" w14:textId="77777777" w:rsidR="004C6378" w:rsidRPr="004C6378" w:rsidRDefault="004C6378" w:rsidP="004C6378">
      <w:pPr>
        <w:pStyle w:val="Ttulo2"/>
        <w:rPr>
          <w:rFonts w:asciiTheme="minorHAnsi" w:hAnsiTheme="minorHAnsi" w:cstheme="minorHAnsi"/>
          <w:sz w:val="20"/>
          <w:szCs w:val="20"/>
        </w:rPr>
      </w:pPr>
      <w:r w:rsidRPr="004C6378">
        <w:rPr>
          <w:rFonts w:asciiTheme="minorHAnsi" w:hAnsiTheme="minorHAnsi" w:cstheme="minorHAnsi"/>
          <w:sz w:val="20"/>
          <w:szCs w:val="20"/>
        </w:rPr>
        <w:t xml:space="preserve">10 Control de cambios </w:t>
      </w:r>
      <w:r w:rsidRPr="004C6378">
        <w:rPr>
          <w:rFonts w:asciiTheme="minorHAnsi" w:hAnsiTheme="minorHAnsi" w:cstheme="minorHAnsi"/>
          <w:b w:val="0"/>
          <w:sz w:val="20"/>
          <w:szCs w:val="20"/>
        </w:rPr>
        <w:t xml:space="preserve"> </w:t>
      </w:r>
    </w:p>
    <w:p w14:paraId="2E123269" w14:textId="77777777"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sz w:val="20"/>
          <w:szCs w:val="20"/>
        </w:rPr>
        <w:t xml:space="preserve"> </w:t>
      </w:r>
    </w:p>
    <w:p w14:paraId="0B24BCFD" w14:textId="77777777" w:rsidR="004C6378" w:rsidRPr="004C6378" w:rsidRDefault="004C6378" w:rsidP="004C6378">
      <w:pPr>
        <w:ind w:left="202"/>
        <w:rPr>
          <w:rFonts w:asciiTheme="minorHAnsi" w:hAnsiTheme="minorHAnsi" w:cstheme="minorHAnsi"/>
          <w:sz w:val="20"/>
          <w:szCs w:val="20"/>
        </w:rPr>
      </w:pPr>
      <w:r w:rsidRPr="004C6378">
        <w:rPr>
          <w:rFonts w:asciiTheme="minorHAnsi" w:hAnsiTheme="minorHAnsi" w:cstheme="minorHAnsi"/>
          <w:sz w:val="20"/>
          <w:szCs w:val="20"/>
        </w:rPr>
        <w:t xml:space="preserve">Para garantizar el cumplimiento de los requisitos de Scotiabank y de las prácticas aceptadas en la industria para el control de cambios, el Proveedor deberá: </w:t>
      </w:r>
    </w:p>
    <w:p w14:paraId="1B72FD65" w14:textId="77777777" w:rsidR="004C6378" w:rsidRPr="004C6378" w:rsidRDefault="004C6378" w:rsidP="004C6378">
      <w:pPr>
        <w:ind w:left="202"/>
        <w:rPr>
          <w:rFonts w:asciiTheme="minorHAnsi" w:hAnsiTheme="minorHAnsi" w:cstheme="minorHAnsi"/>
          <w:sz w:val="20"/>
          <w:szCs w:val="20"/>
        </w:rPr>
      </w:pPr>
    </w:p>
    <w:p w14:paraId="256FCA1C" w14:textId="77777777" w:rsidR="004C6378" w:rsidRPr="004C6378" w:rsidRDefault="004C6378" w:rsidP="004C6378">
      <w:pPr>
        <w:pStyle w:val="Prrafodelista"/>
        <w:numPr>
          <w:ilvl w:val="0"/>
          <w:numId w:val="77"/>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desarrollar, probar y documentar cada cambio de conformidad con la gestión de cambios y los estándares, procedimientos y procesos de control, preservando la integridad lógica continua de los datos, programas y rastros de auditoría. </w:t>
      </w:r>
    </w:p>
    <w:p w14:paraId="5A83B935" w14:textId="77777777" w:rsidR="004C6378" w:rsidRDefault="004C6378" w:rsidP="004C6378">
      <w:pPr>
        <w:rPr>
          <w:rFonts w:asciiTheme="minorHAnsi" w:hAnsiTheme="minorHAnsi" w:cstheme="minorHAnsi"/>
          <w:b/>
          <w:sz w:val="20"/>
          <w:szCs w:val="20"/>
        </w:rPr>
      </w:pPr>
      <w:r w:rsidRPr="004C6378">
        <w:rPr>
          <w:rFonts w:asciiTheme="minorHAnsi" w:hAnsiTheme="minorHAnsi" w:cstheme="minorHAnsi"/>
          <w:b/>
          <w:sz w:val="20"/>
          <w:szCs w:val="20"/>
        </w:rPr>
        <w:t xml:space="preserve"> </w:t>
      </w:r>
    </w:p>
    <w:p w14:paraId="16F1C8AD" w14:textId="19047185" w:rsidR="004C6378" w:rsidRPr="004C6378" w:rsidRDefault="004C6378" w:rsidP="004C6378">
      <w:pPr>
        <w:rPr>
          <w:rFonts w:asciiTheme="minorHAnsi" w:hAnsiTheme="minorHAnsi" w:cstheme="minorHAnsi"/>
          <w:b/>
          <w:bCs/>
          <w:sz w:val="20"/>
          <w:szCs w:val="20"/>
        </w:rPr>
      </w:pPr>
      <w:r w:rsidRPr="004C6378">
        <w:rPr>
          <w:rFonts w:asciiTheme="minorHAnsi" w:hAnsiTheme="minorHAnsi" w:cstheme="minorHAnsi"/>
          <w:b/>
          <w:bCs/>
          <w:sz w:val="20"/>
          <w:szCs w:val="20"/>
        </w:rPr>
        <w:t>11 Respaldo y recuperación</w:t>
      </w:r>
    </w:p>
    <w:p w14:paraId="711481AD" w14:textId="1DA748F4" w:rsidR="004C6378" w:rsidRPr="004C6378" w:rsidRDefault="004C6378" w:rsidP="004C6378">
      <w:pPr>
        <w:pStyle w:val="Ttulo2"/>
        <w:ind w:left="-5" w:firstLine="197"/>
        <w:rPr>
          <w:rFonts w:asciiTheme="minorHAnsi" w:hAnsiTheme="minorHAnsi" w:cstheme="minorHAnsi"/>
          <w:b w:val="0"/>
          <w:bCs w:val="0"/>
          <w:i w:val="0"/>
          <w:iCs w:val="0"/>
          <w:sz w:val="20"/>
          <w:szCs w:val="20"/>
        </w:rPr>
      </w:pPr>
      <w:r w:rsidRPr="004C6378">
        <w:rPr>
          <w:rFonts w:asciiTheme="minorHAnsi" w:hAnsiTheme="minorHAnsi" w:cstheme="minorHAnsi"/>
          <w:b w:val="0"/>
          <w:bCs w:val="0"/>
          <w:sz w:val="20"/>
          <w:szCs w:val="20"/>
        </w:rPr>
        <w:t xml:space="preserve">  </w:t>
      </w:r>
      <w:r w:rsidRPr="004C6378">
        <w:rPr>
          <w:rFonts w:asciiTheme="minorHAnsi" w:hAnsiTheme="minorHAnsi" w:cstheme="minorHAnsi"/>
          <w:b w:val="0"/>
          <w:bCs w:val="0"/>
          <w:i w:val="0"/>
          <w:iCs w:val="0"/>
          <w:sz w:val="20"/>
          <w:szCs w:val="20"/>
        </w:rPr>
        <w:t xml:space="preserve">Para garantizar el cumplimiento de los requisitos de Scotiabank y de las prácticas aceptadas en la industria para el respaldo y la recuperación, el Proveedor deberá: </w:t>
      </w:r>
    </w:p>
    <w:p w14:paraId="19BAA9BD" w14:textId="77777777" w:rsidR="004C6378" w:rsidRPr="004C6378" w:rsidRDefault="004C6378" w:rsidP="004C6378"/>
    <w:p w14:paraId="3ABFAC27" w14:textId="77777777" w:rsidR="004C6378" w:rsidRPr="004C6378" w:rsidRDefault="004C6378" w:rsidP="004C6378">
      <w:pPr>
        <w:pStyle w:val="Prrafodelista"/>
        <w:numPr>
          <w:ilvl w:val="0"/>
          <w:numId w:val="79"/>
        </w:numPr>
        <w:spacing w:line="252" w:lineRule="auto"/>
        <w:jc w:val="both"/>
        <w:rPr>
          <w:rFonts w:asciiTheme="minorHAnsi" w:hAnsiTheme="minorHAnsi" w:cstheme="minorHAnsi"/>
          <w:sz w:val="20"/>
          <w:szCs w:val="20"/>
        </w:rPr>
      </w:pPr>
      <w:r w:rsidRPr="004C6378">
        <w:rPr>
          <w:rFonts w:asciiTheme="minorHAnsi" w:hAnsiTheme="minorHAnsi" w:cstheme="minorHAnsi"/>
          <w:sz w:val="20"/>
          <w:szCs w:val="20"/>
        </w:rPr>
        <w:t>implementar medidas de respaldo adecuadas, alineadas con el punto y tiempo objetivo de recuperación requeridos para el negocio (RPO y RTO), incluido el almacenamiento de los archivos de datos de respaldo en lugares seguros y rápidamente disponibles, fuera del sitio de procesamiento principal;</w:t>
      </w:r>
    </w:p>
    <w:p w14:paraId="663C39FE" w14:textId="77777777" w:rsidR="004C6378" w:rsidRPr="004C6378" w:rsidRDefault="004C6378" w:rsidP="004C6378">
      <w:pPr>
        <w:pStyle w:val="Prrafodelista"/>
        <w:numPr>
          <w:ilvl w:val="0"/>
          <w:numId w:val="79"/>
        </w:numPr>
        <w:spacing w:line="252"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probar regularmente las capacidades de recuperación para garantizar una restauración completa de las copias de seguridad y comprobar la integridad de los datos restaurados; </w:t>
      </w:r>
    </w:p>
    <w:p w14:paraId="2F89BFB5" w14:textId="77777777" w:rsidR="004C6378" w:rsidRPr="004C6378" w:rsidRDefault="004C6378" w:rsidP="004C6378">
      <w:pPr>
        <w:pStyle w:val="Prrafodelista"/>
        <w:numPr>
          <w:ilvl w:val="0"/>
          <w:numId w:val="79"/>
        </w:numPr>
        <w:spacing w:line="252"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facilitar la reanudación de las aplicaciones críticas y actividades de negocios de una manera oportuna después de una emergencia o desastre; y </w:t>
      </w:r>
    </w:p>
    <w:p w14:paraId="63BF475E" w14:textId="31F7D4CF" w:rsidR="004C6378" w:rsidRPr="004C6378" w:rsidRDefault="004C6378" w:rsidP="004C6378">
      <w:pPr>
        <w:pStyle w:val="Prrafodelista"/>
        <w:numPr>
          <w:ilvl w:val="0"/>
          <w:numId w:val="79"/>
        </w:numPr>
        <w:spacing w:line="252" w:lineRule="auto"/>
        <w:jc w:val="both"/>
        <w:rPr>
          <w:rFonts w:asciiTheme="minorHAnsi" w:hAnsiTheme="minorHAnsi" w:cstheme="minorHAnsi"/>
          <w:sz w:val="20"/>
          <w:szCs w:val="20"/>
        </w:rPr>
      </w:pPr>
      <w:r w:rsidRPr="004C6378">
        <w:rPr>
          <w:rFonts w:asciiTheme="minorHAnsi" w:hAnsiTheme="minorHAnsi" w:cstheme="minorHAnsi"/>
          <w:sz w:val="20"/>
          <w:szCs w:val="20"/>
        </w:rPr>
        <w:t>mantener un plan de continuidad del negocio y recuperación de desastres documentado para cada sistema crítico relacionado con Scotiabank y para las aplicaciones de negocios, y probarlo anualment</w:t>
      </w:r>
      <w:r w:rsidR="00EF6F62">
        <w:rPr>
          <w:rFonts w:asciiTheme="minorHAnsi" w:hAnsiTheme="minorHAnsi" w:cstheme="minorHAnsi"/>
          <w:sz w:val="20"/>
          <w:szCs w:val="20"/>
        </w:rPr>
        <w:t>e.</w:t>
      </w:r>
    </w:p>
    <w:p w14:paraId="3C21D5F6" w14:textId="77777777" w:rsidR="004C6378" w:rsidRPr="004C6378" w:rsidRDefault="004C6378" w:rsidP="004C6378">
      <w:pPr>
        <w:pStyle w:val="Ttulo2"/>
        <w:ind w:left="-5" w:firstLine="197"/>
        <w:rPr>
          <w:rFonts w:asciiTheme="minorHAnsi" w:hAnsiTheme="minorHAnsi" w:cstheme="minorHAnsi"/>
          <w:sz w:val="20"/>
          <w:szCs w:val="20"/>
        </w:rPr>
      </w:pPr>
      <w:r w:rsidRPr="004C6378">
        <w:rPr>
          <w:rFonts w:asciiTheme="minorHAnsi" w:hAnsiTheme="minorHAnsi" w:cstheme="minorHAnsi"/>
          <w:sz w:val="20"/>
          <w:szCs w:val="20"/>
        </w:rPr>
        <w:t xml:space="preserve">12. Nube </w:t>
      </w:r>
    </w:p>
    <w:p w14:paraId="791A1F06" w14:textId="77777777" w:rsidR="004C6378" w:rsidRPr="004C6378" w:rsidRDefault="004C6378" w:rsidP="004C6378">
      <w:pPr>
        <w:rPr>
          <w:rFonts w:asciiTheme="minorHAnsi" w:hAnsiTheme="minorHAnsi" w:cstheme="minorHAnsi"/>
          <w:sz w:val="20"/>
          <w:szCs w:val="20"/>
        </w:rPr>
      </w:pPr>
      <w:r w:rsidRPr="004C6378">
        <w:rPr>
          <w:rFonts w:asciiTheme="minorHAnsi" w:hAnsiTheme="minorHAnsi" w:cstheme="minorHAnsi"/>
          <w:sz w:val="20"/>
          <w:szCs w:val="20"/>
        </w:rPr>
        <w:t xml:space="preserve"> </w:t>
      </w:r>
    </w:p>
    <w:p w14:paraId="7A250F27" w14:textId="77777777" w:rsidR="004C6378" w:rsidRPr="004C6378" w:rsidRDefault="004C6378" w:rsidP="004C6378">
      <w:pPr>
        <w:ind w:left="192"/>
        <w:rPr>
          <w:rFonts w:asciiTheme="minorHAnsi" w:hAnsiTheme="minorHAnsi" w:cstheme="minorHAnsi"/>
          <w:sz w:val="20"/>
          <w:szCs w:val="20"/>
        </w:rPr>
      </w:pPr>
      <w:r w:rsidRPr="004C6378">
        <w:rPr>
          <w:rFonts w:asciiTheme="minorHAnsi" w:hAnsiTheme="minorHAnsi" w:cstheme="minorHAnsi"/>
          <w:sz w:val="20"/>
          <w:szCs w:val="20"/>
        </w:rPr>
        <w:t xml:space="preserve">El Proveedor deberá contar con las medidas de control apropiadas establecidas para proteger los sistemas que almacenan, acceden a, procesan y/o transmiten datos de Scotiabank. Específicamente, el Proveedor deberá: </w:t>
      </w:r>
    </w:p>
    <w:p w14:paraId="7AC3539C" w14:textId="77777777" w:rsidR="004C6378" w:rsidRPr="004C6378" w:rsidRDefault="004C6378" w:rsidP="004C6378">
      <w:pPr>
        <w:pStyle w:val="Prrafodelista"/>
        <w:numPr>
          <w:ilvl w:val="0"/>
          <w:numId w:val="7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implementar la encriptación de todos los datos que Scotiabank le confía en la nube, en reposo y en tránsito; </w:t>
      </w:r>
    </w:p>
    <w:p w14:paraId="326B7F09" w14:textId="77777777" w:rsidR="004C6378" w:rsidRPr="004C6378" w:rsidRDefault="004C6378" w:rsidP="004C6378">
      <w:pPr>
        <w:pStyle w:val="Prrafodelista"/>
        <w:numPr>
          <w:ilvl w:val="0"/>
          <w:numId w:val="7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 xml:space="preserve">implementar mecanismos para acceder a, almacenar y destruir claves criptográficas utilizadas para encriptar los datos que le confía Scotiabank en la nube; e </w:t>
      </w:r>
    </w:p>
    <w:p w14:paraId="3B40AC86" w14:textId="47337579" w:rsidR="004C6378" w:rsidRPr="004C6378" w:rsidRDefault="004C6378" w:rsidP="004C6378">
      <w:pPr>
        <w:pStyle w:val="Prrafodelista"/>
        <w:numPr>
          <w:ilvl w:val="0"/>
          <w:numId w:val="78"/>
        </w:numPr>
        <w:spacing w:line="259" w:lineRule="auto"/>
        <w:jc w:val="both"/>
        <w:rPr>
          <w:rFonts w:asciiTheme="minorHAnsi" w:hAnsiTheme="minorHAnsi" w:cstheme="minorHAnsi"/>
          <w:sz w:val="20"/>
          <w:szCs w:val="20"/>
        </w:rPr>
      </w:pPr>
      <w:r w:rsidRPr="004C6378">
        <w:rPr>
          <w:rFonts w:asciiTheme="minorHAnsi" w:hAnsiTheme="minorHAnsi" w:cstheme="minorHAnsi"/>
          <w:sz w:val="20"/>
          <w:szCs w:val="20"/>
        </w:rPr>
        <w:t>implementar mecanismos para asegurarse de que la ubicación de los datos que le confía Scotiabank sea conocida por Scotiabank en todo momento</w:t>
      </w:r>
    </w:p>
    <w:p w14:paraId="5CED1D76" w14:textId="0BABDB79" w:rsidR="004C598E" w:rsidRDefault="004C598E" w:rsidP="00735E76">
      <w:pPr>
        <w:jc w:val="both"/>
        <w:rPr>
          <w:rFonts w:asciiTheme="minorHAnsi" w:hAnsiTheme="minorHAnsi" w:cstheme="minorHAnsi"/>
          <w:sz w:val="20"/>
          <w:szCs w:val="20"/>
        </w:rPr>
      </w:pPr>
    </w:p>
    <w:p w14:paraId="5B0F755E" w14:textId="7B166AC4" w:rsidR="00EF6F62" w:rsidRDefault="00EF6F62" w:rsidP="00735E76">
      <w:pPr>
        <w:jc w:val="both"/>
        <w:rPr>
          <w:rFonts w:asciiTheme="minorHAnsi" w:hAnsiTheme="minorHAnsi" w:cstheme="minorHAnsi"/>
          <w:sz w:val="20"/>
          <w:szCs w:val="20"/>
        </w:rPr>
      </w:pPr>
    </w:p>
    <w:p w14:paraId="260AD651" w14:textId="08CCB7AC" w:rsidR="00EF6F62" w:rsidRDefault="00EF6F62" w:rsidP="00735E76">
      <w:pPr>
        <w:jc w:val="both"/>
        <w:rPr>
          <w:rFonts w:asciiTheme="minorHAnsi" w:hAnsiTheme="minorHAnsi" w:cstheme="minorHAnsi"/>
          <w:sz w:val="20"/>
          <w:szCs w:val="20"/>
        </w:rPr>
      </w:pPr>
    </w:p>
    <w:p w14:paraId="63BBBC6D" w14:textId="77777777" w:rsidR="0063331C" w:rsidRPr="00944DE6" w:rsidRDefault="0063331C" w:rsidP="0063331C">
      <w:pPr>
        <w:overflowPunct w:val="0"/>
        <w:autoSpaceDE w:val="0"/>
        <w:jc w:val="both"/>
        <w:rPr>
          <w:rFonts w:asciiTheme="minorHAnsi" w:hAnsiTheme="minorHAnsi" w:cstheme="minorHAnsi"/>
          <w:color w:val="000000"/>
          <w:sz w:val="22"/>
          <w:szCs w:val="22"/>
        </w:rPr>
      </w:pPr>
      <w:r w:rsidRPr="00944DE6">
        <w:rPr>
          <w:rFonts w:asciiTheme="minorHAnsi" w:hAnsiTheme="minorHAnsi" w:cstheme="minorHAnsi"/>
          <w:color w:val="000000"/>
          <w:sz w:val="22"/>
          <w:szCs w:val="22"/>
        </w:rPr>
        <w:lastRenderedPageBreak/>
        <w:t>En constancia se firma el presente documento por quienes en el intervinieron, en la ciudad de Bogotá a los (</w:t>
      </w:r>
      <w:r w:rsidRPr="00577EBD">
        <w:rPr>
          <w:rFonts w:asciiTheme="minorHAnsi" w:hAnsiTheme="minorHAnsi" w:cstheme="minorHAnsi"/>
          <w:color w:val="000000"/>
          <w:sz w:val="22"/>
          <w:szCs w:val="22"/>
          <w:highlight w:val="yellow"/>
        </w:rPr>
        <w:t>XX</w:t>
      </w:r>
      <w:r w:rsidRPr="00944DE6">
        <w:rPr>
          <w:rFonts w:asciiTheme="minorHAnsi" w:hAnsiTheme="minorHAnsi" w:cstheme="minorHAnsi"/>
          <w:color w:val="000000"/>
          <w:sz w:val="22"/>
          <w:szCs w:val="22"/>
        </w:rPr>
        <w:t xml:space="preserve">) días del mes de </w:t>
      </w:r>
      <w:r w:rsidRPr="00577EBD">
        <w:rPr>
          <w:rFonts w:asciiTheme="minorHAnsi" w:hAnsiTheme="minorHAnsi" w:cstheme="minorHAnsi"/>
          <w:color w:val="000000"/>
          <w:sz w:val="22"/>
          <w:szCs w:val="22"/>
          <w:highlight w:val="yellow"/>
        </w:rPr>
        <w:t>xxxxxxxxx</w:t>
      </w:r>
      <w:r w:rsidRPr="00944DE6">
        <w:rPr>
          <w:rFonts w:asciiTheme="minorHAnsi" w:hAnsiTheme="minorHAnsi" w:cstheme="minorHAnsi"/>
          <w:color w:val="000000"/>
          <w:sz w:val="22"/>
          <w:szCs w:val="22"/>
        </w:rPr>
        <w:t xml:space="preserve"> de 2023.</w:t>
      </w:r>
    </w:p>
    <w:tbl>
      <w:tblPr>
        <w:tblW w:w="10549" w:type="dxa"/>
        <w:tblInd w:w="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5254"/>
        <w:gridCol w:w="5295"/>
      </w:tblGrid>
      <w:tr w:rsidR="0063331C" w:rsidRPr="00944DE6" w14:paraId="2D96ED7D" w14:textId="77777777" w:rsidTr="00F12949">
        <w:trPr>
          <w:trHeight w:val="439"/>
        </w:trPr>
        <w:tc>
          <w:tcPr>
            <w:tcW w:w="5254" w:type="dxa"/>
          </w:tcPr>
          <w:p w14:paraId="34389E0E" w14:textId="77777777" w:rsidR="0063331C" w:rsidRPr="00944DE6" w:rsidRDefault="0063331C" w:rsidP="00F12949">
            <w:pPr>
              <w:jc w:val="both"/>
              <w:rPr>
                <w:rFonts w:asciiTheme="minorHAnsi" w:hAnsiTheme="minorHAnsi" w:cstheme="minorHAnsi"/>
                <w:b/>
                <w:bCs/>
                <w:sz w:val="22"/>
                <w:szCs w:val="22"/>
              </w:rPr>
            </w:pPr>
          </w:p>
          <w:p w14:paraId="7B144D9C" w14:textId="77777777" w:rsidR="0063331C" w:rsidRPr="00944DE6" w:rsidRDefault="0063331C" w:rsidP="00F12949">
            <w:pPr>
              <w:jc w:val="both"/>
              <w:rPr>
                <w:rFonts w:asciiTheme="minorHAnsi" w:hAnsiTheme="minorHAnsi" w:cstheme="minorHAnsi"/>
                <w:b/>
                <w:bCs/>
                <w:sz w:val="22"/>
                <w:szCs w:val="22"/>
              </w:rPr>
            </w:pPr>
          </w:p>
          <w:p w14:paraId="54F2414C" w14:textId="77777777" w:rsidR="0063331C" w:rsidRPr="00944DE6" w:rsidRDefault="0063331C" w:rsidP="00F12949">
            <w:pPr>
              <w:jc w:val="both"/>
              <w:rPr>
                <w:rFonts w:asciiTheme="minorHAnsi" w:hAnsiTheme="minorHAnsi" w:cstheme="minorHAnsi"/>
                <w:b/>
                <w:bCs/>
                <w:sz w:val="22"/>
                <w:szCs w:val="22"/>
              </w:rPr>
            </w:pPr>
            <w:r w:rsidRPr="00944DE6">
              <w:rPr>
                <w:rFonts w:asciiTheme="minorHAnsi" w:hAnsiTheme="minorHAnsi" w:cstheme="minorHAnsi"/>
                <w:b/>
                <w:bCs/>
                <w:sz w:val="22"/>
                <w:szCs w:val="22"/>
              </w:rPr>
              <w:t>EL BANCO,</w:t>
            </w:r>
          </w:p>
        </w:tc>
        <w:tc>
          <w:tcPr>
            <w:tcW w:w="5295" w:type="dxa"/>
          </w:tcPr>
          <w:p w14:paraId="6CBFE28A" w14:textId="77777777" w:rsidR="0063331C" w:rsidRPr="00944DE6" w:rsidRDefault="0063331C" w:rsidP="00F12949">
            <w:pPr>
              <w:jc w:val="both"/>
              <w:rPr>
                <w:rFonts w:asciiTheme="minorHAnsi" w:hAnsiTheme="minorHAnsi" w:cstheme="minorHAnsi"/>
                <w:b/>
                <w:bCs/>
                <w:sz w:val="22"/>
                <w:szCs w:val="22"/>
              </w:rPr>
            </w:pPr>
          </w:p>
          <w:p w14:paraId="1862B17C" w14:textId="77777777" w:rsidR="0063331C" w:rsidRPr="00944DE6" w:rsidRDefault="0063331C" w:rsidP="00F12949">
            <w:pPr>
              <w:jc w:val="both"/>
              <w:rPr>
                <w:rFonts w:asciiTheme="minorHAnsi" w:hAnsiTheme="minorHAnsi" w:cstheme="minorHAnsi"/>
                <w:b/>
                <w:bCs/>
                <w:sz w:val="22"/>
                <w:szCs w:val="22"/>
              </w:rPr>
            </w:pPr>
          </w:p>
          <w:p w14:paraId="1D3FA483" w14:textId="77777777" w:rsidR="0063331C" w:rsidRPr="00944DE6" w:rsidRDefault="0063331C" w:rsidP="00F12949">
            <w:pPr>
              <w:jc w:val="both"/>
              <w:rPr>
                <w:rFonts w:asciiTheme="minorHAnsi" w:hAnsiTheme="minorHAnsi" w:cstheme="minorHAnsi"/>
                <w:b/>
                <w:bCs/>
                <w:sz w:val="22"/>
                <w:szCs w:val="22"/>
              </w:rPr>
            </w:pPr>
            <w:r w:rsidRPr="00944DE6">
              <w:rPr>
                <w:rFonts w:asciiTheme="minorHAnsi" w:hAnsiTheme="minorHAnsi" w:cstheme="minorHAnsi"/>
                <w:b/>
                <w:bCs/>
                <w:sz w:val="22"/>
                <w:szCs w:val="22"/>
              </w:rPr>
              <w:t>LA ASEGURADORA,</w:t>
            </w:r>
          </w:p>
        </w:tc>
      </w:tr>
      <w:tr w:rsidR="0063331C" w:rsidRPr="00944DE6" w14:paraId="3C8AE405" w14:textId="77777777" w:rsidTr="00F12949">
        <w:trPr>
          <w:trHeight w:val="508"/>
        </w:trPr>
        <w:tc>
          <w:tcPr>
            <w:tcW w:w="5254" w:type="dxa"/>
          </w:tcPr>
          <w:p w14:paraId="12219B38" w14:textId="77777777" w:rsidR="0063331C" w:rsidRPr="00944DE6" w:rsidRDefault="0063331C" w:rsidP="00F12949">
            <w:pPr>
              <w:jc w:val="both"/>
              <w:rPr>
                <w:rFonts w:asciiTheme="minorHAnsi" w:hAnsiTheme="minorHAnsi" w:cstheme="minorHAnsi"/>
                <w:b/>
                <w:bCs/>
                <w:sz w:val="22"/>
                <w:szCs w:val="22"/>
              </w:rPr>
            </w:pPr>
          </w:p>
          <w:p w14:paraId="2E4C7FC6" w14:textId="77777777" w:rsidR="0063331C" w:rsidRPr="00944DE6" w:rsidRDefault="0063331C" w:rsidP="00F12949">
            <w:pPr>
              <w:jc w:val="both"/>
              <w:rPr>
                <w:rFonts w:asciiTheme="minorHAnsi" w:hAnsiTheme="minorHAnsi" w:cstheme="minorHAnsi"/>
                <w:b/>
                <w:bCs/>
                <w:sz w:val="22"/>
                <w:szCs w:val="22"/>
              </w:rPr>
            </w:pPr>
          </w:p>
          <w:p w14:paraId="47CE8CE5" w14:textId="77777777" w:rsidR="0063331C" w:rsidRPr="00944DE6" w:rsidRDefault="0063331C" w:rsidP="00F12949">
            <w:pPr>
              <w:jc w:val="both"/>
              <w:rPr>
                <w:rFonts w:asciiTheme="minorHAnsi" w:hAnsiTheme="minorHAnsi" w:cstheme="minorHAnsi"/>
                <w:b/>
                <w:bCs/>
                <w:sz w:val="22"/>
                <w:szCs w:val="22"/>
              </w:rPr>
            </w:pPr>
          </w:p>
          <w:p w14:paraId="5A000F59" w14:textId="77777777" w:rsidR="0063331C" w:rsidRPr="00944DE6" w:rsidRDefault="0063331C" w:rsidP="00F12949">
            <w:pPr>
              <w:jc w:val="both"/>
              <w:rPr>
                <w:rFonts w:asciiTheme="minorHAnsi" w:hAnsiTheme="minorHAnsi" w:cstheme="minorHAnsi"/>
                <w:b/>
                <w:bCs/>
                <w:sz w:val="22"/>
                <w:szCs w:val="22"/>
              </w:rPr>
            </w:pPr>
          </w:p>
        </w:tc>
        <w:tc>
          <w:tcPr>
            <w:tcW w:w="5295" w:type="dxa"/>
          </w:tcPr>
          <w:p w14:paraId="4F59A139" w14:textId="77777777" w:rsidR="0063331C" w:rsidRPr="00944DE6" w:rsidRDefault="0063331C" w:rsidP="00F12949">
            <w:pPr>
              <w:jc w:val="both"/>
              <w:rPr>
                <w:rFonts w:asciiTheme="minorHAnsi" w:hAnsiTheme="minorHAnsi" w:cstheme="minorHAnsi"/>
                <w:b/>
                <w:bCs/>
                <w:sz w:val="22"/>
                <w:szCs w:val="22"/>
              </w:rPr>
            </w:pPr>
          </w:p>
        </w:tc>
      </w:tr>
      <w:tr w:rsidR="0063331C" w:rsidRPr="00944DE6" w14:paraId="68535A06" w14:textId="77777777" w:rsidTr="00F12949">
        <w:trPr>
          <w:trHeight w:val="212"/>
        </w:trPr>
        <w:tc>
          <w:tcPr>
            <w:tcW w:w="5254" w:type="dxa"/>
          </w:tcPr>
          <w:p w14:paraId="375A6544" w14:textId="77777777" w:rsidR="0063331C" w:rsidRPr="00944DE6" w:rsidRDefault="0063331C" w:rsidP="00F12949">
            <w:pPr>
              <w:jc w:val="both"/>
              <w:rPr>
                <w:rFonts w:asciiTheme="minorHAnsi" w:hAnsiTheme="minorHAnsi" w:cstheme="minorHAnsi"/>
                <w:b/>
                <w:sz w:val="22"/>
                <w:szCs w:val="22"/>
              </w:rPr>
            </w:pPr>
            <w:r w:rsidRPr="00944DE6">
              <w:rPr>
                <w:rFonts w:asciiTheme="minorHAnsi" w:hAnsiTheme="minorHAnsi" w:cstheme="minorHAnsi"/>
                <w:b/>
                <w:sz w:val="22"/>
                <w:szCs w:val="22"/>
              </w:rPr>
              <w:t>__________________________</w:t>
            </w:r>
          </w:p>
        </w:tc>
        <w:tc>
          <w:tcPr>
            <w:tcW w:w="5295" w:type="dxa"/>
          </w:tcPr>
          <w:p w14:paraId="21EBA631" w14:textId="77777777" w:rsidR="0063331C" w:rsidRPr="00944DE6" w:rsidRDefault="0063331C" w:rsidP="00F12949">
            <w:pPr>
              <w:jc w:val="both"/>
              <w:rPr>
                <w:rFonts w:asciiTheme="minorHAnsi" w:hAnsiTheme="minorHAnsi" w:cstheme="minorHAnsi"/>
                <w:b/>
                <w:sz w:val="22"/>
                <w:szCs w:val="22"/>
              </w:rPr>
            </w:pPr>
            <w:r w:rsidRPr="00944DE6">
              <w:rPr>
                <w:rFonts w:asciiTheme="minorHAnsi" w:hAnsiTheme="minorHAnsi" w:cstheme="minorHAnsi"/>
                <w:b/>
                <w:sz w:val="22"/>
                <w:szCs w:val="22"/>
              </w:rPr>
              <w:t>______________________________</w:t>
            </w:r>
          </w:p>
        </w:tc>
      </w:tr>
      <w:tr w:rsidR="0063331C" w:rsidRPr="009C79C5" w14:paraId="7435D1DE" w14:textId="77777777" w:rsidTr="00F12949">
        <w:trPr>
          <w:trHeight w:val="224"/>
        </w:trPr>
        <w:tc>
          <w:tcPr>
            <w:tcW w:w="5254" w:type="dxa"/>
          </w:tcPr>
          <w:p w14:paraId="60B1892B" w14:textId="77777777" w:rsidR="0063331C" w:rsidRPr="003167D4" w:rsidRDefault="0063331C" w:rsidP="00F12949">
            <w:pPr>
              <w:jc w:val="both"/>
              <w:rPr>
                <w:rFonts w:asciiTheme="minorHAnsi" w:hAnsiTheme="minorHAnsi" w:cstheme="minorHAnsi"/>
                <w:b/>
                <w:sz w:val="22"/>
                <w:szCs w:val="22"/>
              </w:rPr>
            </w:pPr>
            <w:r w:rsidRPr="003167D4">
              <w:rPr>
                <w:rFonts w:asciiTheme="minorHAnsi" w:hAnsiTheme="minorHAnsi" w:cstheme="minorHAnsi"/>
                <w:b/>
                <w:sz w:val="22"/>
                <w:szCs w:val="22"/>
              </w:rPr>
              <w:t>CARLOS ZAVALA CISNEROS</w:t>
            </w:r>
          </w:p>
          <w:p w14:paraId="15E83388" w14:textId="77777777" w:rsidR="0063331C" w:rsidRPr="003167D4" w:rsidRDefault="0063331C" w:rsidP="00F12949">
            <w:pPr>
              <w:jc w:val="both"/>
              <w:rPr>
                <w:rFonts w:asciiTheme="minorHAnsi" w:hAnsiTheme="minorHAnsi" w:cstheme="minorHAnsi"/>
                <w:bCs/>
                <w:sz w:val="22"/>
                <w:szCs w:val="22"/>
              </w:rPr>
            </w:pPr>
            <w:r w:rsidRPr="003167D4">
              <w:rPr>
                <w:rFonts w:asciiTheme="minorHAnsi" w:hAnsiTheme="minorHAnsi" w:cstheme="minorHAnsi"/>
                <w:bCs/>
                <w:sz w:val="22"/>
                <w:szCs w:val="22"/>
              </w:rPr>
              <w:t xml:space="preserve">Representante Legal    </w:t>
            </w:r>
          </w:p>
          <w:p w14:paraId="080D9405" w14:textId="77777777" w:rsidR="0063331C" w:rsidRPr="003167D4" w:rsidRDefault="0063331C" w:rsidP="00F12949">
            <w:pPr>
              <w:jc w:val="both"/>
              <w:rPr>
                <w:rFonts w:asciiTheme="minorHAnsi" w:hAnsiTheme="minorHAnsi" w:cstheme="minorHAnsi"/>
                <w:bCs/>
                <w:sz w:val="22"/>
                <w:szCs w:val="22"/>
              </w:rPr>
            </w:pPr>
            <w:r w:rsidRPr="003167D4">
              <w:rPr>
                <w:rFonts w:asciiTheme="minorHAnsi" w:hAnsiTheme="minorHAnsi" w:cstheme="minorHAnsi"/>
                <w:bCs/>
                <w:sz w:val="22"/>
                <w:szCs w:val="22"/>
              </w:rPr>
              <w:t xml:space="preserve">C.E 7.460.048                                                    </w:t>
            </w:r>
          </w:p>
          <w:p w14:paraId="0BF42C5B" w14:textId="77777777" w:rsidR="0063331C" w:rsidRPr="003167D4" w:rsidRDefault="0063331C" w:rsidP="00F12949">
            <w:pPr>
              <w:jc w:val="both"/>
              <w:rPr>
                <w:rFonts w:asciiTheme="minorHAnsi" w:hAnsiTheme="minorHAnsi" w:cstheme="minorHAnsi"/>
                <w:bCs/>
                <w:sz w:val="22"/>
                <w:szCs w:val="22"/>
                <w:lang w:val="en-US"/>
              </w:rPr>
            </w:pPr>
            <w:r w:rsidRPr="003167D4">
              <w:rPr>
                <w:rFonts w:asciiTheme="minorHAnsi" w:hAnsiTheme="minorHAnsi" w:cstheme="minorHAnsi"/>
                <w:bCs/>
                <w:sz w:val="22"/>
                <w:szCs w:val="22"/>
                <w:lang w:val="en-US"/>
              </w:rPr>
              <w:t>Scotiabank Colpatria S.A.</w:t>
            </w:r>
          </w:p>
          <w:p w14:paraId="31565CCD" w14:textId="77777777" w:rsidR="0063331C" w:rsidRPr="003167D4" w:rsidRDefault="0063331C" w:rsidP="00F12949">
            <w:pPr>
              <w:jc w:val="both"/>
              <w:rPr>
                <w:rFonts w:asciiTheme="minorHAnsi" w:hAnsiTheme="minorHAnsi" w:cstheme="minorHAnsi"/>
                <w:bCs/>
                <w:sz w:val="22"/>
                <w:szCs w:val="22"/>
                <w:lang w:val="en-US"/>
              </w:rPr>
            </w:pPr>
            <w:r w:rsidRPr="003167D4">
              <w:rPr>
                <w:rFonts w:asciiTheme="minorHAnsi" w:hAnsiTheme="minorHAnsi" w:cstheme="minorHAnsi"/>
                <w:bCs/>
                <w:sz w:val="22"/>
                <w:szCs w:val="22"/>
                <w:lang w:val="en-US"/>
              </w:rPr>
              <w:t>NIT: 860.034.594-1</w:t>
            </w:r>
          </w:p>
          <w:p w14:paraId="5932F1B9" w14:textId="77777777" w:rsidR="0063331C" w:rsidRPr="00944DE6" w:rsidRDefault="0063331C" w:rsidP="00F12949">
            <w:pPr>
              <w:jc w:val="both"/>
              <w:rPr>
                <w:rFonts w:asciiTheme="minorHAnsi" w:hAnsiTheme="minorHAnsi" w:cstheme="minorHAnsi"/>
                <w:b/>
                <w:sz w:val="22"/>
                <w:szCs w:val="22"/>
                <w:lang w:val="en-US"/>
              </w:rPr>
            </w:pPr>
          </w:p>
          <w:p w14:paraId="12702A77" w14:textId="77777777" w:rsidR="0063331C" w:rsidRDefault="0063331C" w:rsidP="00F12949">
            <w:pPr>
              <w:jc w:val="both"/>
              <w:rPr>
                <w:rFonts w:asciiTheme="minorHAnsi" w:hAnsiTheme="minorHAnsi" w:cstheme="minorHAnsi"/>
                <w:b/>
                <w:sz w:val="22"/>
                <w:szCs w:val="22"/>
                <w:lang w:val="en-US"/>
              </w:rPr>
            </w:pPr>
          </w:p>
          <w:p w14:paraId="7419CC0D" w14:textId="77777777" w:rsidR="0063331C" w:rsidRDefault="0063331C" w:rsidP="00F12949">
            <w:pPr>
              <w:jc w:val="both"/>
              <w:rPr>
                <w:rFonts w:asciiTheme="minorHAnsi" w:hAnsiTheme="minorHAnsi" w:cstheme="minorHAnsi"/>
                <w:b/>
                <w:sz w:val="22"/>
                <w:szCs w:val="22"/>
                <w:lang w:val="en-US"/>
              </w:rPr>
            </w:pPr>
          </w:p>
          <w:p w14:paraId="1CB6111A" w14:textId="77777777" w:rsidR="0063331C" w:rsidRPr="00944DE6" w:rsidRDefault="0063331C" w:rsidP="00F12949">
            <w:pPr>
              <w:jc w:val="both"/>
              <w:rPr>
                <w:rFonts w:asciiTheme="minorHAnsi" w:hAnsiTheme="minorHAnsi" w:cstheme="minorHAnsi"/>
                <w:b/>
                <w:sz w:val="22"/>
                <w:szCs w:val="22"/>
                <w:lang w:val="en-US"/>
              </w:rPr>
            </w:pPr>
          </w:p>
        </w:tc>
        <w:tc>
          <w:tcPr>
            <w:tcW w:w="5295" w:type="dxa"/>
          </w:tcPr>
          <w:p w14:paraId="0FBAC806" w14:textId="77777777" w:rsidR="0063331C" w:rsidRPr="00665E9D" w:rsidRDefault="0063331C" w:rsidP="00F12949">
            <w:pPr>
              <w:jc w:val="both"/>
              <w:rPr>
                <w:rFonts w:asciiTheme="minorHAnsi" w:hAnsiTheme="minorHAnsi" w:cstheme="minorHAnsi"/>
                <w:b/>
                <w:sz w:val="22"/>
                <w:szCs w:val="22"/>
                <w:lang w:val="es-CO"/>
              </w:rPr>
            </w:pPr>
            <w:r w:rsidRPr="00665E9D">
              <w:rPr>
                <w:rFonts w:asciiTheme="minorHAnsi" w:hAnsiTheme="minorHAnsi" w:cstheme="minorHAnsi"/>
                <w:b/>
                <w:sz w:val="22"/>
                <w:szCs w:val="22"/>
                <w:lang w:val="es-CO"/>
              </w:rPr>
              <w:t>XXXXXXXXXXXXXXXXXX</w:t>
            </w:r>
          </w:p>
          <w:p w14:paraId="0B983CCA" w14:textId="77777777" w:rsidR="0063331C" w:rsidRPr="00665E9D" w:rsidRDefault="0063331C" w:rsidP="00F12949">
            <w:pPr>
              <w:jc w:val="both"/>
              <w:rPr>
                <w:rFonts w:asciiTheme="minorHAnsi" w:hAnsiTheme="minorHAnsi" w:cstheme="minorHAnsi"/>
                <w:b/>
                <w:sz w:val="22"/>
                <w:szCs w:val="22"/>
                <w:lang w:val="es-CO"/>
              </w:rPr>
            </w:pPr>
            <w:r w:rsidRPr="00665E9D">
              <w:rPr>
                <w:rFonts w:asciiTheme="minorHAnsi" w:hAnsiTheme="minorHAnsi" w:cstheme="minorHAnsi"/>
                <w:b/>
                <w:sz w:val="22"/>
                <w:szCs w:val="22"/>
                <w:lang w:val="es-CO"/>
              </w:rPr>
              <w:t>Representante Legal</w:t>
            </w:r>
          </w:p>
          <w:p w14:paraId="6A60C41B" w14:textId="77777777" w:rsidR="0063331C" w:rsidRPr="00665E9D" w:rsidRDefault="0063331C" w:rsidP="00F12949">
            <w:pPr>
              <w:jc w:val="both"/>
              <w:rPr>
                <w:rFonts w:asciiTheme="minorHAnsi" w:hAnsiTheme="minorHAnsi" w:cstheme="minorHAnsi"/>
                <w:b/>
                <w:sz w:val="22"/>
                <w:szCs w:val="22"/>
                <w:lang w:val="es-CO"/>
              </w:rPr>
            </w:pPr>
            <w:r w:rsidRPr="00665E9D">
              <w:rPr>
                <w:rFonts w:asciiTheme="minorHAnsi" w:hAnsiTheme="minorHAnsi" w:cstheme="minorHAnsi"/>
                <w:b/>
                <w:sz w:val="22"/>
                <w:szCs w:val="22"/>
                <w:lang w:val="es-CO"/>
              </w:rPr>
              <w:t>Aseguradora XXXXXXXXXXXXXXXX</w:t>
            </w:r>
          </w:p>
          <w:p w14:paraId="1D503EE4" w14:textId="77777777" w:rsidR="0063331C" w:rsidRPr="00665E9D" w:rsidRDefault="0063331C" w:rsidP="00F12949">
            <w:pPr>
              <w:jc w:val="both"/>
              <w:rPr>
                <w:rFonts w:asciiTheme="minorHAnsi" w:hAnsiTheme="minorHAnsi" w:cstheme="minorHAnsi"/>
                <w:b/>
                <w:sz w:val="22"/>
                <w:szCs w:val="22"/>
                <w:lang w:val="es-CO"/>
              </w:rPr>
            </w:pPr>
            <w:r w:rsidRPr="00665E9D">
              <w:rPr>
                <w:rFonts w:asciiTheme="minorHAnsi" w:hAnsiTheme="minorHAnsi" w:cstheme="minorHAnsi"/>
                <w:b/>
                <w:sz w:val="22"/>
                <w:szCs w:val="22"/>
                <w:lang w:val="es-CO"/>
              </w:rPr>
              <w:t>NIT: _____________________</w:t>
            </w:r>
          </w:p>
          <w:p w14:paraId="2A8966B4" w14:textId="77777777" w:rsidR="0063331C" w:rsidRPr="00665E9D" w:rsidRDefault="0063331C" w:rsidP="00F12949">
            <w:pPr>
              <w:jc w:val="both"/>
              <w:rPr>
                <w:rFonts w:asciiTheme="minorHAnsi" w:hAnsiTheme="minorHAnsi" w:cstheme="minorHAnsi"/>
                <w:b/>
                <w:sz w:val="22"/>
                <w:szCs w:val="22"/>
                <w:lang w:val="es-CO"/>
              </w:rPr>
            </w:pPr>
          </w:p>
        </w:tc>
      </w:tr>
    </w:tbl>
    <w:p w14:paraId="30AEF795" w14:textId="77777777" w:rsidR="00EF6F62" w:rsidRPr="004C6378" w:rsidRDefault="00EF6F62" w:rsidP="00735E76">
      <w:pPr>
        <w:jc w:val="both"/>
        <w:rPr>
          <w:rFonts w:asciiTheme="minorHAnsi" w:hAnsiTheme="minorHAnsi" w:cstheme="minorHAnsi"/>
          <w:sz w:val="20"/>
          <w:szCs w:val="20"/>
        </w:rPr>
      </w:pPr>
    </w:p>
    <w:sectPr w:rsidR="00EF6F62" w:rsidRPr="004C6378" w:rsidSect="005A1484">
      <w:headerReference w:type="default" r:id="rId39"/>
      <w:footerReference w:type="even" r:id="rId40"/>
      <w:footerReference w:type="default" r:id="rId41"/>
      <w:headerReference w:type="first" r:id="rId42"/>
      <w:footerReference w:type="first" r:id="rId43"/>
      <w:type w:val="continuous"/>
      <w:pgSz w:w="12242" w:h="15842" w:code="1"/>
      <w:pgMar w:top="1701" w:right="1418"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E40B" w14:textId="77777777" w:rsidR="007C0FF5" w:rsidRDefault="007C0FF5">
      <w:r>
        <w:separator/>
      </w:r>
    </w:p>
  </w:endnote>
  <w:endnote w:type="continuationSeparator" w:id="0">
    <w:p w14:paraId="14A43A2E" w14:textId="77777777" w:rsidR="007C0FF5" w:rsidRDefault="007C0FF5">
      <w:r>
        <w:continuationSeparator/>
      </w:r>
    </w:p>
  </w:endnote>
  <w:endnote w:type="continuationNotice" w:id="1">
    <w:p w14:paraId="1312CA49" w14:textId="77777777" w:rsidR="007C0FF5" w:rsidRDefault="007C0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C9C8" w14:textId="77777777" w:rsidR="005D422E" w:rsidRDefault="005D422E" w:rsidP="00FA5A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4AB57A" w14:textId="77777777" w:rsidR="005D422E" w:rsidRDefault="005D422E" w:rsidP="00FA5AB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91111"/>
      <w:docPartObj>
        <w:docPartGallery w:val="Page Numbers (Bottom of Page)"/>
        <w:docPartUnique/>
      </w:docPartObj>
    </w:sdtPr>
    <w:sdtEndPr>
      <w:rPr>
        <w:rFonts w:asciiTheme="minorHAnsi" w:hAnsiTheme="minorHAnsi"/>
      </w:rPr>
    </w:sdtEndPr>
    <w:sdtContent>
      <w:sdt>
        <w:sdtPr>
          <w:id w:val="1523519127"/>
          <w:docPartObj>
            <w:docPartGallery w:val="Page Numbers (Top of Page)"/>
            <w:docPartUnique/>
          </w:docPartObj>
        </w:sdtPr>
        <w:sdtEndPr>
          <w:rPr>
            <w:rFonts w:asciiTheme="minorHAnsi" w:hAnsiTheme="minorHAnsi"/>
          </w:rPr>
        </w:sdtEndPr>
        <w:sdtContent>
          <w:p w14:paraId="01E61D06" w14:textId="2A26E260" w:rsidR="005D422E" w:rsidRPr="000A4F48" w:rsidRDefault="005D422E">
            <w:pPr>
              <w:pStyle w:val="Piedepgina"/>
              <w:jc w:val="center"/>
              <w:rPr>
                <w:rFonts w:asciiTheme="minorHAnsi" w:hAnsiTheme="minorHAnsi"/>
              </w:rPr>
            </w:pPr>
            <w:r w:rsidRPr="000A4F48">
              <w:rPr>
                <w:rFonts w:asciiTheme="minorHAnsi" w:hAnsiTheme="minorHAnsi"/>
              </w:rPr>
              <w:t xml:space="preserve">Página </w:t>
            </w:r>
            <w:r w:rsidRPr="000A4F48">
              <w:rPr>
                <w:rFonts w:asciiTheme="minorHAnsi" w:hAnsiTheme="minorHAnsi"/>
                <w:b/>
                <w:bCs/>
              </w:rPr>
              <w:fldChar w:fldCharType="begin"/>
            </w:r>
            <w:r w:rsidRPr="000A4F48">
              <w:rPr>
                <w:rFonts w:asciiTheme="minorHAnsi" w:hAnsiTheme="minorHAnsi"/>
                <w:b/>
                <w:bCs/>
              </w:rPr>
              <w:instrText>PAGE</w:instrText>
            </w:r>
            <w:r w:rsidRPr="000A4F48">
              <w:rPr>
                <w:rFonts w:asciiTheme="minorHAnsi" w:hAnsiTheme="minorHAnsi"/>
                <w:b/>
                <w:bCs/>
              </w:rPr>
              <w:fldChar w:fldCharType="separate"/>
            </w:r>
            <w:r w:rsidR="00A4294A">
              <w:rPr>
                <w:rFonts w:asciiTheme="minorHAnsi" w:hAnsiTheme="minorHAnsi"/>
                <w:b/>
                <w:bCs/>
                <w:noProof/>
              </w:rPr>
              <w:t>20</w:t>
            </w:r>
            <w:r w:rsidRPr="000A4F48">
              <w:rPr>
                <w:rFonts w:asciiTheme="minorHAnsi" w:hAnsiTheme="minorHAnsi"/>
                <w:b/>
                <w:bCs/>
              </w:rPr>
              <w:fldChar w:fldCharType="end"/>
            </w:r>
            <w:r w:rsidRPr="000A4F48">
              <w:rPr>
                <w:rFonts w:asciiTheme="minorHAnsi" w:hAnsiTheme="minorHAnsi"/>
              </w:rPr>
              <w:t xml:space="preserve"> de </w:t>
            </w:r>
            <w:r w:rsidRPr="000A4F48">
              <w:rPr>
                <w:rFonts w:asciiTheme="minorHAnsi" w:hAnsiTheme="minorHAnsi"/>
                <w:b/>
                <w:bCs/>
              </w:rPr>
              <w:fldChar w:fldCharType="begin"/>
            </w:r>
            <w:r w:rsidRPr="000A4F48">
              <w:rPr>
                <w:rFonts w:asciiTheme="minorHAnsi" w:hAnsiTheme="minorHAnsi"/>
                <w:b/>
                <w:bCs/>
              </w:rPr>
              <w:instrText>NUMPAGES</w:instrText>
            </w:r>
            <w:r w:rsidRPr="000A4F48">
              <w:rPr>
                <w:rFonts w:asciiTheme="minorHAnsi" w:hAnsiTheme="minorHAnsi"/>
                <w:b/>
                <w:bCs/>
              </w:rPr>
              <w:fldChar w:fldCharType="separate"/>
            </w:r>
            <w:r w:rsidR="00A4294A">
              <w:rPr>
                <w:rFonts w:asciiTheme="minorHAnsi" w:hAnsiTheme="minorHAnsi"/>
                <w:b/>
                <w:bCs/>
                <w:noProof/>
              </w:rPr>
              <w:t>75</w:t>
            </w:r>
            <w:r w:rsidRPr="000A4F48">
              <w:rPr>
                <w:rFonts w:asciiTheme="minorHAnsi" w:hAnsiTheme="minorHAnsi"/>
                <w:b/>
                <w:bCs/>
              </w:rPr>
              <w:fldChar w:fldCharType="end"/>
            </w:r>
          </w:p>
        </w:sdtContent>
      </w:sdt>
    </w:sdtContent>
  </w:sdt>
  <w:p w14:paraId="6D556D06" w14:textId="77777777" w:rsidR="005D422E" w:rsidRDefault="005D422E" w:rsidP="00FA5AB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199974"/>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2CD60833" w14:textId="74180683" w:rsidR="005D422E" w:rsidRPr="00E920B0" w:rsidRDefault="005D422E">
            <w:pPr>
              <w:pStyle w:val="Piedepgina"/>
              <w:jc w:val="right"/>
              <w:rPr>
                <w:rFonts w:asciiTheme="minorHAnsi" w:hAnsiTheme="minorHAnsi" w:cstheme="minorHAnsi"/>
                <w:sz w:val="22"/>
                <w:szCs w:val="22"/>
              </w:rPr>
            </w:pPr>
            <w:r w:rsidRPr="00E920B0">
              <w:rPr>
                <w:rFonts w:asciiTheme="minorHAnsi" w:hAnsiTheme="minorHAnsi" w:cstheme="minorHAnsi"/>
                <w:sz w:val="22"/>
                <w:szCs w:val="22"/>
              </w:rPr>
              <w:t xml:space="preserve">Página </w:t>
            </w:r>
            <w:r w:rsidRPr="00E920B0">
              <w:rPr>
                <w:rFonts w:asciiTheme="minorHAnsi" w:hAnsiTheme="minorHAnsi" w:cstheme="minorHAnsi"/>
                <w:b/>
                <w:bCs/>
                <w:sz w:val="22"/>
                <w:szCs w:val="22"/>
              </w:rPr>
              <w:fldChar w:fldCharType="begin"/>
            </w:r>
            <w:r w:rsidRPr="00E920B0">
              <w:rPr>
                <w:rFonts w:asciiTheme="minorHAnsi" w:hAnsiTheme="minorHAnsi" w:cstheme="minorHAnsi"/>
                <w:b/>
                <w:bCs/>
                <w:sz w:val="22"/>
                <w:szCs w:val="22"/>
              </w:rPr>
              <w:instrText>PAGE</w:instrText>
            </w:r>
            <w:r w:rsidRPr="00E920B0">
              <w:rPr>
                <w:rFonts w:asciiTheme="minorHAnsi" w:hAnsiTheme="minorHAnsi" w:cstheme="minorHAnsi"/>
                <w:b/>
                <w:bCs/>
                <w:sz w:val="22"/>
                <w:szCs w:val="22"/>
              </w:rPr>
              <w:fldChar w:fldCharType="separate"/>
            </w:r>
            <w:r w:rsidR="00A4294A">
              <w:rPr>
                <w:rFonts w:asciiTheme="minorHAnsi" w:hAnsiTheme="minorHAnsi" w:cstheme="minorHAnsi"/>
                <w:b/>
                <w:bCs/>
                <w:noProof/>
                <w:sz w:val="22"/>
                <w:szCs w:val="22"/>
              </w:rPr>
              <w:t>1</w:t>
            </w:r>
            <w:r w:rsidRPr="00E920B0">
              <w:rPr>
                <w:rFonts w:asciiTheme="minorHAnsi" w:hAnsiTheme="minorHAnsi" w:cstheme="minorHAnsi"/>
                <w:b/>
                <w:bCs/>
                <w:sz w:val="22"/>
                <w:szCs w:val="22"/>
              </w:rPr>
              <w:fldChar w:fldCharType="end"/>
            </w:r>
            <w:r w:rsidRPr="00E920B0">
              <w:rPr>
                <w:rFonts w:asciiTheme="minorHAnsi" w:hAnsiTheme="minorHAnsi" w:cstheme="minorHAnsi"/>
                <w:sz w:val="22"/>
                <w:szCs w:val="22"/>
              </w:rPr>
              <w:t xml:space="preserve"> de </w:t>
            </w:r>
            <w:r w:rsidRPr="00E920B0">
              <w:rPr>
                <w:rFonts w:asciiTheme="minorHAnsi" w:hAnsiTheme="minorHAnsi" w:cstheme="minorHAnsi"/>
                <w:b/>
                <w:bCs/>
                <w:sz w:val="22"/>
                <w:szCs w:val="22"/>
              </w:rPr>
              <w:fldChar w:fldCharType="begin"/>
            </w:r>
            <w:r w:rsidRPr="00E920B0">
              <w:rPr>
                <w:rFonts w:asciiTheme="minorHAnsi" w:hAnsiTheme="minorHAnsi" w:cstheme="minorHAnsi"/>
                <w:b/>
                <w:bCs/>
                <w:sz w:val="22"/>
                <w:szCs w:val="22"/>
              </w:rPr>
              <w:instrText>NUMPAGES</w:instrText>
            </w:r>
            <w:r w:rsidRPr="00E920B0">
              <w:rPr>
                <w:rFonts w:asciiTheme="minorHAnsi" w:hAnsiTheme="minorHAnsi" w:cstheme="minorHAnsi"/>
                <w:b/>
                <w:bCs/>
                <w:sz w:val="22"/>
                <w:szCs w:val="22"/>
              </w:rPr>
              <w:fldChar w:fldCharType="separate"/>
            </w:r>
            <w:r w:rsidR="00A4294A">
              <w:rPr>
                <w:rFonts w:asciiTheme="minorHAnsi" w:hAnsiTheme="minorHAnsi" w:cstheme="minorHAnsi"/>
                <w:b/>
                <w:bCs/>
                <w:noProof/>
                <w:sz w:val="22"/>
                <w:szCs w:val="22"/>
              </w:rPr>
              <w:t>75</w:t>
            </w:r>
            <w:r w:rsidRPr="00E920B0">
              <w:rPr>
                <w:rFonts w:asciiTheme="minorHAnsi" w:hAnsiTheme="minorHAnsi" w:cstheme="minorHAnsi"/>
                <w:b/>
                <w:bCs/>
                <w:sz w:val="22"/>
                <w:szCs w:val="22"/>
              </w:rPr>
              <w:fldChar w:fldCharType="end"/>
            </w:r>
          </w:p>
        </w:sdtContent>
      </w:sdt>
    </w:sdtContent>
  </w:sdt>
  <w:p w14:paraId="5F52DB58" w14:textId="77777777" w:rsidR="005D422E" w:rsidRDefault="005D42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F537" w14:textId="77777777" w:rsidR="007C0FF5" w:rsidRDefault="007C0FF5">
      <w:r>
        <w:separator/>
      </w:r>
    </w:p>
  </w:footnote>
  <w:footnote w:type="continuationSeparator" w:id="0">
    <w:p w14:paraId="1DDE0B55" w14:textId="77777777" w:rsidR="007C0FF5" w:rsidRDefault="007C0FF5">
      <w:r>
        <w:continuationSeparator/>
      </w:r>
    </w:p>
  </w:footnote>
  <w:footnote w:type="continuationNotice" w:id="1">
    <w:p w14:paraId="51849B2F" w14:textId="77777777" w:rsidR="007C0FF5" w:rsidRDefault="007C0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7090" w14:textId="10AFB1C6" w:rsidR="005D422E" w:rsidRDefault="005D422E">
    <w:pPr>
      <w:pStyle w:val="Encabezado"/>
      <w:tabs>
        <w:tab w:val="clear" w:pos="4252"/>
        <w:tab w:val="clear" w:pos="8504"/>
        <w:tab w:val="left" w:pos="3960"/>
      </w:tabs>
      <w:ind w:right="-1216"/>
    </w:pPr>
    <w:r>
      <w:rPr>
        <w:noProof/>
        <w:lang w:val="es-CO" w:eastAsia="es-CO"/>
      </w:rPr>
      <w:drawing>
        <wp:anchor distT="0" distB="0" distL="114300" distR="114300" simplePos="0" relativeHeight="251673600" behindDoc="1" locked="0" layoutInCell="1" allowOverlap="1" wp14:anchorId="7F5C91FA" wp14:editId="7B46DFDC">
          <wp:simplePos x="0" y="0"/>
          <wp:positionH relativeFrom="column">
            <wp:posOffset>-950265</wp:posOffset>
          </wp:positionH>
          <wp:positionV relativeFrom="paragraph">
            <wp:posOffset>-299085</wp:posOffset>
          </wp:positionV>
          <wp:extent cx="3095625" cy="7429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5625" cy="74295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1221" w14:textId="22807C7A" w:rsidR="005D422E" w:rsidRDefault="005D422E">
    <w:pPr>
      <w:pStyle w:val="Encabezado"/>
    </w:pPr>
    <w:r>
      <w:rPr>
        <w:noProof/>
        <w:lang w:val="es-CO" w:eastAsia="es-CO"/>
      </w:rPr>
      <w:drawing>
        <wp:anchor distT="0" distB="0" distL="114300" distR="114300" simplePos="0" relativeHeight="251671552" behindDoc="1" locked="0" layoutInCell="1" allowOverlap="1" wp14:anchorId="69F6846E" wp14:editId="42282E77">
          <wp:simplePos x="0" y="0"/>
          <wp:positionH relativeFrom="column">
            <wp:posOffset>-946785</wp:posOffset>
          </wp:positionH>
          <wp:positionV relativeFrom="paragraph">
            <wp:posOffset>-297815</wp:posOffset>
          </wp:positionV>
          <wp:extent cx="3095625" cy="74295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5625" cy="742950"/>
                  </a:xfrm>
                  <a:prstGeom prst="rect">
                    <a:avLst/>
                  </a:prstGeom>
                  <a:noFill/>
                </pic:spPr>
              </pic:pic>
            </a:graphicData>
          </a:graphic>
          <wp14:sizeRelH relativeFrom="margin">
            <wp14:pctWidth>0</wp14:pctWidth>
          </wp14:sizeRelH>
          <wp14:sizeRelV relativeFrom="margin">
            <wp14:pctHeight>0</wp14:pctHeight>
          </wp14:sizeRelV>
        </wp:anchor>
      </w:drawing>
    </w:r>
  </w:p>
  <w:p w14:paraId="5D6A5D65" w14:textId="35A28429" w:rsidR="005D422E" w:rsidRDefault="005D422E" w:rsidP="00B063DB">
    <w:pPr>
      <w:pStyle w:val="Encabezado"/>
      <w:ind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E59"/>
    <w:multiLevelType w:val="hybridMultilevel"/>
    <w:tmpl w:val="BA5AC32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1F1298E"/>
    <w:multiLevelType w:val="hybridMultilevel"/>
    <w:tmpl w:val="D9CC1DE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3B72991"/>
    <w:multiLevelType w:val="hybridMultilevel"/>
    <w:tmpl w:val="BA5AC32A"/>
    <w:lvl w:ilvl="0" w:tplc="FFFFFFFF">
      <w:start w:val="1"/>
      <w:numFmt w:val="lowerLetter"/>
      <w:lvlText w:val="(%1)"/>
      <w:lvlJc w:val="lef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3" w15:restartNumberingAfterBreak="0">
    <w:nsid w:val="056657D1"/>
    <w:multiLevelType w:val="multilevel"/>
    <w:tmpl w:val="1BBC6070"/>
    <w:lvl w:ilvl="0">
      <w:start w:val="1"/>
      <w:numFmt w:val="decimal"/>
      <w:lvlText w:val="%1."/>
      <w:lvlJc w:val="left"/>
      <w:pPr>
        <w:tabs>
          <w:tab w:val="num" w:pos="360"/>
        </w:tabs>
        <w:ind w:left="360" w:hanging="360"/>
      </w:pPr>
      <w:rPr>
        <w:rFonts w:hint="default"/>
        <w:b/>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05734F19"/>
    <w:multiLevelType w:val="hybridMultilevel"/>
    <w:tmpl w:val="789C6CE2"/>
    <w:lvl w:ilvl="0" w:tplc="0D04CB0C">
      <w:start w:val="12"/>
      <w:numFmt w:val="bullet"/>
      <w:lvlText w:val="-"/>
      <w:lvlJc w:val="left"/>
      <w:pPr>
        <w:ind w:left="720" w:hanging="360"/>
      </w:pPr>
      <w:rPr>
        <w:rFonts w:ascii="Calibri" w:eastAsiaTheme="minorHAnsi" w:hAnsi="Calibri"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3D58A9"/>
    <w:multiLevelType w:val="hybridMultilevel"/>
    <w:tmpl w:val="02327D90"/>
    <w:lvl w:ilvl="0" w:tplc="080A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B556486"/>
    <w:multiLevelType w:val="hybridMultilevel"/>
    <w:tmpl w:val="BA5AC32A"/>
    <w:lvl w:ilvl="0" w:tplc="FFFFFFFF">
      <w:start w:val="1"/>
      <w:numFmt w:val="lowerLetter"/>
      <w:lvlText w:val="(%1)"/>
      <w:lvlJc w:val="lef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7" w15:restartNumberingAfterBreak="0">
    <w:nsid w:val="0BEE5501"/>
    <w:multiLevelType w:val="hybridMultilevel"/>
    <w:tmpl w:val="B8507D4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C695CE7"/>
    <w:multiLevelType w:val="hybridMultilevel"/>
    <w:tmpl w:val="C18218D2"/>
    <w:lvl w:ilvl="0" w:tplc="DB4228D4">
      <w:numFmt w:val="bullet"/>
      <w:lvlText w:val="-"/>
      <w:lvlJc w:val="left"/>
      <w:pPr>
        <w:ind w:left="375" w:hanging="360"/>
      </w:pPr>
      <w:rPr>
        <w:rFonts w:ascii="Calibri" w:eastAsia="Calibri" w:hAnsi="Calibri" w:cs="Times New Roman" w:hint="default"/>
      </w:rPr>
    </w:lvl>
    <w:lvl w:ilvl="1" w:tplc="240A0017">
      <w:start w:val="1"/>
      <w:numFmt w:val="lowerLetter"/>
      <w:lvlText w:val="%2)"/>
      <w:lvlJc w:val="left"/>
      <w:pPr>
        <w:ind w:left="1095" w:hanging="360"/>
      </w:pPr>
    </w:lvl>
    <w:lvl w:ilvl="2" w:tplc="240A001B" w:tentative="1">
      <w:start w:val="1"/>
      <w:numFmt w:val="lowerRoman"/>
      <w:lvlText w:val="%3."/>
      <w:lvlJc w:val="right"/>
      <w:pPr>
        <w:ind w:left="1815" w:hanging="180"/>
      </w:pPr>
    </w:lvl>
    <w:lvl w:ilvl="3" w:tplc="240A000F" w:tentative="1">
      <w:start w:val="1"/>
      <w:numFmt w:val="decimal"/>
      <w:lvlText w:val="%4."/>
      <w:lvlJc w:val="left"/>
      <w:pPr>
        <w:ind w:left="2535" w:hanging="360"/>
      </w:pPr>
    </w:lvl>
    <w:lvl w:ilvl="4" w:tplc="240A0019" w:tentative="1">
      <w:start w:val="1"/>
      <w:numFmt w:val="lowerLetter"/>
      <w:lvlText w:val="%5."/>
      <w:lvlJc w:val="left"/>
      <w:pPr>
        <w:ind w:left="3255" w:hanging="360"/>
      </w:pPr>
    </w:lvl>
    <w:lvl w:ilvl="5" w:tplc="240A001B" w:tentative="1">
      <w:start w:val="1"/>
      <w:numFmt w:val="lowerRoman"/>
      <w:lvlText w:val="%6."/>
      <w:lvlJc w:val="right"/>
      <w:pPr>
        <w:ind w:left="3975" w:hanging="180"/>
      </w:pPr>
    </w:lvl>
    <w:lvl w:ilvl="6" w:tplc="240A000F" w:tentative="1">
      <w:start w:val="1"/>
      <w:numFmt w:val="decimal"/>
      <w:lvlText w:val="%7."/>
      <w:lvlJc w:val="left"/>
      <w:pPr>
        <w:ind w:left="4695" w:hanging="360"/>
      </w:pPr>
    </w:lvl>
    <w:lvl w:ilvl="7" w:tplc="240A0019" w:tentative="1">
      <w:start w:val="1"/>
      <w:numFmt w:val="lowerLetter"/>
      <w:lvlText w:val="%8."/>
      <w:lvlJc w:val="left"/>
      <w:pPr>
        <w:ind w:left="5415" w:hanging="360"/>
      </w:pPr>
    </w:lvl>
    <w:lvl w:ilvl="8" w:tplc="240A001B" w:tentative="1">
      <w:start w:val="1"/>
      <w:numFmt w:val="lowerRoman"/>
      <w:lvlText w:val="%9."/>
      <w:lvlJc w:val="right"/>
      <w:pPr>
        <w:ind w:left="6135" w:hanging="180"/>
      </w:pPr>
    </w:lvl>
  </w:abstractNum>
  <w:abstractNum w:abstractNumId="9" w15:restartNumberingAfterBreak="0">
    <w:nsid w:val="0E020377"/>
    <w:multiLevelType w:val="hybridMultilevel"/>
    <w:tmpl w:val="7CC40070"/>
    <w:lvl w:ilvl="0" w:tplc="23D87864">
      <w:start w:val="1"/>
      <w:numFmt w:val="decimal"/>
      <w:lvlText w:val="%1."/>
      <w:lvlJc w:val="left"/>
      <w:pPr>
        <w:ind w:left="360" w:hanging="360"/>
      </w:pPr>
      <w:rPr>
        <w:b/>
      </w:rPr>
    </w:lvl>
    <w:lvl w:ilvl="1" w:tplc="1A407B3C">
      <w:start w:val="1"/>
      <w:numFmt w:val="decimal"/>
      <w:lvlText w:val="%2."/>
      <w:lvlJc w:val="left"/>
      <w:pPr>
        <w:tabs>
          <w:tab w:val="num" w:pos="1080"/>
        </w:tabs>
        <w:ind w:left="1080" w:hanging="360"/>
      </w:pPr>
      <w:rPr>
        <w:b/>
      </w:r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0E6B58F9"/>
    <w:multiLevelType w:val="hybridMultilevel"/>
    <w:tmpl w:val="35881A7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0FB5491C"/>
    <w:multiLevelType w:val="hybridMultilevel"/>
    <w:tmpl w:val="7548CD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FC812C3"/>
    <w:multiLevelType w:val="multilevel"/>
    <w:tmpl w:val="E9A6311E"/>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5463FE7"/>
    <w:multiLevelType w:val="hybridMultilevel"/>
    <w:tmpl w:val="3EE41E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10AACAA0">
      <w:start w:val="1"/>
      <w:numFmt w:val="decimal"/>
      <w:lvlText w:val="%3."/>
      <w:lvlJc w:val="left"/>
      <w:pPr>
        <w:ind w:left="2690" w:hanging="71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6B4366D"/>
    <w:multiLevelType w:val="hybridMultilevel"/>
    <w:tmpl w:val="C258487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7BB0E15"/>
    <w:multiLevelType w:val="hybridMultilevel"/>
    <w:tmpl w:val="D96A5DA6"/>
    <w:lvl w:ilvl="0" w:tplc="47AE5F44">
      <w:start w:val="1"/>
      <w:numFmt w:val="lowerLetter"/>
      <w:lvlText w:val="%1)"/>
      <w:lvlJc w:val="left"/>
      <w:pPr>
        <w:tabs>
          <w:tab w:val="num" w:pos="375"/>
        </w:tabs>
        <w:ind w:left="37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7F96F89"/>
    <w:multiLevelType w:val="hybridMultilevel"/>
    <w:tmpl w:val="1BD28E72"/>
    <w:lvl w:ilvl="0" w:tplc="52B2E3E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1A223759"/>
    <w:multiLevelType w:val="hybridMultilevel"/>
    <w:tmpl w:val="FEBE748C"/>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1A2241D6"/>
    <w:multiLevelType w:val="hybridMultilevel"/>
    <w:tmpl w:val="CB7830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B36285C"/>
    <w:multiLevelType w:val="hybridMultilevel"/>
    <w:tmpl w:val="14A21078"/>
    <w:lvl w:ilvl="0" w:tplc="080A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0A105E1"/>
    <w:multiLevelType w:val="multilevel"/>
    <w:tmpl w:val="D1A09A24"/>
    <w:lvl w:ilvl="0">
      <w:start w:val="1"/>
      <w:numFmt w:val="decimal"/>
      <w:lvlText w:val="%1."/>
      <w:lvlJc w:val="left"/>
      <w:pPr>
        <w:tabs>
          <w:tab w:val="num" w:pos="360"/>
        </w:tabs>
        <w:ind w:left="360" w:hanging="360"/>
      </w:pPr>
      <w:rPr>
        <w:rFonts w:hint="default"/>
        <w:b/>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20ED4B0F"/>
    <w:multiLevelType w:val="hybridMultilevel"/>
    <w:tmpl w:val="BA5AC32A"/>
    <w:lvl w:ilvl="0" w:tplc="FFFFFFFF">
      <w:start w:val="1"/>
      <w:numFmt w:val="lowerLetter"/>
      <w:lvlText w:val="(%1)"/>
      <w:lvlJc w:val="lef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22" w15:restartNumberingAfterBreak="0">
    <w:nsid w:val="23DE42BE"/>
    <w:multiLevelType w:val="hybridMultilevel"/>
    <w:tmpl w:val="6A0A5E54"/>
    <w:lvl w:ilvl="0" w:tplc="3C2260D0">
      <w:start w:val="1"/>
      <w:numFmt w:val="lowerLetter"/>
      <w:lvlText w:val="%1)"/>
      <w:lvlJc w:val="left"/>
      <w:pPr>
        <w:ind w:left="360" w:hanging="360"/>
      </w:pPr>
      <w:rPr>
        <w:rFonts w:asciiTheme="minorHAnsi" w:hAnsiTheme="minorHAnsi" w:cstheme="minorHAns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24492CDB"/>
    <w:multiLevelType w:val="hybridMultilevel"/>
    <w:tmpl w:val="F1C4A0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258E60E1"/>
    <w:multiLevelType w:val="hybridMultilevel"/>
    <w:tmpl w:val="E8FA4428"/>
    <w:lvl w:ilvl="0" w:tplc="240A0017">
      <w:start w:val="1"/>
      <w:numFmt w:val="lowerLetter"/>
      <w:lvlText w:val="%1)"/>
      <w:lvlJc w:val="left"/>
      <w:pPr>
        <w:tabs>
          <w:tab w:val="num" w:pos="540"/>
        </w:tabs>
        <w:ind w:left="540" w:hanging="360"/>
      </w:pPr>
    </w:lvl>
    <w:lvl w:ilvl="1" w:tplc="0C0A0019">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5" w15:restartNumberingAfterBreak="0">
    <w:nsid w:val="260D08C3"/>
    <w:multiLevelType w:val="hybridMultilevel"/>
    <w:tmpl w:val="B0FA1C82"/>
    <w:lvl w:ilvl="0" w:tplc="3C168546">
      <w:start w:val="1"/>
      <w:numFmt w:val="lowerLetter"/>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7A47AD9"/>
    <w:multiLevelType w:val="hybridMultilevel"/>
    <w:tmpl w:val="8FBCB208"/>
    <w:lvl w:ilvl="0" w:tplc="69EC1122">
      <w:start w:val="1"/>
      <w:numFmt w:val="lowerLetter"/>
      <w:lvlText w:val="(%1)"/>
      <w:lvlJc w:val="left"/>
      <w:pPr>
        <w:ind w:left="735" w:hanging="39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27" w15:restartNumberingAfterBreak="0">
    <w:nsid w:val="27DB3328"/>
    <w:multiLevelType w:val="hybridMultilevel"/>
    <w:tmpl w:val="660E9BA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B483180"/>
    <w:multiLevelType w:val="hybridMultilevel"/>
    <w:tmpl w:val="567AED9E"/>
    <w:lvl w:ilvl="0" w:tplc="7D54896A">
      <w:start w:val="1"/>
      <w:numFmt w:val="bullet"/>
      <w:lvlText w:val="-"/>
      <w:lvlJc w:val="left"/>
      <w:pPr>
        <w:ind w:left="1080" w:hanging="360"/>
      </w:pPr>
      <w:rPr>
        <w:rFonts w:ascii="Calibri" w:eastAsia="Times New Roman" w:hAnsi="Calibri" w:cstheme="minorHAnsi"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2C3F2533"/>
    <w:multiLevelType w:val="hybridMultilevel"/>
    <w:tmpl w:val="8C6444D8"/>
    <w:lvl w:ilvl="0" w:tplc="5EA8DB3E">
      <w:start w:val="1"/>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2C725F27"/>
    <w:multiLevelType w:val="hybridMultilevel"/>
    <w:tmpl w:val="448AF768"/>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2E7F7007"/>
    <w:multiLevelType w:val="hybridMultilevel"/>
    <w:tmpl w:val="0BA0603A"/>
    <w:lvl w:ilvl="0" w:tplc="240A0017">
      <w:start w:val="1"/>
      <w:numFmt w:val="lowerLetter"/>
      <w:lvlText w:val="%1)"/>
      <w:lvlJc w:val="left"/>
      <w:pPr>
        <w:ind w:left="375" w:hanging="360"/>
      </w:pPr>
    </w:lvl>
    <w:lvl w:ilvl="1" w:tplc="240A0017">
      <w:start w:val="1"/>
      <w:numFmt w:val="lowerLetter"/>
      <w:lvlText w:val="%2)"/>
      <w:lvlJc w:val="left"/>
      <w:pPr>
        <w:ind w:left="1095" w:hanging="360"/>
      </w:pPr>
    </w:lvl>
    <w:lvl w:ilvl="2" w:tplc="240A001B" w:tentative="1">
      <w:start w:val="1"/>
      <w:numFmt w:val="lowerRoman"/>
      <w:lvlText w:val="%3."/>
      <w:lvlJc w:val="right"/>
      <w:pPr>
        <w:ind w:left="1815" w:hanging="180"/>
      </w:pPr>
    </w:lvl>
    <w:lvl w:ilvl="3" w:tplc="240A000F" w:tentative="1">
      <w:start w:val="1"/>
      <w:numFmt w:val="decimal"/>
      <w:lvlText w:val="%4."/>
      <w:lvlJc w:val="left"/>
      <w:pPr>
        <w:ind w:left="2535" w:hanging="360"/>
      </w:pPr>
    </w:lvl>
    <w:lvl w:ilvl="4" w:tplc="240A0019" w:tentative="1">
      <w:start w:val="1"/>
      <w:numFmt w:val="lowerLetter"/>
      <w:lvlText w:val="%5."/>
      <w:lvlJc w:val="left"/>
      <w:pPr>
        <w:ind w:left="3255" w:hanging="360"/>
      </w:pPr>
    </w:lvl>
    <w:lvl w:ilvl="5" w:tplc="240A001B" w:tentative="1">
      <w:start w:val="1"/>
      <w:numFmt w:val="lowerRoman"/>
      <w:lvlText w:val="%6."/>
      <w:lvlJc w:val="right"/>
      <w:pPr>
        <w:ind w:left="3975" w:hanging="180"/>
      </w:pPr>
    </w:lvl>
    <w:lvl w:ilvl="6" w:tplc="240A000F" w:tentative="1">
      <w:start w:val="1"/>
      <w:numFmt w:val="decimal"/>
      <w:lvlText w:val="%7."/>
      <w:lvlJc w:val="left"/>
      <w:pPr>
        <w:ind w:left="4695" w:hanging="360"/>
      </w:pPr>
    </w:lvl>
    <w:lvl w:ilvl="7" w:tplc="240A0019" w:tentative="1">
      <w:start w:val="1"/>
      <w:numFmt w:val="lowerLetter"/>
      <w:lvlText w:val="%8."/>
      <w:lvlJc w:val="left"/>
      <w:pPr>
        <w:ind w:left="5415" w:hanging="360"/>
      </w:pPr>
    </w:lvl>
    <w:lvl w:ilvl="8" w:tplc="240A001B" w:tentative="1">
      <w:start w:val="1"/>
      <w:numFmt w:val="lowerRoman"/>
      <w:lvlText w:val="%9."/>
      <w:lvlJc w:val="right"/>
      <w:pPr>
        <w:ind w:left="6135" w:hanging="180"/>
      </w:pPr>
    </w:lvl>
  </w:abstractNum>
  <w:abstractNum w:abstractNumId="32" w15:restartNumberingAfterBreak="0">
    <w:nsid w:val="30060684"/>
    <w:multiLevelType w:val="hybridMultilevel"/>
    <w:tmpl w:val="6FB032D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31B93220"/>
    <w:multiLevelType w:val="hybridMultilevel"/>
    <w:tmpl w:val="847AC1D4"/>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15:restartNumberingAfterBreak="0">
    <w:nsid w:val="31EA0AE4"/>
    <w:multiLevelType w:val="hybridMultilevel"/>
    <w:tmpl w:val="DBE6A0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2592D7A"/>
    <w:multiLevelType w:val="hybridMultilevel"/>
    <w:tmpl w:val="BA5AC32A"/>
    <w:lvl w:ilvl="0" w:tplc="FFFFFFFF">
      <w:start w:val="1"/>
      <w:numFmt w:val="lowerLetter"/>
      <w:lvlText w:val="(%1)"/>
      <w:lvlJc w:val="lef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36" w15:restartNumberingAfterBreak="0">
    <w:nsid w:val="32AA5C74"/>
    <w:multiLevelType w:val="hybridMultilevel"/>
    <w:tmpl w:val="4126C1B6"/>
    <w:lvl w:ilvl="0" w:tplc="594C532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2C45064"/>
    <w:multiLevelType w:val="hybridMultilevel"/>
    <w:tmpl w:val="C988DC2A"/>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32C73999"/>
    <w:multiLevelType w:val="hybridMultilevel"/>
    <w:tmpl w:val="E26E1B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42E7DF6"/>
    <w:multiLevelType w:val="hybridMultilevel"/>
    <w:tmpl w:val="18EA1630"/>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34B42523"/>
    <w:multiLevelType w:val="hybridMultilevel"/>
    <w:tmpl w:val="F91EB894"/>
    <w:lvl w:ilvl="0" w:tplc="BCF23C88">
      <w:start w:val="1"/>
      <w:numFmt w:val="lowerLetter"/>
      <w:lvlText w:val="%1)"/>
      <w:lvlJc w:val="left"/>
      <w:pPr>
        <w:ind w:left="1572" w:hanging="720"/>
      </w:pPr>
      <w:rPr>
        <w:rFonts w:asciiTheme="minorHAnsi" w:eastAsia="Times New Roman" w:hAnsiTheme="minorHAnsi" w:cstheme="minorHAnsi" w:hint="default"/>
      </w:rPr>
    </w:lvl>
    <w:lvl w:ilvl="1" w:tplc="240A0019" w:tentative="1">
      <w:start w:val="1"/>
      <w:numFmt w:val="lowerLetter"/>
      <w:lvlText w:val="%2."/>
      <w:lvlJc w:val="left"/>
      <w:pPr>
        <w:ind w:left="1932" w:hanging="360"/>
      </w:pPr>
    </w:lvl>
    <w:lvl w:ilvl="2" w:tplc="240A001B" w:tentative="1">
      <w:start w:val="1"/>
      <w:numFmt w:val="lowerRoman"/>
      <w:lvlText w:val="%3."/>
      <w:lvlJc w:val="right"/>
      <w:pPr>
        <w:ind w:left="2652" w:hanging="180"/>
      </w:pPr>
    </w:lvl>
    <w:lvl w:ilvl="3" w:tplc="240A000F" w:tentative="1">
      <w:start w:val="1"/>
      <w:numFmt w:val="decimal"/>
      <w:lvlText w:val="%4."/>
      <w:lvlJc w:val="left"/>
      <w:pPr>
        <w:ind w:left="3372" w:hanging="360"/>
      </w:pPr>
    </w:lvl>
    <w:lvl w:ilvl="4" w:tplc="240A0019" w:tentative="1">
      <w:start w:val="1"/>
      <w:numFmt w:val="lowerLetter"/>
      <w:lvlText w:val="%5."/>
      <w:lvlJc w:val="left"/>
      <w:pPr>
        <w:ind w:left="4092" w:hanging="360"/>
      </w:pPr>
    </w:lvl>
    <w:lvl w:ilvl="5" w:tplc="240A001B" w:tentative="1">
      <w:start w:val="1"/>
      <w:numFmt w:val="lowerRoman"/>
      <w:lvlText w:val="%6."/>
      <w:lvlJc w:val="right"/>
      <w:pPr>
        <w:ind w:left="4812" w:hanging="180"/>
      </w:pPr>
    </w:lvl>
    <w:lvl w:ilvl="6" w:tplc="240A000F" w:tentative="1">
      <w:start w:val="1"/>
      <w:numFmt w:val="decimal"/>
      <w:lvlText w:val="%7."/>
      <w:lvlJc w:val="left"/>
      <w:pPr>
        <w:ind w:left="5532" w:hanging="360"/>
      </w:pPr>
    </w:lvl>
    <w:lvl w:ilvl="7" w:tplc="240A0019" w:tentative="1">
      <w:start w:val="1"/>
      <w:numFmt w:val="lowerLetter"/>
      <w:lvlText w:val="%8."/>
      <w:lvlJc w:val="left"/>
      <w:pPr>
        <w:ind w:left="6252" w:hanging="360"/>
      </w:pPr>
    </w:lvl>
    <w:lvl w:ilvl="8" w:tplc="240A001B" w:tentative="1">
      <w:start w:val="1"/>
      <w:numFmt w:val="lowerRoman"/>
      <w:lvlText w:val="%9."/>
      <w:lvlJc w:val="right"/>
      <w:pPr>
        <w:ind w:left="6972" w:hanging="180"/>
      </w:pPr>
    </w:lvl>
  </w:abstractNum>
  <w:abstractNum w:abstractNumId="41" w15:restartNumberingAfterBreak="0">
    <w:nsid w:val="34DA41D1"/>
    <w:multiLevelType w:val="hybridMultilevel"/>
    <w:tmpl w:val="BA5AC32A"/>
    <w:lvl w:ilvl="0" w:tplc="FFFFFFFF">
      <w:start w:val="1"/>
      <w:numFmt w:val="lowerLetter"/>
      <w:lvlText w:val="(%1)"/>
      <w:lvlJc w:val="lef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42" w15:restartNumberingAfterBreak="0">
    <w:nsid w:val="372E18B1"/>
    <w:multiLevelType w:val="hybridMultilevel"/>
    <w:tmpl w:val="E6B8D2F4"/>
    <w:lvl w:ilvl="0" w:tplc="0D04CB0C">
      <w:start w:val="12"/>
      <w:numFmt w:val="bullet"/>
      <w:lvlText w:val="-"/>
      <w:lvlJc w:val="left"/>
      <w:pPr>
        <w:tabs>
          <w:tab w:val="num" w:pos="927"/>
        </w:tabs>
        <w:ind w:left="927" w:hanging="360"/>
      </w:pPr>
      <w:rPr>
        <w:rFonts w:ascii="Calibri" w:eastAsiaTheme="minorHAnsi" w:hAnsi="Calibri" w:cs="Arial" w:hint="default"/>
      </w:rPr>
    </w:lvl>
    <w:lvl w:ilvl="1" w:tplc="52BA2698">
      <w:start w:val="1"/>
      <w:numFmt w:val="decimal"/>
      <w:lvlText w:val="%2."/>
      <w:lvlJc w:val="left"/>
      <w:pPr>
        <w:ind w:left="1992" w:hanging="705"/>
      </w:pPr>
      <w:rPr>
        <w:rFonts w:hint="default"/>
        <w:b/>
      </w:rPr>
    </w:lvl>
    <w:lvl w:ilvl="2" w:tplc="0C0A001B">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3" w15:restartNumberingAfterBreak="0">
    <w:nsid w:val="38067AFE"/>
    <w:multiLevelType w:val="hybridMultilevel"/>
    <w:tmpl w:val="672C874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3899135D"/>
    <w:multiLevelType w:val="hybridMultilevel"/>
    <w:tmpl w:val="79AC4E4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3E1451B5"/>
    <w:multiLevelType w:val="hybridMultilevel"/>
    <w:tmpl w:val="C1F20E62"/>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17">
      <w:start w:val="1"/>
      <w:numFmt w:val="lowerLetter"/>
      <w:lvlText w:val="%3)"/>
      <w:lvlJc w:val="left"/>
      <w:pPr>
        <w:ind w:left="786" w:hanging="360"/>
      </w:pPr>
      <w:rPr>
        <w:rFont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3F171105"/>
    <w:multiLevelType w:val="hybridMultilevel"/>
    <w:tmpl w:val="27C4F8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3FF13F65"/>
    <w:multiLevelType w:val="multilevel"/>
    <w:tmpl w:val="81FC4916"/>
    <w:lvl w:ilvl="0">
      <w:start w:val="1"/>
      <w:numFmt w:val="lowerLetter"/>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8" w15:restartNumberingAfterBreak="0">
    <w:nsid w:val="40C62E7F"/>
    <w:multiLevelType w:val="hybridMultilevel"/>
    <w:tmpl w:val="BA5AC32A"/>
    <w:lvl w:ilvl="0" w:tplc="1542F25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9" w15:restartNumberingAfterBreak="0">
    <w:nsid w:val="40CE6043"/>
    <w:multiLevelType w:val="hybridMultilevel"/>
    <w:tmpl w:val="613A8CE6"/>
    <w:lvl w:ilvl="0" w:tplc="DB4228D4">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0" w15:restartNumberingAfterBreak="0">
    <w:nsid w:val="44E66316"/>
    <w:multiLevelType w:val="hybridMultilevel"/>
    <w:tmpl w:val="BA5AC32A"/>
    <w:lvl w:ilvl="0" w:tplc="FFFFFFFF">
      <w:start w:val="1"/>
      <w:numFmt w:val="lowerLetter"/>
      <w:lvlText w:val="(%1)"/>
      <w:lvlJc w:val="lef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51" w15:restartNumberingAfterBreak="0">
    <w:nsid w:val="467710F8"/>
    <w:multiLevelType w:val="multilevel"/>
    <w:tmpl w:val="6226A5A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52" w15:restartNumberingAfterBreak="0">
    <w:nsid w:val="468D64FF"/>
    <w:multiLevelType w:val="multilevel"/>
    <w:tmpl w:val="D458D502"/>
    <w:lvl w:ilvl="0">
      <w:start w:val="1"/>
      <w:numFmt w:val="lowerLetter"/>
      <w:lvlText w:val="%1)"/>
      <w:lvlJc w:val="left"/>
      <w:pPr>
        <w:tabs>
          <w:tab w:val="num" w:pos="644"/>
        </w:tabs>
        <w:ind w:left="644" w:hanging="360"/>
      </w:pPr>
      <w:rPr>
        <w:rFonts w:hint="default"/>
        <w:b w:val="0"/>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53" w15:restartNumberingAfterBreak="0">
    <w:nsid w:val="4A9171A0"/>
    <w:multiLevelType w:val="multilevel"/>
    <w:tmpl w:val="CDD4EC6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4" w15:restartNumberingAfterBreak="0">
    <w:nsid w:val="4BB653F2"/>
    <w:multiLevelType w:val="hybridMultilevel"/>
    <w:tmpl w:val="396C44EC"/>
    <w:lvl w:ilvl="0" w:tplc="CA50D40A">
      <w:start w:val="2"/>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4BF125F6"/>
    <w:multiLevelType w:val="hybridMultilevel"/>
    <w:tmpl w:val="C7488886"/>
    <w:lvl w:ilvl="0" w:tplc="915AAA74">
      <w:start w:val="1"/>
      <w:numFmt w:val="lowerRoman"/>
      <w:lvlText w:val="%1."/>
      <w:lvlJc w:val="left"/>
      <w:pPr>
        <w:ind w:left="1065" w:hanging="720"/>
      </w:pPr>
      <w:rPr>
        <w:rFonts w:hint="default"/>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56" w15:restartNumberingAfterBreak="0">
    <w:nsid w:val="4C2A1A73"/>
    <w:multiLevelType w:val="hybridMultilevel"/>
    <w:tmpl w:val="B5AE62A4"/>
    <w:lvl w:ilvl="0" w:tplc="240A0017">
      <w:start w:val="1"/>
      <w:numFmt w:val="lowerLetter"/>
      <w:lvlText w:val="%1)"/>
      <w:lvlJc w:val="left"/>
      <w:pPr>
        <w:tabs>
          <w:tab w:val="num" w:pos="360"/>
        </w:tabs>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4E36319F"/>
    <w:multiLevelType w:val="hybridMultilevel"/>
    <w:tmpl w:val="BA5AC32A"/>
    <w:lvl w:ilvl="0" w:tplc="FFFFFFFF">
      <w:start w:val="1"/>
      <w:numFmt w:val="lowerLetter"/>
      <w:lvlText w:val="(%1)"/>
      <w:lvlJc w:val="lef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58" w15:restartNumberingAfterBreak="0">
    <w:nsid w:val="4E696865"/>
    <w:multiLevelType w:val="hybridMultilevel"/>
    <w:tmpl w:val="7E26138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4EB0079D"/>
    <w:multiLevelType w:val="hybridMultilevel"/>
    <w:tmpl w:val="E248A672"/>
    <w:lvl w:ilvl="0" w:tplc="7D54896A">
      <w:start w:val="1"/>
      <w:numFmt w:val="bullet"/>
      <w:lvlText w:val="-"/>
      <w:lvlJc w:val="left"/>
      <w:pPr>
        <w:ind w:left="1080" w:hanging="360"/>
      </w:pPr>
      <w:rPr>
        <w:rFonts w:ascii="Calibri" w:eastAsia="Times New Roman" w:hAnsi="Calibri" w:cstheme="minorHAnsi" w:hint="default"/>
      </w:rPr>
    </w:lvl>
    <w:lvl w:ilvl="1" w:tplc="EE76BFFE">
      <w:numFmt w:val="bullet"/>
      <w:lvlText w:val="•"/>
      <w:lvlJc w:val="left"/>
      <w:pPr>
        <w:ind w:left="708" w:hanging="708"/>
      </w:pPr>
      <w:rPr>
        <w:rFonts w:ascii="Calibri" w:eastAsia="Times New Roman" w:hAnsi="Calibri" w:cstheme="minorHAnsi"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0" w15:restartNumberingAfterBreak="0">
    <w:nsid w:val="4FC32C44"/>
    <w:multiLevelType w:val="hybridMultilevel"/>
    <w:tmpl w:val="CC30F0D2"/>
    <w:lvl w:ilvl="0" w:tplc="4AC25CE2">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506573E4"/>
    <w:multiLevelType w:val="hybridMultilevel"/>
    <w:tmpl w:val="761C86B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2" w15:restartNumberingAfterBreak="0">
    <w:nsid w:val="549C2B09"/>
    <w:multiLevelType w:val="hybridMultilevel"/>
    <w:tmpl w:val="6ED4274A"/>
    <w:lvl w:ilvl="0" w:tplc="240A0017">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868"/>
        </w:tabs>
        <w:ind w:left="1868" w:hanging="360"/>
      </w:pPr>
    </w:lvl>
    <w:lvl w:ilvl="2" w:tplc="0C0A001B" w:tentative="1">
      <w:start w:val="1"/>
      <w:numFmt w:val="lowerRoman"/>
      <w:lvlText w:val="%3."/>
      <w:lvlJc w:val="right"/>
      <w:pPr>
        <w:tabs>
          <w:tab w:val="num" w:pos="2588"/>
        </w:tabs>
        <w:ind w:left="2588" w:hanging="180"/>
      </w:pPr>
    </w:lvl>
    <w:lvl w:ilvl="3" w:tplc="0C0A000F" w:tentative="1">
      <w:start w:val="1"/>
      <w:numFmt w:val="decimal"/>
      <w:lvlText w:val="%4."/>
      <w:lvlJc w:val="left"/>
      <w:pPr>
        <w:tabs>
          <w:tab w:val="num" w:pos="3308"/>
        </w:tabs>
        <w:ind w:left="3308" w:hanging="360"/>
      </w:pPr>
    </w:lvl>
    <w:lvl w:ilvl="4" w:tplc="0C0A0019" w:tentative="1">
      <w:start w:val="1"/>
      <w:numFmt w:val="lowerLetter"/>
      <w:lvlText w:val="%5."/>
      <w:lvlJc w:val="left"/>
      <w:pPr>
        <w:tabs>
          <w:tab w:val="num" w:pos="4028"/>
        </w:tabs>
        <w:ind w:left="4028" w:hanging="360"/>
      </w:pPr>
    </w:lvl>
    <w:lvl w:ilvl="5" w:tplc="0C0A001B" w:tentative="1">
      <w:start w:val="1"/>
      <w:numFmt w:val="lowerRoman"/>
      <w:lvlText w:val="%6."/>
      <w:lvlJc w:val="right"/>
      <w:pPr>
        <w:tabs>
          <w:tab w:val="num" w:pos="4748"/>
        </w:tabs>
        <w:ind w:left="4748" w:hanging="180"/>
      </w:pPr>
    </w:lvl>
    <w:lvl w:ilvl="6" w:tplc="0C0A000F" w:tentative="1">
      <w:start w:val="1"/>
      <w:numFmt w:val="decimal"/>
      <w:lvlText w:val="%7."/>
      <w:lvlJc w:val="left"/>
      <w:pPr>
        <w:tabs>
          <w:tab w:val="num" w:pos="5468"/>
        </w:tabs>
        <w:ind w:left="5468" w:hanging="360"/>
      </w:pPr>
    </w:lvl>
    <w:lvl w:ilvl="7" w:tplc="0C0A0019" w:tentative="1">
      <w:start w:val="1"/>
      <w:numFmt w:val="lowerLetter"/>
      <w:lvlText w:val="%8."/>
      <w:lvlJc w:val="left"/>
      <w:pPr>
        <w:tabs>
          <w:tab w:val="num" w:pos="6188"/>
        </w:tabs>
        <w:ind w:left="6188" w:hanging="360"/>
      </w:pPr>
    </w:lvl>
    <w:lvl w:ilvl="8" w:tplc="0C0A001B" w:tentative="1">
      <w:start w:val="1"/>
      <w:numFmt w:val="lowerRoman"/>
      <w:lvlText w:val="%9."/>
      <w:lvlJc w:val="right"/>
      <w:pPr>
        <w:tabs>
          <w:tab w:val="num" w:pos="6908"/>
        </w:tabs>
        <w:ind w:left="6908" w:hanging="180"/>
      </w:pPr>
    </w:lvl>
  </w:abstractNum>
  <w:abstractNum w:abstractNumId="63" w15:restartNumberingAfterBreak="0">
    <w:nsid w:val="596C4C9A"/>
    <w:multiLevelType w:val="hybridMultilevel"/>
    <w:tmpl w:val="393C090A"/>
    <w:lvl w:ilvl="0" w:tplc="40A8EF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BA51C9D"/>
    <w:multiLevelType w:val="hybridMultilevel"/>
    <w:tmpl w:val="F5C2A35C"/>
    <w:lvl w:ilvl="0" w:tplc="C0FAA8EA">
      <w:start w:val="1"/>
      <w:numFmt w:val="lowerLetter"/>
      <w:lvlText w:val="%1)"/>
      <w:lvlJc w:val="left"/>
      <w:pPr>
        <w:tabs>
          <w:tab w:val="num" w:pos="375"/>
        </w:tabs>
        <w:ind w:left="37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5CF6226B"/>
    <w:multiLevelType w:val="hybridMultilevel"/>
    <w:tmpl w:val="BA5AC32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5EEB2C54"/>
    <w:multiLevelType w:val="hybridMultilevel"/>
    <w:tmpl w:val="A12CAB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5F4E7B38"/>
    <w:multiLevelType w:val="hybridMultilevel"/>
    <w:tmpl w:val="D6925B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5FDF30C7"/>
    <w:multiLevelType w:val="multilevel"/>
    <w:tmpl w:val="A8C07C22"/>
    <w:lvl w:ilvl="0">
      <w:start w:val="1"/>
      <w:numFmt w:val="decimal"/>
      <w:lvlText w:val="%1."/>
      <w:lvlJc w:val="left"/>
      <w:pPr>
        <w:tabs>
          <w:tab w:val="num" w:pos="360"/>
        </w:tabs>
        <w:ind w:left="360" w:hanging="360"/>
      </w:pPr>
      <w:rPr>
        <w:rFonts w:hint="default"/>
        <w:b/>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9" w15:restartNumberingAfterBreak="0">
    <w:nsid w:val="64CE724C"/>
    <w:multiLevelType w:val="hybridMultilevel"/>
    <w:tmpl w:val="9C1C4420"/>
    <w:lvl w:ilvl="0" w:tplc="240A0017">
      <w:start w:val="1"/>
      <w:numFmt w:val="lowerLetter"/>
      <w:lvlText w:val="%1)"/>
      <w:lvlJc w:val="left"/>
      <w:pPr>
        <w:tabs>
          <w:tab w:val="num" w:pos="540"/>
        </w:tabs>
        <w:ind w:left="540" w:hanging="360"/>
      </w:pPr>
    </w:lvl>
    <w:lvl w:ilvl="1" w:tplc="240A0017">
      <w:start w:val="1"/>
      <w:numFmt w:val="lowerLetter"/>
      <w:lvlText w:val="%2)"/>
      <w:lvlJc w:val="left"/>
      <w:pPr>
        <w:tabs>
          <w:tab w:val="num" w:pos="1260"/>
        </w:tabs>
        <w:ind w:left="1260" w:hanging="360"/>
      </w:pPr>
    </w:lvl>
    <w:lvl w:ilvl="2" w:tplc="0C0A001B">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0" w15:restartNumberingAfterBreak="0">
    <w:nsid w:val="64D20DAB"/>
    <w:multiLevelType w:val="hybridMultilevel"/>
    <w:tmpl w:val="20084D98"/>
    <w:lvl w:ilvl="0" w:tplc="240A0017">
      <w:start w:val="1"/>
      <w:numFmt w:val="lowerLetter"/>
      <w:lvlText w:val="%1)"/>
      <w:lvlJc w:val="left"/>
      <w:pPr>
        <w:ind w:left="1572" w:hanging="360"/>
      </w:pPr>
    </w:lvl>
    <w:lvl w:ilvl="1" w:tplc="240A0019" w:tentative="1">
      <w:start w:val="1"/>
      <w:numFmt w:val="lowerLetter"/>
      <w:lvlText w:val="%2."/>
      <w:lvlJc w:val="left"/>
      <w:pPr>
        <w:ind w:left="2292" w:hanging="360"/>
      </w:pPr>
    </w:lvl>
    <w:lvl w:ilvl="2" w:tplc="240A001B" w:tentative="1">
      <w:start w:val="1"/>
      <w:numFmt w:val="lowerRoman"/>
      <w:lvlText w:val="%3."/>
      <w:lvlJc w:val="right"/>
      <w:pPr>
        <w:ind w:left="3012" w:hanging="180"/>
      </w:pPr>
    </w:lvl>
    <w:lvl w:ilvl="3" w:tplc="240A000F" w:tentative="1">
      <w:start w:val="1"/>
      <w:numFmt w:val="decimal"/>
      <w:lvlText w:val="%4."/>
      <w:lvlJc w:val="left"/>
      <w:pPr>
        <w:ind w:left="3732" w:hanging="360"/>
      </w:pPr>
    </w:lvl>
    <w:lvl w:ilvl="4" w:tplc="240A0019" w:tentative="1">
      <w:start w:val="1"/>
      <w:numFmt w:val="lowerLetter"/>
      <w:lvlText w:val="%5."/>
      <w:lvlJc w:val="left"/>
      <w:pPr>
        <w:ind w:left="4452" w:hanging="360"/>
      </w:pPr>
    </w:lvl>
    <w:lvl w:ilvl="5" w:tplc="240A001B" w:tentative="1">
      <w:start w:val="1"/>
      <w:numFmt w:val="lowerRoman"/>
      <w:lvlText w:val="%6."/>
      <w:lvlJc w:val="right"/>
      <w:pPr>
        <w:ind w:left="5172" w:hanging="180"/>
      </w:pPr>
    </w:lvl>
    <w:lvl w:ilvl="6" w:tplc="240A000F" w:tentative="1">
      <w:start w:val="1"/>
      <w:numFmt w:val="decimal"/>
      <w:lvlText w:val="%7."/>
      <w:lvlJc w:val="left"/>
      <w:pPr>
        <w:ind w:left="5892" w:hanging="360"/>
      </w:pPr>
    </w:lvl>
    <w:lvl w:ilvl="7" w:tplc="240A0019" w:tentative="1">
      <w:start w:val="1"/>
      <w:numFmt w:val="lowerLetter"/>
      <w:lvlText w:val="%8."/>
      <w:lvlJc w:val="left"/>
      <w:pPr>
        <w:ind w:left="6612" w:hanging="360"/>
      </w:pPr>
    </w:lvl>
    <w:lvl w:ilvl="8" w:tplc="240A001B" w:tentative="1">
      <w:start w:val="1"/>
      <w:numFmt w:val="lowerRoman"/>
      <w:lvlText w:val="%9."/>
      <w:lvlJc w:val="right"/>
      <w:pPr>
        <w:ind w:left="7332" w:hanging="180"/>
      </w:pPr>
    </w:lvl>
  </w:abstractNum>
  <w:abstractNum w:abstractNumId="71" w15:restartNumberingAfterBreak="0">
    <w:nsid w:val="657204D4"/>
    <w:multiLevelType w:val="hybridMultilevel"/>
    <w:tmpl w:val="C1182BEE"/>
    <w:lvl w:ilvl="0" w:tplc="ACA82968">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2" w15:restartNumberingAfterBreak="0">
    <w:nsid w:val="6646484B"/>
    <w:multiLevelType w:val="multilevel"/>
    <w:tmpl w:val="6C6E12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7C70D5D"/>
    <w:multiLevelType w:val="hybridMultilevel"/>
    <w:tmpl w:val="B210B70C"/>
    <w:lvl w:ilvl="0" w:tplc="0D04CB0C">
      <w:start w:val="12"/>
      <w:numFmt w:val="bullet"/>
      <w:lvlText w:val="-"/>
      <w:lvlJc w:val="left"/>
      <w:pPr>
        <w:ind w:left="1069" w:hanging="360"/>
      </w:pPr>
      <w:rPr>
        <w:rFonts w:ascii="Calibri" w:eastAsiaTheme="minorHAnsi" w:hAnsi="Calibri"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74" w15:restartNumberingAfterBreak="0">
    <w:nsid w:val="682C27C3"/>
    <w:multiLevelType w:val="hybridMultilevel"/>
    <w:tmpl w:val="3C5CE33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5" w15:restartNumberingAfterBreak="0">
    <w:nsid w:val="68ED1799"/>
    <w:multiLevelType w:val="hybridMultilevel"/>
    <w:tmpl w:val="0AF0F17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6" w15:restartNumberingAfterBreak="0">
    <w:nsid w:val="6B9158B2"/>
    <w:multiLevelType w:val="hybridMultilevel"/>
    <w:tmpl w:val="ECDE9B5E"/>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7" w15:restartNumberingAfterBreak="0">
    <w:nsid w:val="6C2A64E5"/>
    <w:multiLevelType w:val="hybridMultilevel"/>
    <w:tmpl w:val="30DA92E6"/>
    <w:lvl w:ilvl="0" w:tplc="FFFFFFFF">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716C0AAF"/>
    <w:multiLevelType w:val="hybridMultilevel"/>
    <w:tmpl w:val="432A1374"/>
    <w:lvl w:ilvl="0" w:tplc="30B261D2">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74484F52"/>
    <w:multiLevelType w:val="hybridMultilevel"/>
    <w:tmpl w:val="769EF1A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0" w15:restartNumberingAfterBreak="0">
    <w:nsid w:val="7BA135C0"/>
    <w:multiLevelType w:val="hybridMultilevel"/>
    <w:tmpl w:val="812A9154"/>
    <w:lvl w:ilvl="0" w:tplc="240A0017">
      <w:start w:val="1"/>
      <w:numFmt w:val="lowerLetter"/>
      <w:lvlText w:val="%1)"/>
      <w:lvlJc w:val="left"/>
      <w:pPr>
        <w:tabs>
          <w:tab w:val="num" w:pos="4898"/>
        </w:tabs>
        <w:ind w:left="4898" w:hanging="360"/>
      </w:pPr>
    </w:lvl>
    <w:lvl w:ilvl="1" w:tplc="0C0A0019" w:tentative="1">
      <w:start w:val="1"/>
      <w:numFmt w:val="lowerLetter"/>
      <w:lvlText w:val="%2."/>
      <w:lvlJc w:val="left"/>
      <w:pPr>
        <w:tabs>
          <w:tab w:val="num" w:pos="5618"/>
        </w:tabs>
        <w:ind w:left="5618" w:hanging="360"/>
      </w:pPr>
    </w:lvl>
    <w:lvl w:ilvl="2" w:tplc="0C0A001B" w:tentative="1">
      <w:start w:val="1"/>
      <w:numFmt w:val="lowerRoman"/>
      <w:lvlText w:val="%3."/>
      <w:lvlJc w:val="right"/>
      <w:pPr>
        <w:tabs>
          <w:tab w:val="num" w:pos="6338"/>
        </w:tabs>
        <w:ind w:left="6338" w:hanging="180"/>
      </w:pPr>
    </w:lvl>
    <w:lvl w:ilvl="3" w:tplc="0C0A000F" w:tentative="1">
      <w:start w:val="1"/>
      <w:numFmt w:val="decimal"/>
      <w:lvlText w:val="%4."/>
      <w:lvlJc w:val="left"/>
      <w:pPr>
        <w:tabs>
          <w:tab w:val="num" w:pos="7058"/>
        </w:tabs>
        <w:ind w:left="7058" w:hanging="360"/>
      </w:pPr>
    </w:lvl>
    <w:lvl w:ilvl="4" w:tplc="0C0A0019" w:tentative="1">
      <w:start w:val="1"/>
      <w:numFmt w:val="lowerLetter"/>
      <w:lvlText w:val="%5."/>
      <w:lvlJc w:val="left"/>
      <w:pPr>
        <w:tabs>
          <w:tab w:val="num" w:pos="7778"/>
        </w:tabs>
        <w:ind w:left="7778" w:hanging="360"/>
      </w:pPr>
    </w:lvl>
    <w:lvl w:ilvl="5" w:tplc="0C0A001B" w:tentative="1">
      <w:start w:val="1"/>
      <w:numFmt w:val="lowerRoman"/>
      <w:lvlText w:val="%6."/>
      <w:lvlJc w:val="right"/>
      <w:pPr>
        <w:tabs>
          <w:tab w:val="num" w:pos="8498"/>
        </w:tabs>
        <w:ind w:left="8498" w:hanging="180"/>
      </w:pPr>
    </w:lvl>
    <w:lvl w:ilvl="6" w:tplc="0C0A000F" w:tentative="1">
      <w:start w:val="1"/>
      <w:numFmt w:val="decimal"/>
      <w:lvlText w:val="%7."/>
      <w:lvlJc w:val="left"/>
      <w:pPr>
        <w:tabs>
          <w:tab w:val="num" w:pos="9218"/>
        </w:tabs>
        <w:ind w:left="9218" w:hanging="360"/>
      </w:pPr>
    </w:lvl>
    <w:lvl w:ilvl="7" w:tplc="0C0A0019" w:tentative="1">
      <w:start w:val="1"/>
      <w:numFmt w:val="lowerLetter"/>
      <w:lvlText w:val="%8."/>
      <w:lvlJc w:val="left"/>
      <w:pPr>
        <w:tabs>
          <w:tab w:val="num" w:pos="9938"/>
        </w:tabs>
        <w:ind w:left="9938" w:hanging="360"/>
      </w:pPr>
    </w:lvl>
    <w:lvl w:ilvl="8" w:tplc="0C0A001B" w:tentative="1">
      <w:start w:val="1"/>
      <w:numFmt w:val="lowerRoman"/>
      <w:lvlText w:val="%9."/>
      <w:lvlJc w:val="right"/>
      <w:pPr>
        <w:tabs>
          <w:tab w:val="num" w:pos="10658"/>
        </w:tabs>
        <w:ind w:left="10658" w:hanging="180"/>
      </w:pPr>
    </w:lvl>
  </w:abstractNum>
  <w:num w:numId="1" w16cid:durableId="498422600">
    <w:abstractNumId w:val="80"/>
  </w:num>
  <w:num w:numId="2" w16cid:durableId="2146699539">
    <w:abstractNumId w:val="62"/>
  </w:num>
  <w:num w:numId="3" w16cid:durableId="1036274747">
    <w:abstractNumId w:val="70"/>
  </w:num>
  <w:num w:numId="4" w16cid:durableId="219630368">
    <w:abstractNumId w:val="25"/>
  </w:num>
  <w:num w:numId="5" w16cid:durableId="8799412">
    <w:abstractNumId w:val="51"/>
  </w:num>
  <w:num w:numId="6" w16cid:durableId="1510172777">
    <w:abstractNumId w:val="69"/>
  </w:num>
  <w:num w:numId="7" w16cid:durableId="1708721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5521561">
    <w:abstractNumId w:val="11"/>
  </w:num>
  <w:num w:numId="9" w16cid:durableId="47610892">
    <w:abstractNumId w:val="16"/>
  </w:num>
  <w:num w:numId="10" w16cid:durableId="1213157481">
    <w:abstractNumId w:val="49"/>
  </w:num>
  <w:num w:numId="11" w16cid:durableId="1714454011">
    <w:abstractNumId w:val="1"/>
  </w:num>
  <w:num w:numId="12" w16cid:durableId="1896235291">
    <w:abstractNumId w:val="38"/>
  </w:num>
  <w:num w:numId="13" w16cid:durableId="1561404246">
    <w:abstractNumId w:val="45"/>
  </w:num>
  <w:num w:numId="14" w16cid:durableId="1575511782">
    <w:abstractNumId w:val="40"/>
  </w:num>
  <w:num w:numId="15" w16cid:durableId="1953857030">
    <w:abstractNumId w:val="39"/>
  </w:num>
  <w:num w:numId="16" w16cid:durableId="1773547219">
    <w:abstractNumId w:val="30"/>
  </w:num>
  <w:num w:numId="17" w16cid:durableId="1886869401">
    <w:abstractNumId w:val="75"/>
  </w:num>
  <w:num w:numId="18" w16cid:durableId="1083137160">
    <w:abstractNumId w:val="60"/>
  </w:num>
  <w:num w:numId="19" w16cid:durableId="385224598">
    <w:abstractNumId w:val="43"/>
  </w:num>
  <w:num w:numId="20" w16cid:durableId="615600731">
    <w:abstractNumId w:val="20"/>
  </w:num>
  <w:num w:numId="21" w16cid:durableId="200900439">
    <w:abstractNumId w:val="47"/>
  </w:num>
  <w:num w:numId="22" w16cid:durableId="1816100308">
    <w:abstractNumId w:val="3"/>
  </w:num>
  <w:num w:numId="23" w16cid:durableId="47805605">
    <w:abstractNumId w:val="4"/>
  </w:num>
  <w:num w:numId="24" w16cid:durableId="956762303">
    <w:abstractNumId w:val="52"/>
  </w:num>
  <w:num w:numId="25" w16cid:durableId="572742795">
    <w:abstractNumId w:val="42"/>
  </w:num>
  <w:num w:numId="26" w16cid:durableId="324405370">
    <w:abstractNumId w:val="73"/>
  </w:num>
  <w:num w:numId="27" w16cid:durableId="1179392309">
    <w:abstractNumId w:val="68"/>
  </w:num>
  <w:num w:numId="28" w16cid:durableId="305479320">
    <w:abstractNumId w:val="31"/>
  </w:num>
  <w:num w:numId="29" w16cid:durableId="724376346">
    <w:abstractNumId w:val="56"/>
  </w:num>
  <w:num w:numId="30" w16cid:durableId="1753963933">
    <w:abstractNumId w:val="76"/>
  </w:num>
  <w:num w:numId="31" w16cid:durableId="1191603681">
    <w:abstractNumId w:val="32"/>
  </w:num>
  <w:num w:numId="32" w16cid:durableId="1603951864">
    <w:abstractNumId w:val="17"/>
  </w:num>
  <w:num w:numId="33" w16cid:durableId="1842238442">
    <w:abstractNumId w:val="72"/>
  </w:num>
  <w:num w:numId="34" w16cid:durableId="2100443423">
    <w:abstractNumId w:val="10"/>
  </w:num>
  <w:num w:numId="35" w16cid:durableId="2140612583">
    <w:abstractNumId w:val="23"/>
  </w:num>
  <w:num w:numId="36" w16cid:durableId="409280957">
    <w:abstractNumId w:val="37"/>
  </w:num>
  <w:num w:numId="37" w16cid:durableId="1503812865">
    <w:abstractNumId w:val="53"/>
  </w:num>
  <w:num w:numId="38" w16cid:durableId="1430274662">
    <w:abstractNumId w:val="18"/>
  </w:num>
  <w:num w:numId="39" w16cid:durableId="1317996377">
    <w:abstractNumId w:val="33"/>
  </w:num>
  <w:num w:numId="40" w16cid:durableId="1026832336">
    <w:abstractNumId w:val="24"/>
  </w:num>
  <w:num w:numId="41" w16cid:durableId="1841387297">
    <w:abstractNumId w:val="14"/>
  </w:num>
  <w:num w:numId="42" w16cid:durableId="177233914">
    <w:abstractNumId w:val="28"/>
  </w:num>
  <w:num w:numId="43" w16cid:durableId="2069720059">
    <w:abstractNumId w:val="59"/>
  </w:num>
  <w:num w:numId="44" w16cid:durableId="1442408779">
    <w:abstractNumId w:val="71"/>
  </w:num>
  <w:num w:numId="45" w16cid:durableId="846990536">
    <w:abstractNumId w:val="7"/>
  </w:num>
  <w:num w:numId="46" w16cid:durableId="822816405">
    <w:abstractNumId w:val="8"/>
  </w:num>
  <w:num w:numId="47" w16cid:durableId="1145702621">
    <w:abstractNumId w:val="22"/>
  </w:num>
  <w:num w:numId="48" w16cid:durableId="123042193">
    <w:abstractNumId w:val="12"/>
  </w:num>
  <w:num w:numId="49" w16cid:durableId="1207568178">
    <w:abstractNumId w:val="79"/>
  </w:num>
  <w:num w:numId="50" w16cid:durableId="315384014">
    <w:abstractNumId w:val="34"/>
  </w:num>
  <w:num w:numId="51" w16cid:durableId="740295262">
    <w:abstractNumId w:val="61"/>
  </w:num>
  <w:num w:numId="52" w16cid:durableId="1089229659">
    <w:abstractNumId w:val="67"/>
  </w:num>
  <w:num w:numId="53" w16cid:durableId="176123031">
    <w:abstractNumId w:val="46"/>
  </w:num>
  <w:num w:numId="54" w16cid:durableId="2067140110">
    <w:abstractNumId w:val="66"/>
  </w:num>
  <w:num w:numId="55" w16cid:durableId="357119078">
    <w:abstractNumId w:val="74"/>
  </w:num>
  <w:num w:numId="56" w16cid:durableId="465782553">
    <w:abstractNumId w:val="54"/>
  </w:num>
  <w:num w:numId="57" w16cid:durableId="242379731">
    <w:abstractNumId w:val="78"/>
  </w:num>
  <w:num w:numId="58" w16cid:durableId="237980342">
    <w:abstractNumId w:val="13"/>
  </w:num>
  <w:num w:numId="59" w16cid:durableId="742605994">
    <w:abstractNumId w:val="27"/>
  </w:num>
  <w:num w:numId="60" w16cid:durableId="151529699">
    <w:abstractNumId w:val="15"/>
  </w:num>
  <w:num w:numId="61" w16cid:durableId="49306774">
    <w:abstractNumId w:val="64"/>
  </w:num>
  <w:num w:numId="62" w16cid:durableId="355616731">
    <w:abstractNumId w:val="29"/>
  </w:num>
  <w:num w:numId="63" w16cid:durableId="892081017">
    <w:abstractNumId w:val="36"/>
  </w:num>
  <w:num w:numId="64" w16cid:durableId="2104644457">
    <w:abstractNumId w:val="58"/>
  </w:num>
  <w:num w:numId="65" w16cid:durableId="379984346">
    <w:abstractNumId w:val="63"/>
  </w:num>
  <w:num w:numId="66" w16cid:durableId="2050836515">
    <w:abstractNumId w:val="26"/>
  </w:num>
  <w:num w:numId="67" w16cid:durableId="1157719849">
    <w:abstractNumId w:val="55"/>
  </w:num>
  <w:num w:numId="68" w16cid:durableId="304092917">
    <w:abstractNumId w:val="48"/>
  </w:num>
  <w:num w:numId="69" w16cid:durableId="1905068219">
    <w:abstractNumId w:val="65"/>
  </w:num>
  <w:num w:numId="70" w16cid:durableId="1655717220">
    <w:abstractNumId w:val="0"/>
  </w:num>
  <w:num w:numId="71" w16cid:durableId="175577784">
    <w:abstractNumId w:val="5"/>
  </w:num>
  <w:num w:numId="72" w16cid:durableId="542402392">
    <w:abstractNumId w:val="41"/>
  </w:num>
  <w:num w:numId="73" w16cid:durableId="103156619">
    <w:abstractNumId w:val="57"/>
  </w:num>
  <w:num w:numId="74" w16cid:durableId="1482501484">
    <w:abstractNumId w:val="6"/>
  </w:num>
  <w:num w:numId="75" w16cid:durableId="929780431">
    <w:abstractNumId w:val="19"/>
  </w:num>
  <w:num w:numId="76" w16cid:durableId="886795872">
    <w:abstractNumId w:val="2"/>
  </w:num>
  <w:num w:numId="77" w16cid:durableId="1129200021">
    <w:abstractNumId w:val="50"/>
  </w:num>
  <w:num w:numId="78" w16cid:durableId="963969576">
    <w:abstractNumId w:val="35"/>
  </w:num>
  <w:num w:numId="79" w16cid:durableId="726031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86137235">
    <w:abstractNumId w:val="77"/>
  </w:num>
  <w:num w:numId="81" w16cid:durableId="538325626">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PA"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PA" w:vendorID="64" w:dllVersion="0" w:nlCheck="1" w:checkStyle="0"/>
  <w:activeWritingStyle w:appName="MSWord" w:lang="fr-FR"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ru v:ext="edit" colors="#3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35"/>
    <w:rsid w:val="00000723"/>
    <w:rsid w:val="00000F42"/>
    <w:rsid w:val="000016AC"/>
    <w:rsid w:val="000027FF"/>
    <w:rsid w:val="00003526"/>
    <w:rsid w:val="00003D63"/>
    <w:rsid w:val="00003F5C"/>
    <w:rsid w:val="0000403C"/>
    <w:rsid w:val="000046C0"/>
    <w:rsid w:val="000050CA"/>
    <w:rsid w:val="0000564E"/>
    <w:rsid w:val="0000610A"/>
    <w:rsid w:val="0000742C"/>
    <w:rsid w:val="0000743F"/>
    <w:rsid w:val="000105DA"/>
    <w:rsid w:val="00010DED"/>
    <w:rsid w:val="00011054"/>
    <w:rsid w:val="000116F6"/>
    <w:rsid w:val="00011BA9"/>
    <w:rsid w:val="000121D9"/>
    <w:rsid w:val="00012506"/>
    <w:rsid w:val="0001336E"/>
    <w:rsid w:val="00013F34"/>
    <w:rsid w:val="00014AEF"/>
    <w:rsid w:val="00015257"/>
    <w:rsid w:val="000152A7"/>
    <w:rsid w:val="00016DA6"/>
    <w:rsid w:val="00016ED2"/>
    <w:rsid w:val="00017181"/>
    <w:rsid w:val="00020199"/>
    <w:rsid w:val="000207F8"/>
    <w:rsid w:val="000208BF"/>
    <w:rsid w:val="00020C77"/>
    <w:rsid w:val="0002125F"/>
    <w:rsid w:val="00021638"/>
    <w:rsid w:val="00021978"/>
    <w:rsid w:val="00021C5C"/>
    <w:rsid w:val="0002243E"/>
    <w:rsid w:val="00022CE8"/>
    <w:rsid w:val="000232F8"/>
    <w:rsid w:val="00023EBD"/>
    <w:rsid w:val="0002426F"/>
    <w:rsid w:val="00024EDB"/>
    <w:rsid w:val="0002506F"/>
    <w:rsid w:val="00026C0A"/>
    <w:rsid w:val="00027142"/>
    <w:rsid w:val="00027C98"/>
    <w:rsid w:val="00027ED3"/>
    <w:rsid w:val="00027F0E"/>
    <w:rsid w:val="00030C66"/>
    <w:rsid w:val="00031358"/>
    <w:rsid w:val="00032FAC"/>
    <w:rsid w:val="00032FFF"/>
    <w:rsid w:val="000332F2"/>
    <w:rsid w:val="00034375"/>
    <w:rsid w:val="00034BE2"/>
    <w:rsid w:val="00035A2D"/>
    <w:rsid w:val="00035C6F"/>
    <w:rsid w:val="000363F3"/>
    <w:rsid w:val="000367E1"/>
    <w:rsid w:val="00036AE3"/>
    <w:rsid w:val="00037954"/>
    <w:rsid w:val="00040764"/>
    <w:rsid w:val="00040B8C"/>
    <w:rsid w:val="00040C40"/>
    <w:rsid w:val="00040DE7"/>
    <w:rsid w:val="000423A0"/>
    <w:rsid w:val="0004271A"/>
    <w:rsid w:val="000442C9"/>
    <w:rsid w:val="00044F1D"/>
    <w:rsid w:val="000454C1"/>
    <w:rsid w:val="0004573C"/>
    <w:rsid w:val="000462A3"/>
    <w:rsid w:val="000468B7"/>
    <w:rsid w:val="0004710D"/>
    <w:rsid w:val="000502E7"/>
    <w:rsid w:val="00052FA1"/>
    <w:rsid w:val="00053F96"/>
    <w:rsid w:val="000547D0"/>
    <w:rsid w:val="000558CE"/>
    <w:rsid w:val="00055DF9"/>
    <w:rsid w:val="00055E26"/>
    <w:rsid w:val="00057755"/>
    <w:rsid w:val="00057C86"/>
    <w:rsid w:val="0006017A"/>
    <w:rsid w:val="0006020B"/>
    <w:rsid w:val="00060B37"/>
    <w:rsid w:val="00060C9F"/>
    <w:rsid w:val="00063331"/>
    <w:rsid w:val="00064A86"/>
    <w:rsid w:val="0006538A"/>
    <w:rsid w:val="000658FD"/>
    <w:rsid w:val="00065BED"/>
    <w:rsid w:val="00065D56"/>
    <w:rsid w:val="00065DE8"/>
    <w:rsid w:val="0006623C"/>
    <w:rsid w:val="000669D9"/>
    <w:rsid w:val="00066B96"/>
    <w:rsid w:val="0006761A"/>
    <w:rsid w:val="000678CC"/>
    <w:rsid w:val="00067D6B"/>
    <w:rsid w:val="00071577"/>
    <w:rsid w:val="000716E7"/>
    <w:rsid w:val="000718B9"/>
    <w:rsid w:val="00071AAA"/>
    <w:rsid w:val="00073050"/>
    <w:rsid w:val="000746CC"/>
    <w:rsid w:val="0007531A"/>
    <w:rsid w:val="0007650D"/>
    <w:rsid w:val="00077397"/>
    <w:rsid w:val="00077427"/>
    <w:rsid w:val="000779C5"/>
    <w:rsid w:val="000812D6"/>
    <w:rsid w:val="00081634"/>
    <w:rsid w:val="00081AF4"/>
    <w:rsid w:val="00082805"/>
    <w:rsid w:val="00082B08"/>
    <w:rsid w:val="000838AC"/>
    <w:rsid w:val="00084A30"/>
    <w:rsid w:val="0008514B"/>
    <w:rsid w:val="00085B62"/>
    <w:rsid w:val="00086E3E"/>
    <w:rsid w:val="000872B2"/>
    <w:rsid w:val="00087822"/>
    <w:rsid w:val="00087F1A"/>
    <w:rsid w:val="00090F21"/>
    <w:rsid w:val="00091944"/>
    <w:rsid w:val="00092E0A"/>
    <w:rsid w:val="0009334B"/>
    <w:rsid w:val="000937DE"/>
    <w:rsid w:val="00093AE4"/>
    <w:rsid w:val="00094757"/>
    <w:rsid w:val="000952E1"/>
    <w:rsid w:val="00095DE6"/>
    <w:rsid w:val="000960E0"/>
    <w:rsid w:val="00096750"/>
    <w:rsid w:val="000968F4"/>
    <w:rsid w:val="00097248"/>
    <w:rsid w:val="0009780E"/>
    <w:rsid w:val="00097C4F"/>
    <w:rsid w:val="000A0440"/>
    <w:rsid w:val="000A0912"/>
    <w:rsid w:val="000A12A6"/>
    <w:rsid w:val="000A1591"/>
    <w:rsid w:val="000A1636"/>
    <w:rsid w:val="000A23FD"/>
    <w:rsid w:val="000A2F05"/>
    <w:rsid w:val="000A42B8"/>
    <w:rsid w:val="000A4F48"/>
    <w:rsid w:val="000A54A3"/>
    <w:rsid w:val="000A596E"/>
    <w:rsid w:val="000A6692"/>
    <w:rsid w:val="000A71D1"/>
    <w:rsid w:val="000A7620"/>
    <w:rsid w:val="000A7DAD"/>
    <w:rsid w:val="000B01B7"/>
    <w:rsid w:val="000B05B1"/>
    <w:rsid w:val="000B0F53"/>
    <w:rsid w:val="000B130C"/>
    <w:rsid w:val="000B1326"/>
    <w:rsid w:val="000B1A84"/>
    <w:rsid w:val="000B1C5B"/>
    <w:rsid w:val="000B2B3C"/>
    <w:rsid w:val="000B42FE"/>
    <w:rsid w:val="000B45F9"/>
    <w:rsid w:val="000B4F2A"/>
    <w:rsid w:val="000B5018"/>
    <w:rsid w:val="000B5101"/>
    <w:rsid w:val="000B5F06"/>
    <w:rsid w:val="000B61DA"/>
    <w:rsid w:val="000C0E3E"/>
    <w:rsid w:val="000C1630"/>
    <w:rsid w:val="000C2B04"/>
    <w:rsid w:val="000C33C1"/>
    <w:rsid w:val="000C5E1F"/>
    <w:rsid w:val="000C6571"/>
    <w:rsid w:val="000C6AD5"/>
    <w:rsid w:val="000C6F60"/>
    <w:rsid w:val="000C7E9B"/>
    <w:rsid w:val="000C7EA6"/>
    <w:rsid w:val="000D0350"/>
    <w:rsid w:val="000D0432"/>
    <w:rsid w:val="000D05B6"/>
    <w:rsid w:val="000D1A80"/>
    <w:rsid w:val="000D1EA7"/>
    <w:rsid w:val="000D222C"/>
    <w:rsid w:val="000D2CC2"/>
    <w:rsid w:val="000D368F"/>
    <w:rsid w:val="000D383A"/>
    <w:rsid w:val="000D3F92"/>
    <w:rsid w:val="000D481A"/>
    <w:rsid w:val="000D495D"/>
    <w:rsid w:val="000D4ADC"/>
    <w:rsid w:val="000D5605"/>
    <w:rsid w:val="000D7DCA"/>
    <w:rsid w:val="000E0513"/>
    <w:rsid w:val="000E059A"/>
    <w:rsid w:val="000E0B73"/>
    <w:rsid w:val="000E183B"/>
    <w:rsid w:val="000E1B3F"/>
    <w:rsid w:val="000E3D46"/>
    <w:rsid w:val="000E4CAC"/>
    <w:rsid w:val="000E65EB"/>
    <w:rsid w:val="000E75EC"/>
    <w:rsid w:val="000E779B"/>
    <w:rsid w:val="000E789C"/>
    <w:rsid w:val="000E7A69"/>
    <w:rsid w:val="000E7D41"/>
    <w:rsid w:val="000E7DCA"/>
    <w:rsid w:val="000F0AFF"/>
    <w:rsid w:val="000F0FB8"/>
    <w:rsid w:val="000F148A"/>
    <w:rsid w:val="000F1A0D"/>
    <w:rsid w:val="000F3606"/>
    <w:rsid w:val="000F3B67"/>
    <w:rsid w:val="000F43E3"/>
    <w:rsid w:val="000F5AEF"/>
    <w:rsid w:val="000F5B82"/>
    <w:rsid w:val="000F650E"/>
    <w:rsid w:val="000F6DD9"/>
    <w:rsid w:val="000F79C9"/>
    <w:rsid w:val="000F7E67"/>
    <w:rsid w:val="00100557"/>
    <w:rsid w:val="00100DE8"/>
    <w:rsid w:val="00101156"/>
    <w:rsid w:val="0010241B"/>
    <w:rsid w:val="001036F3"/>
    <w:rsid w:val="00103C00"/>
    <w:rsid w:val="0010459D"/>
    <w:rsid w:val="00104738"/>
    <w:rsid w:val="00104D79"/>
    <w:rsid w:val="001051D0"/>
    <w:rsid w:val="001052A0"/>
    <w:rsid w:val="0010537B"/>
    <w:rsid w:val="001058A4"/>
    <w:rsid w:val="001058BE"/>
    <w:rsid w:val="001066FA"/>
    <w:rsid w:val="00106CBE"/>
    <w:rsid w:val="001103C8"/>
    <w:rsid w:val="001103E0"/>
    <w:rsid w:val="0011051C"/>
    <w:rsid w:val="00110BE7"/>
    <w:rsid w:val="00110CE7"/>
    <w:rsid w:val="00110EA9"/>
    <w:rsid w:val="00110FC4"/>
    <w:rsid w:val="00112078"/>
    <w:rsid w:val="00112436"/>
    <w:rsid w:val="001131FB"/>
    <w:rsid w:val="00113322"/>
    <w:rsid w:val="00113834"/>
    <w:rsid w:val="00113B57"/>
    <w:rsid w:val="00114C69"/>
    <w:rsid w:val="001159F7"/>
    <w:rsid w:val="00115D1E"/>
    <w:rsid w:val="00117270"/>
    <w:rsid w:val="00117A4E"/>
    <w:rsid w:val="001200E6"/>
    <w:rsid w:val="00120406"/>
    <w:rsid w:val="00120507"/>
    <w:rsid w:val="00120653"/>
    <w:rsid w:val="00120AA5"/>
    <w:rsid w:val="00120B36"/>
    <w:rsid w:val="00121CCF"/>
    <w:rsid w:val="00122B2A"/>
    <w:rsid w:val="001231B1"/>
    <w:rsid w:val="00123D36"/>
    <w:rsid w:val="001240F6"/>
    <w:rsid w:val="0012424B"/>
    <w:rsid w:val="001249E0"/>
    <w:rsid w:val="00124A3D"/>
    <w:rsid w:val="00126362"/>
    <w:rsid w:val="00126842"/>
    <w:rsid w:val="001270E1"/>
    <w:rsid w:val="00127956"/>
    <w:rsid w:val="00127A57"/>
    <w:rsid w:val="00127AED"/>
    <w:rsid w:val="001308DF"/>
    <w:rsid w:val="00130BE4"/>
    <w:rsid w:val="00130EE3"/>
    <w:rsid w:val="00131CE5"/>
    <w:rsid w:val="00132C41"/>
    <w:rsid w:val="00133D5B"/>
    <w:rsid w:val="001340BB"/>
    <w:rsid w:val="001341E1"/>
    <w:rsid w:val="00134A15"/>
    <w:rsid w:val="00134C13"/>
    <w:rsid w:val="00136234"/>
    <w:rsid w:val="00136777"/>
    <w:rsid w:val="00136D07"/>
    <w:rsid w:val="001379A5"/>
    <w:rsid w:val="00137AC4"/>
    <w:rsid w:val="00140D60"/>
    <w:rsid w:val="00141537"/>
    <w:rsid w:val="00142874"/>
    <w:rsid w:val="0014312B"/>
    <w:rsid w:val="00143BA6"/>
    <w:rsid w:val="00144011"/>
    <w:rsid w:val="001446A2"/>
    <w:rsid w:val="0014599B"/>
    <w:rsid w:val="00145EFC"/>
    <w:rsid w:val="001465B6"/>
    <w:rsid w:val="00147677"/>
    <w:rsid w:val="001500C3"/>
    <w:rsid w:val="00150A8C"/>
    <w:rsid w:val="0015137A"/>
    <w:rsid w:val="001514EF"/>
    <w:rsid w:val="001521F2"/>
    <w:rsid w:val="00152934"/>
    <w:rsid w:val="00152AEA"/>
    <w:rsid w:val="0015409F"/>
    <w:rsid w:val="00154571"/>
    <w:rsid w:val="00157678"/>
    <w:rsid w:val="001606A8"/>
    <w:rsid w:val="001607F8"/>
    <w:rsid w:val="00163755"/>
    <w:rsid w:val="001637D1"/>
    <w:rsid w:val="00164E6D"/>
    <w:rsid w:val="001659E0"/>
    <w:rsid w:val="0016624D"/>
    <w:rsid w:val="00166C7A"/>
    <w:rsid w:val="00167F1A"/>
    <w:rsid w:val="00170146"/>
    <w:rsid w:val="0017188C"/>
    <w:rsid w:val="00171932"/>
    <w:rsid w:val="0017218B"/>
    <w:rsid w:val="00172F9B"/>
    <w:rsid w:val="00173A14"/>
    <w:rsid w:val="00173DED"/>
    <w:rsid w:val="00174B65"/>
    <w:rsid w:val="00175DFA"/>
    <w:rsid w:val="001760C8"/>
    <w:rsid w:val="001762B8"/>
    <w:rsid w:val="00176F0F"/>
    <w:rsid w:val="00177226"/>
    <w:rsid w:val="00177504"/>
    <w:rsid w:val="00180F23"/>
    <w:rsid w:val="0018176A"/>
    <w:rsid w:val="00182F05"/>
    <w:rsid w:val="00183345"/>
    <w:rsid w:val="0018480A"/>
    <w:rsid w:val="001851CD"/>
    <w:rsid w:val="001851F5"/>
    <w:rsid w:val="00185591"/>
    <w:rsid w:val="001864E3"/>
    <w:rsid w:val="00187148"/>
    <w:rsid w:val="00187800"/>
    <w:rsid w:val="00187894"/>
    <w:rsid w:val="00190314"/>
    <w:rsid w:val="00190400"/>
    <w:rsid w:val="001904B9"/>
    <w:rsid w:val="001904D1"/>
    <w:rsid w:val="0019057D"/>
    <w:rsid w:val="001905E2"/>
    <w:rsid w:val="00190A2D"/>
    <w:rsid w:val="00191AF3"/>
    <w:rsid w:val="001920FF"/>
    <w:rsid w:val="00192F97"/>
    <w:rsid w:val="00193A68"/>
    <w:rsid w:val="001947F9"/>
    <w:rsid w:val="0019628D"/>
    <w:rsid w:val="00197B37"/>
    <w:rsid w:val="00197C40"/>
    <w:rsid w:val="001A00A3"/>
    <w:rsid w:val="001A04CB"/>
    <w:rsid w:val="001A0AF9"/>
    <w:rsid w:val="001A0D64"/>
    <w:rsid w:val="001A10F0"/>
    <w:rsid w:val="001A1AE6"/>
    <w:rsid w:val="001A21FE"/>
    <w:rsid w:val="001A2DAD"/>
    <w:rsid w:val="001A2FDA"/>
    <w:rsid w:val="001A31D3"/>
    <w:rsid w:val="001A3B09"/>
    <w:rsid w:val="001A3BAD"/>
    <w:rsid w:val="001A3C89"/>
    <w:rsid w:val="001A413F"/>
    <w:rsid w:val="001A4A92"/>
    <w:rsid w:val="001A5BAF"/>
    <w:rsid w:val="001A66EC"/>
    <w:rsid w:val="001A6EBC"/>
    <w:rsid w:val="001A749E"/>
    <w:rsid w:val="001A7DE0"/>
    <w:rsid w:val="001B1AD9"/>
    <w:rsid w:val="001B232F"/>
    <w:rsid w:val="001B4FA2"/>
    <w:rsid w:val="001B7BE4"/>
    <w:rsid w:val="001B7E17"/>
    <w:rsid w:val="001C01C9"/>
    <w:rsid w:val="001C0D49"/>
    <w:rsid w:val="001C0E01"/>
    <w:rsid w:val="001C17B9"/>
    <w:rsid w:val="001C1AD2"/>
    <w:rsid w:val="001C23A4"/>
    <w:rsid w:val="001C3A61"/>
    <w:rsid w:val="001C432B"/>
    <w:rsid w:val="001C49CF"/>
    <w:rsid w:val="001C4F79"/>
    <w:rsid w:val="001C513E"/>
    <w:rsid w:val="001C5BC9"/>
    <w:rsid w:val="001C5F6A"/>
    <w:rsid w:val="001C6154"/>
    <w:rsid w:val="001C622F"/>
    <w:rsid w:val="001C7422"/>
    <w:rsid w:val="001D0103"/>
    <w:rsid w:val="001D03B1"/>
    <w:rsid w:val="001D052F"/>
    <w:rsid w:val="001D07CB"/>
    <w:rsid w:val="001D0AE6"/>
    <w:rsid w:val="001D0F4F"/>
    <w:rsid w:val="001D1AB8"/>
    <w:rsid w:val="001D2DE7"/>
    <w:rsid w:val="001D3290"/>
    <w:rsid w:val="001D3904"/>
    <w:rsid w:val="001D3B62"/>
    <w:rsid w:val="001D5732"/>
    <w:rsid w:val="001D758A"/>
    <w:rsid w:val="001D7813"/>
    <w:rsid w:val="001E03CB"/>
    <w:rsid w:val="001E0700"/>
    <w:rsid w:val="001E0A7D"/>
    <w:rsid w:val="001E2D41"/>
    <w:rsid w:val="001E4157"/>
    <w:rsid w:val="001E4A38"/>
    <w:rsid w:val="001E583A"/>
    <w:rsid w:val="001E5D42"/>
    <w:rsid w:val="001E74CC"/>
    <w:rsid w:val="001E7804"/>
    <w:rsid w:val="001F1CA9"/>
    <w:rsid w:val="001F220D"/>
    <w:rsid w:val="001F355A"/>
    <w:rsid w:val="001F3B2B"/>
    <w:rsid w:val="001F3C8C"/>
    <w:rsid w:val="001F437D"/>
    <w:rsid w:val="001F44EE"/>
    <w:rsid w:val="001F5665"/>
    <w:rsid w:val="001F57D0"/>
    <w:rsid w:val="001F6504"/>
    <w:rsid w:val="001F7307"/>
    <w:rsid w:val="001F7782"/>
    <w:rsid w:val="00200B8B"/>
    <w:rsid w:val="00200BF7"/>
    <w:rsid w:val="00201972"/>
    <w:rsid w:val="00201DFD"/>
    <w:rsid w:val="00202283"/>
    <w:rsid w:val="00203B91"/>
    <w:rsid w:val="002042EC"/>
    <w:rsid w:val="0020486E"/>
    <w:rsid w:val="00204D3B"/>
    <w:rsid w:val="00205351"/>
    <w:rsid w:val="00206ABE"/>
    <w:rsid w:val="00206C01"/>
    <w:rsid w:val="002073AB"/>
    <w:rsid w:val="00207BDC"/>
    <w:rsid w:val="00207E7C"/>
    <w:rsid w:val="002104F3"/>
    <w:rsid w:val="00210928"/>
    <w:rsid w:val="00210955"/>
    <w:rsid w:val="00210D51"/>
    <w:rsid w:val="002111E1"/>
    <w:rsid w:val="00211226"/>
    <w:rsid w:val="002113D9"/>
    <w:rsid w:val="0021140E"/>
    <w:rsid w:val="0021151A"/>
    <w:rsid w:val="00211771"/>
    <w:rsid w:val="002117DC"/>
    <w:rsid w:val="00212567"/>
    <w:rsid w:val="00213AA5"/>
    <w:rsid w:val="00213B8C"/>
    <w:rsid w:val="00213DA4"/>
    <w:rsid w:val="00213EF4"/>
    <w:rsid w:val="002142CC"/>
    <w:rsid w:val="0021490F"/>
    <w:rsid w:val="00214DF2"/>
    <w:rsid w:val="00214FEB"/>
    <w:rsid w:val="00215E8B"/>
    <w:rsid w:val="00216508"/>
    <w:rsid w:val="00216602"/>
    <w:rsid w:val="00220674"/>
    <w:rsid w:val="00220B8B"/>
    <w:rsid w:val="002216D8"/>
    <w:rsid w:val="00221997"/>
    <w:rsid w:val="00221D39"/>
    <w:rsid w:val="00221EBD"/>
    <w:rsid w:val="00222266"/>
    <w:rsid w:val="00222455"/>
    <w:rsid w:val="002227E6"/>
    <w:rsid w:val="002233E9"/>
    <w:rsid w:val="0022370C"/>
    <w:rsid w:val="0022371B"/>
    <w:rsid w:val="002242DA"/>
    <w:rsid w:val="002243B8"/>
    <w:rsid w:val="00224407"/>
    <w:rsid w:val="00225065"/>
    <w:rsid w:val="00225400"/>
    <w:rsid w:val="002257A4"/>
    <w:rsid w:val="00226554"/>
    <w:rsid w:val="0022668B"/>
    <w:rsid w:val="00226B0D"/>
    <w:rsid w:val="00226ECD"/>
    <w:rsid w:val="002274B3"/>
    <w:rsid w:val="00227F68"/>
    <w:rsid w:val="00230220"/>
    <w:rsid w:val="00230246"/>
    <w:rsid w:val="00232E5B"/>
    <w:rsid w:val="0023305E"/>
    <w:rsid w:val="00233838"/>
    <w:rsid w:val="00233D67"/>
    <w:rsid w:val="00234D3B"/>
    <w:rsid w:val="002358A5"/>
    <w:rsid w:val="00236D25"/>
    <w:rsid w:val="00236F88"/>
    <w:rsid w:val="002372B0"/>
    <w:rsid w:val="00237466"/>
    <w:rsid w:val="0023787D"/>
    <w:rsid w:val="0024007C"/>
    <w:rsid w:val="002400AF"/>
    <w:rsid w:val="00240E5A"/>
    <w:rsid w:val="00240F8E"/>
    <w:rsid w:val="0024103D"/>
    <w:rsid w:val="002419F5"/>
    <w:rsid w:val="00241F36"/>
    <w:rsid w:val="002427D9"/>
    <w:rsid w:val="002431B5"/>
    <w:rsid w:val="0024401D"/>
    <w:rsid w:val="00244C40"/>
    <w:rsid w:val="002458B8"/>
    <w:rsid w:val="00246341"/>
    <w:rsid w:val="002505A5"/>
    <w:rsid w:val="002507BC"/>
    <w:rsid w:val="002509EE"/>
    <w:rsid w:val="00250FFC"/>
    <w:rsid w:val="00251271"/>
    <w:rsid w:val="00251917"/>
    <w:rsid w:val="00251C44"/>
    <w:rsid w:val="00251C5E"/>
    <w:rsid w:val="00251D77"/>
    <w:rsid w:val="00252C15"/>
    <w:rsid w:val="00254EEF"/>
    <w:rsid w:val="0025508A"/>
    <w:rsid w:val="00255690"/>
    <w:rsid w:val="00256AE9"/>
    <w:rsid w:val="00256BB4"/>
    <w:rsid w:val="002570A1"/>
    <w:rsid w:val="00260ADF"/>
    <w:rsid w:val="002617BE"/>
    <w:rsid w:val="00261B06"/>
    <w:rsid w:val="002628BF"/>
    <w:rsid w:val="00263155"/>
    <w:rsid w:val="0026328F"/>
    <w:rsid w:val="00263B8E"/>
    <w:rsid w:val="002660A7"/>
    <w:rsid w:val="002668BA"/>
    <w:rsid w:val="00266943"/>
    <w:rsid w:val="00266973"/>
    <w:rsid w:val="00266B20"/>
    <w:rsid w:val="00266BD4"/>
    <w:rsid w:val="002672DB"/>
    <w:rsid w:val="00267A3D"/>
    <w:rsid w:val="00267ED2"/>
    <w:rsid w:val="00273C48"/>
    <w:rsid w:val="00273FD4"/>
    <w:rsid w:val="00275BBF"/>
    <w:rsid w:val="00275DB8"/>
    <w:rsid w:val="002768CD"/>
    <w:rsid w:val="00277480"/>
    <w:rsid w:val="00277932"/>
    <w:rsid w:val="00280727"/>
    <w:rsid w:val="002809EB"/>
    <w:rsid w:val="00280CF2"/>
    <w:rsid w:val="002813B4"/>
    <w:rsid w:val="00281D88"/>
    <w:rsid w:val="00281F0D"/>
    <w:rsid w:val="002825B9"/>
    <w:rsid w:val="00282FCB"/>
    <w:rsid w:val="00283587"/>
    <w:rsid w:val="00283706"/>
    <w:rsid w:val="00283BAC"/>
    <w:rsid w:val="0028473C"/>
    <w:rsid w:val="0028655D"/>
    <w:rsid w:val="002873D5"/>
    <w:rsid w:val="00287DE1"/>
    <w:rsid w:val="00292D6E"/>
    <w:rsid w:val="00293324"/>
    <w:rsid w:val="00293471"/>
    <w:rsid w:val="00294FB2"/>
    <w:rsid w:val="00296907"/>
    <w:rsid w:val="00297DDC"/>
    <w:rsid w:val="002A0281"/>
    <w:rsid w:val="002A0E0A"/>
    <w:rsid w:val="002A1031"/>
    <w:rsid w:val="002A1EDC"/>
    <w:rsid w:val="002A2B21"/>
    <w:rsid w:val="002A3C8E"/>
    <w:rsid w:val="002A3D59"/>
    <w:rsid w:val="002A4EBE"/>
    <w:rsid w:val="002A502F"/>
    <w:rsid w:val="002A5097"/>
    <w:rsid w:val="002A5BB5"/>
    <w:rsid w:val="002A6226"/>
    <w:rsid w:val="002A650F"/>
    <w:rsid w:val="002B0237"/>
    <w:rsid w:val="002B1498"/>
    <w:rsid w:val="002B20C3"/>
    <w:rsid w:val="002B261B"/>
    <w:rsid w:val="002B573B"/>
    <w:rsid w:val="002B5C7B"/>
    <w:rsid w:val="002C0950"/>
    <w:rsid w:val="002C0EC8"/>
    <w:rsid w:val="002C12CE"/>
    <w:rsid w:val="002C24F1"/>
    <w:rsid w:val="002C2C39"/>
    <w:rsid w:val="002C3ABB"/>
    <w:rsid w:val="002C44F8"/>
    <w:rsid w:val="002C4801"/>
    <w:rsid w:val="002C5F39"/>
    <w:rsid w:val="002C6A15"/>
    <w:rsid w:val="002C6DD6"/>
    <w:rsid w:val="002C7566"/>
    <w:rsid w:val="002D05AD"/>
    <w:rsid w:val="002D1159"/>
    <w:rsid w:val="002D1435"/>
    <w:rsid w:val="002D205E"/>
    <w:rsid w:val="002D37EB"/>
    <w:rsid w:val="002D43CE"/>
    <w:rsid w:val="002D472B"/>
    <w:rsid w:val="002D52E0"/>
    <w:rsid w:val="002D6395"/>
    <w:rsid w:val="002D6887"/>
    <w:rsid w:val="002D6B47"/>
    <w:rsid w:val="002D6D61"/>
    <w:rsid w:val="002D70C3"/>
    <w:rsid w:val="002D732F"/>
    <w:rsid w:val="002D76C5"/>
    <w:rsid w:val="002E0D12"/>
    <w:rsid w:val="002E13D4"/>
    <w:rsid w:val="002E2D4B"/>
    <w:rsid w:val="002E2F60"/>
    <w:rsid w:val="002E3503"/>
    <w:rsid w:val="002E3E50"/>
    <w:rsid w:val="002E5001"/>
    <w:rsid w:val="002E52AE"/>
    <w:rsid w:val="002E5B8F"/>
    <w:rsid w:val="002E5FD9"/>
    <w:rsid w:val="002E64B5"/>
    <w:rsid w:val="002E6702"/>
    <w:rsid w:val="002E796D"/>
    <w:rsid w:val="002E7A1A"/>
    <w:rsid w:val="002F09F6"/>
    <w:rsid w:val="002F255D"/>
    <w:rsid w:val="002F25A3"/>
    <w:rsid w:val="002F2936"/>
    <w:rsid w:val="002F2B67"/>
    <w:rsid w:val="002F31FA"/>
    <w:rsid w:val="002F49B7"/>
    <w:rsid w:val="002F4F73"/>
    <w:rsid w:val="002F6BAE"/>
    <w:rsid w:val="002F7277"/>
    <w:rsid w:val="002F75E7"/>
    <w:rsid w:val="002F792A"/>
    <w:rsid w:val="002F7A63"/>
    <w:rsid w:val="003002DA"/>
    <w:rsid w:val="00300CCA"/>
    <w:rsid w:val="00301A18"/>
    <w:rsid w:val="00302F7D"/>
    <w:rsid w:val="0030304E"/>
    <w:rsid w:val="00303C8E"/>
    <w:rsid w:val="00305545"/>
    <w:rsid w:val="00305729"/>
    <w:rsid w:val="00305A87"/>
    <w:rsid w:val="00307B57"/>
    <w:rsid w:val="0031110D"/>
    <w:rsid w:val="00311374"/>
    <w:rsid w:val="003119F4"/>
    <w:rsid w:val="00312FD7"/>
    <w:rsid w:val="00313CF7"/>
    <w:rsid w:val="00314384"/>
    <w:rsid w:val="003143D9"/>
    <w:rsid w:val="00314CC3"/>
    <w:rsid w:val="00316DB1"/>
    <w:rsid w:val="00317117"/>
    <w:rsid w:val="00317306"/>
    <w:rsid w:val="00317F1B"/>
    <w:rsid w:val="00321283"/>
    <w:rsid w:val="0032452D"/>
    <w:rsid w:val="00326155"/>
    <w:rsid w:val="00326353"/>
    <w:rsid w:val="00327D39"/>
    <w:rsid w:val="00330251"/>
    <w:rsid w:val="0033048E"/>
    <w:rsid w:val="00330C8E"/>
    <w:rsid w:val="00331EFC"/>
    <w:rsid w:val="00332BCF"/>
    <w:rsid w:val="00332F63"/>
    <w:rsid w:val="00333766"/>
    <w:rsid w:val="003343CA"/>
    <w:rsid w:val="00334528"/>
    <w:rsid w:val="0033508A"/>
    <w:rsid w:val="003350EA"/>
    <w:rsid w:val="00335471"/>
    <w:rsid w:val="00335C1A"/>
    <w:rsid w:val="00336125"/>
    <w:rsid w:val="00337DD8"/>
    <w:rsid w:val="00337F54"/>
    <w:rsid w:val="003400F7"/>
    <w:rsid w:val="003401D5"/>
    <w:rsid w:val="0034031F"/>
    <w:rsid w:val="003413B3"/>
    <w:rsid w:val="0034267B"/>
    <w:rsid w:val="00342793"/>
    <w:rsid w:val="00342A4A"/>
    <w:rsid w:val="00342A59"/>
    <w:rsid w:val="00342B03"/>
    <w:rsid w:val="00342FBD"/>
    <w:rsid w:val="0034407B"/>
    <w:rsid w:val="003446D5"/>
    <w:rsid w:val="00344761"/>
    <w:rsid w:val="00344BEB"/>
    <w:rsid w:val="003462EE"/>
    <w:rsid w:val="003464CD"/>
    <w:rsid w:val="00346EA0"/>
    <w:rsid w:val="00347692"/>
    <w:rsid w:val="00347F44"/>
    <w:rsid w:val="00350C92"/>
    <w:rsid w:val="00350E9C"/>
    <w:rsid w:val="00351BFE"/>
    <w:rsid w:val="003526F7"/>
    <w:rsid w:val="00352FC6"/>
    <w:rsid w:val="0035452F"/>
    <w:rsid w:val="00354E53"/>
    <w:rsid w:val="00355137"/>
    <w:rsid w:val="003556F4"/>
    <w:rsid w:val="00355717"/>
    <w:rsid w:val="00355F16"/>
    <w:rsid w:val="00356380"/>
    <w:rsid w:val="0035647A"/>
    <w:rsid w:val="00356AB7"/>
    <w:rsid w:val="00357412"/>
    <w:rsid w:val="00357B5F"/>
    <w:rsid w:val="00360215"/>
    <w:rsid w:val="00360A4B"/>
    <w:rsid w:val="00360E00"/>
    <w:rsid w:val="00361E9B"/>
    <w:rsid w:val="00361F3C"/>
    <w:rsid w:val="00362158"/>
    <w:rsid w:val="00362274"/>
    <w:rsid w:val="00362F1C"/>
    <w:rsid w:val="00363A08"/>
    <w:rsid w:val="003645AA"/>
    <w:rsid w:val="003669E0"/>
    <w:rsid w:val="00366ACF"/>
    <w:rsid w:val="0036796A"/>
    <w:rsid w:val="00367ACE"/>
    <w:rsid w:val="0037028A"/>
    <w:rsid w:val="00370995"/>
    <w:rsid w:val="00371019"/>
    <w:rsid w:val="00371BC7"/>
    <w:rsid w:val="00371CE7"/>
    <w:rsid w:val="003720AF"/>
    <w:rsid w:val="0037214A"/>
    <w:rsid w:val="003727CB"/>
    <w:rsid w:val="003732C2"/>
    <w:rsid w:val="003745AA"/>
    <w:rsid w:val="00375B0E"/>
    <w:rsid w:val="00376076"/>
    <w:rsid w:val="003762C4"/>
    <w:rsid w:val="00377F2D"/>
    <w:rsid w:val="0038028A"/>
    <w:rsid w:val="00380307"/>
    <w:rsid w:val="003806B2"/>
    <w:rsid w:val="00380C3F"/>
    <w:rsid w:val="00381AE2"/>
    <w:rsid w:val="00382141"/>
    <w:rsid w:val="00382A40"/>
    <w:rsid w:val="00382A74"/>
    <w:rsid w:val="00383846"/>
    <w:rsid w:val="00384AED"/>
    <w:rsid w:val="0038574F"/>
    <w:rsid w:val="00385EA5"/>
    <w:rsid w:val="00385F6B"/>
    <w:rsid w:val="00385FB1"/>
    <w:rsid w:val="00386687"/>
    <w:rsid w:val="00387AB2"/>
    <w:rsid w:val="00390D07"/>
    <w:rsid w:val="00390D75"/>
    <w:rsid w:val="0039134B"/>
    <w:rsid w:val="00391756"/>
    <w:rsid w:val="00391909"/>
    <w:rsid w:val="00391ADC"/>
    <w:rsid w:val="003943DE"/>
    <w:rsid w:val="00394921"/>
    <w:rsid w:val="00394B83"/>
    <w:rsid w:val="00394C3D"/>
    <w:rsid w:val="0039621B"/>
    <w:rsid w:val="003972CA"/>
    <w:rsid w:val="003A0876"/>
    <w:rsid w:val="003A221C"/>
    <w:rsid w:val="003A2F51"/>
    <w:rsid w:val="003A3887"/>
    <w:rsid w:val="003A4FEF"/>
    <w:rsid w:val="003A5542"/>
    <w:rsid w:val="003A5EA3"/>
    <w:rsid w:val="003A6E7B"/>
    <w:rsid w:val="003B000F"/>
    <w:rsid w:val="003B02A6"/>
    <w:rsid w:val="003B1022"/>
    <w:rsid w:val="003B1D5B"/>
    <w:rsid w:val="003B2C78"/>
    <w:rsid w:val="003B3540"/>
    <w:rsid w:val="003B3570"/>
    <w:rsid w:val="003B37B7"/>
    <w:rsid w:val="003B449D"/>
    <w:rsid w:val="003B4781"/>
    <w:rsid w:val="003B4C9E"/>
    <w:rsid w:val="003B4CD9"/>
    <w:rsid w:val="003B570C"/>
    <w:rsid w:val="003B6159"/>
    <w:rsid w:val="003B7239"/>
    <w:rsid w:val="003B7416"/>
    <w:rsid w:val="003B7DCA"/>
    <w:rsid w:val="003B7EB0"/>
    <w:rsid w:val="003C0EF7"/>
    <w:rsid w:val="003C197E"/>
    <w:rsid w:val="003C1D20"/>
    <w:rsid w:val="003C2666"/>
    <w:rsid w:val="003C3627"/>
    <w:rsid w:val="003C373B"/>
    <w:rsid w:val="003C38B4"/>
    <w:rsid w:val="003C56BD"/>
    <w:rsid w:val="003C63AB"/>
    <w:rsid w:val="003C69A5"/>
    <w:rsid w:val="003C6EB1"/>
    <w:rsid w:val="003C70C7"/>
    <w:rsid w:val="003C7136"/>
    <w:rsid w:val="003C756B"/>
    <w:rsid w:val="003D01A7"/>
    <w:rsid w:val="003D11C8"/>
    <w:rsid w:val="003D1414"/>
    <w:rsid w:val="003D15D5"/>
    <w:rsid w:val="003D1FC6"/>
    <w:rsid w:val="003D249D"/>
    <w:rsid w:val="003D2D96"/>
    <w:rsid w:val="003D3418"/>
    <w:rsid w:val="003D351F"/>
    <w:rsid w:val="003D3A73"/>
    <w:rsid w:val="003D3ACD"/>
    <w:rsid w:val="003D41EB"/>
    <w:rsid w:val="003D5840"/>
    <w:rsid w:val="003D725B"/>
    <w:rsid w:val="003D7594"/>
    <w:rsid w:val="003D7FC7"/>
    <w:rsid w:val="003E03A0"/>
    <w:rsid w:val="003E0B81"/>
    <w:rsid w:val="003E1D10"/>
    <w:rsid w:val="003E2029"/>
    <w:rsid w:val="003E310F"/>
    <w:rsid w:val="003E4AF0"/>
    <w:rsid w:val="003E4C5A"/>
    <w:rsid w:val="003E4EB8"/>
    <w:rsid w:val="003E53EB"/>
    <w:rsid w:val="003E7C4F"/>
    <w:rsid w:val="003E7C73"/>
    <w:rsid w:val="003F0171"/>
    <w:rsid w:val="003F05D8"/>
    <w:rsid w:val="003F1026"/>
    <w:rsid w:val="003F1B60"/>
    <w:rsid w:val="003F2132"/>
    <w:rsid w:val="003F21D8"/>
    <w:rsid w:val="003F22A0"/>
    <w:rsid w:val="003F23FB"/>
    <w:rsid w:val="003F2512"/>
    <w:rsid w:val="003F48E9"/>
    <w:rsid w:val="003F4991"/>
    <w:rsid w:val="003F60F4"/>
    <w:rsid w:val="003F728F"/>
    <w:rsid w:val="00400B3F"/>
    <w:rsid w:val="00402DAC"/>
    <w:rsid w:val="00403811"/>
    <w:rsid w:val="004045A0"/>
    <w:rsid w:val="004048C2"/>
    <w:rsid w:val="00405876"/>
    <w:rsid w:val="004059E9"/>
    <w:rsid w:val="00406AF2"/>
    <w:rsid w:val="00407235"/>
    <w:rsid w:val="004072DF"/>
    <w:rsid w:val="00407663"/>
    <w:rsid w:val="00410A32"/>
    <w:rsid w:val="00410F05"/>
    <w:rsid w:val="0041233C"/>
    <w:rsid w:val="004127C0"/>
    <w:rsid w:val="0041302B"/>
    <w:rsid w:val="00413E66"/>
    <w:rsid w:val="00413EAA"/>
    <w:rsid w:val="00414120"/>
    <w:rsid w:val="004146CC"/>
    <w:rsid w:val="00414728"/>
    <w:rsid w:val="00414A7D"/>
    <w:rsid w:val="0041674B"/>
    <w:rsid w:val="004177D3"/>
    <w:rsid w:val="00417856"/>
    <w:rsid w:val="00417C85"/>
    <w:rsid w:val="0042028E"/>
    <w:rsid w:val="00421370"/>
    <w:rsid w:val="00421727"/>
    <w:rsid w:val="00421BCE"/>
    <w:rsid w:val="00421CAD"/>
    <w:rsid w:val="00421E0C"/>
    <w:rsid w:val="004236E5"/>
    <w:rsid w:val="00424373"/>
    <w:rsid w:val="00424E79"/>
    <w:rsid w:val="00425413"/>
    <w:rsid w:val="00426D70"/>
    <w:rsid w:val="00427730"/>
    <w:rsid w:val="00430593"/>
    <w:rsid w:val="00430791"/>
    <w:rsid w:val="0043166D"/>
    <w:rsid w:val="00433651"/>
    <w:rsid w:val="00434E74"/>
    <w:rsid w:val="0043744C"/>
    <w:rsid w:val="00437828"/>
    <w:rsid w:val="00440588"/>
    <w:rsid w:val="004405AE"/>
    <w:rsid w:val="0044111C"/>
    <w:rsid w:val="00441B2E"/>
    <w:rsid w:val="004422D2"/>
    <w:rsid w:val="00442764"/>
    <w:rsid w:val="004427D5"/>
    <w:rsid w:val="0044287E"/>
    <w:rsid w:val="0044507C"/>
    <w:rsid w:val="0044556C"/>
    <w:rsid w:val="00445576"/>
    <w:rsid w:val="00445E35"/>
    <w:rsid w:val="00446B31"/>
    <w:rsid w:val="0044713B"/>
    <w:rsid w:val="004476C3"/>
    <w:rsid w:val="0044797C"/>
    <w:rsid w:val="00447D2B"/>
    <w:rsid w:val="00447F1C"/>
    <w:rsid w:val="00450254"/>
    <w:rsid w:val="00450519"/>
    <w:rsid w:val="00450A23"/>
    <w:rsid w:val="00450C61"/>
    <w:rsid w:val="004516C4"/>
    <w:rsid w:val="00452A8B"/>
    <w:rsid w:val="00452FE6"/>
    <w:rsid w:val="00453185"/>
    <w:rsid w:val="004531FD"/>
    <w:rsid w:val="00453250"/>
    <w:rsid w:val="00453C12"/>
    <w:rsid w:val="00454DA3"/>
    <w:rsid w:val="004555CF"/>
    <w:rsid w:val="00456001"/>
    <w:rsid w:val="004560DA"/>
    <w:rsid w:val="0045715C"/>
    <w:rsid w:val="00457297"/>
    <w:rsid w:val="0045741E"/>
    <w:rsid w:val="00457473"/>
    <w:rsid w:val="004601F6"/>
    <w:rsid w:val="00460302"/>
    <w:rsid w:val="004607A1"/>
    <w:rsid w:val="004610FE"/>
    <w:rsid w:val="00461712"/>
    <w:rsid w:val="0046200B"/>
    <w:rsid w:val="00462249"/>
    <w:rsid w:val="00462956"/>
    <w:rsid w:val="004637E6"/>
    <w:rsid w:val="00463CF2"/>
    <w:rsid w:val="00464375"/>
    <w:rsid w:val="0046443F"/>
    <w:rsid w:val="00464EF8"/>
    <w:rsid w:val="004656CB"/>
    <w:rsid w:val="00466BDE"/>
    <w:rsid w:val="00470AED"/>
    <w:rsid w:val="0047313D"/>
    <w:rsid w:val="00474B12"/>
    <w:rsid w:val="00474DFA"/>
    <w:rsid w:val="00475623"/>
    <w:rsid w:val="00475F1B"/>
    <w:rsid w:val="0047617C"/>
    <w:rsid w:val="00477C99"/>
    <w:rsid w:val="0048229B"/>
    <w:rsid w:val="00482FDB"/>
    <w:rsid w:val="004838C5"/>
    <w:rsid w:val="004842FB"/>
    <w:rsid w:val="0048585D"/>
    <w:rsid w:val="0048741E"/>
    <w:rsid w:val="00487A32"/>
    <w:rsid w:val="00487F8D"/>
    <w:rsid w:val="004904CA"/>
    <w:rsid w:val="004909DE"/>
    <w:rsid w:val="00490BC6"/>
    <w:rsid w:val="00491371"/>
    <w:rsid w:val="00491379"/>
    <w:rsid w:val="004918D3"/>
    <w:rsid w:val="0049203B"/>
    <w:rsid w:val="0049452B"/>
    <w:rsid w:val="00494612"/>
    <w:rsid w:val="00494AB3"/>
    <w:rsid w:val="0049742B"/>
    <w:rsid w:val="004977CE"/>
    <w:rsid w:val="00497858"/>
    <w:rsid w:val="00497923"/>
    <w:rsid w:val="00497F24"/>
    <w:rsid w:val="004A031A"/>
    <w:rsid w:val="004A07B3"/>
    <w:rsid w:val="004A1030"/>
    <w:rsid w:val="004A214B"/>
    <w:rsid w:val="004A295C"/>
    <w:rsid w:val="004A3F0A"/>
    <w:rsid w:val="004A44C3"/>
    <w:rsid w:val="004A518C"/>
    <w:rsid w:val="004A57F2"/>
    <w:rsid w:val="004A59B8"/>
    <w:rsid w:val="004A5B9A"/>
    <w:rsid w:val="004A5C75"/>
    <w:rsid w:val="004A67FF"/>
    <w:rsid w:val="004A6A2B"/>
    <w:rsid w:val="004A6BC0"/>
    <w:rsid w:val="004A77E4"/>
    <w:rsid w:val="004A7C33"/>
    <w:rsid w:val="004B2537"/>
    <w:rsid w:val="004B3FB7"/>
    <w:rsid w:val="004B5A7E"/>
    <w:rsid w:val="004B5F87"/>
    <w:rsid w:val="004C025B"/>
    <w:rsid w:val="004C06AC"/>
    <w:rsid w:val="004C083B"/>
    <w:rsid w:val="004C18AA"/>
    <w:rsid w:val="004C1E3C"/>
    <w:rsid w:val="004C3A94"/>
    <w:rsid w:val="004C3F66"/>
    <w:rsid w:val="004C4571"/>
    <w:rsid w:val="004C499B"/>
    <w:rsid w:val="004C49C4"/>
    <w:rsid w:val="004C562C"/>
    <w:rsid w:val="004C598E"/>
    <w:rsid w:val="004C6378"/>
    <w:rsid w:val="004C6B94"/>
    <w:rsid w:val="004C7A0B"/>
    <w:rsid w:val="004D0000"/>
    <w:rsid w:val="004D026D"/>
    <w:rsid w:val="004D03F3"/>
    <w:rsid w:val="004D2833"/>
    <w:rsid w:val="004D3BC7"/>
    <w:rsid w:val="004D4C04"/>
    <w:rsid w:val="004D6EB8"/>
    <w:rsid w:val="004D7D94"/>
    <w:rsid w:val="004D7ECA"/>
    <w:rsid w:val="004E03F0"/>
    <w:rsid w:val="004E0BB5"/>
    <w:rsid w:val="004E12D6"/>
    <w:rsid w:val="004E2810"/>
    <w:rsid w:val="004E3DA0"/>
    <w:rsid w:val="004E4068"/>
    <w:rsid w:val="004E46F9"/>
    <w:rsid w:val="004E4C33"/>
    <w:rsid w:val="004E4D76"/>
    <w:rsid w:val="004E4F1A"/>
    <w:rsid w:val="004E5674"/>
    <w:rsid w:val="004E57F4"/>
    <w:rsid w:val="004E638B"/>
    <w:rsid w:val="004E6D7E"/>
    <w:rsid w:val="004E703E"/>
    <w:rsid w:val="004E7384"/>
    <w:rsid w:val="004F04B7"/>
    <w:rsid w:val="004F0A06"/>
    <w:rsid w:val="004F1547"/>
    <w:rsid w:val="004F19FA"/>
    <w:rsid w:val="004F1E21"/>
    <w:rsid w:val="004F1E9E"/>
    <w:rsid w:val="004F2F6A"/>
    <w:rsid w:val="004F3039"/>
    <w:rsid w:val="004F310A"/>
    <w:rsid w:val="004F33A8"/>
    <w:rsid w:val="004F3DCB"/>
    <w:rsid w:val="004F42BF"/>
    <w:rsid w:val="004F4343"/>
    <w:rsid w:val="004F5E1E"/>
    <w:rsid w:val="004F762F"/>
    <w:rsid w:val="004F7B8D"/>
    <w:rsid w:val="00500C7C"/>
    <w:rsid w:val="005010D7"/>
    <w:rsid w:val="00501258"/>
    <w:rsid w:val="00501965"/>
    <w:rsid w:val="00501BE7"/>
    <w:rsid w:val="00502303"/>
    <w:rsid w:val="00502776"/>
    <w:rsid w:val="00503035"/>
    <w:rsid w:val="00503EBF"/>
    <w:rsid w:val="0050404C"/>
    <w:rsid w:val="0050460D"/>
    <w:rsid w:val="0050474F"/>
    <w:rsid w:val="00504BDC"/>
    <w:rsid w:val="00504D0A"/>
    <w:rsid w:val="005054CD"/>
    <w:rsid w:val="005056D1"/>
    <w:rsid w:val="00506560"/>
    <w:rsid w:val="00506866"/>
    <w:rsid w:val="00506DD5"/>
    <w:rsid w:val="0050772D"/>
    <w:rsid w:val="00507F7F"/>
    <w:rsid w:val="00512DEF"/>
    <w:rsid w:val="00514465"/>
    <w:rsid w:val="0051634B"/>
    <w:rsid w:val="005169CB"/>
    <w:rsid w:val="0051730A"/>
    <w:rsid w:val="005209B8"/>
    <w:rsid w:val="00521730"/>
    <w:rsid w:val="00523127"/>
    <w:rsid w:val="00524230"/>
    <w:rsid w:val="0052507E"/>
    <w:rsid w:val="005258DC"/>
    <w:rsid w:val="00525959"/>
    <w:rsid w:val="00525AC7"/>
    <w:rsid w:val="00525BAF"/>
    <w:rsid w:val="00526DD9"/>
    <w:rsid w:val="005278EA"/>
    <w:rsid w:val="00530299"/>
    <w:rsid w:val="005306D3"/>
    <w:rsid w:val="00530B65"/>
    <w:rsid w:val="00531437"/>
    <w:rsid w:val="0053160B"/>
    <w:rsid w:val="00531D75"/>
    <w:rsid w:val="00533386"/>
    <w:rsid w:val="005351F2"/>
    <w:rsid w:val="00535F67"/>
    <w:rsid w:val="00536173"/>
    <w:rsid w:val="00536A22"/>
    <w:rsid w:val="00536CDE"/>
    <w:rsid w:val="00536E80"/>
    <w:rsid w:val="00537CBB"/>
    <w:rsid w:val="00537DC4"/>
    <w:rsid w:val="0054078E"/>
    <w:rsid w:val="00540A4B"/>
    <w:rsid w:val="005413B4"/>
    <w:rsid w:val="0054145E"/>
    <w:rsid w:val="00542E44"/>
    <w:rsid w:val="005436AE"/>
    <w:rsid w:val="00544E98"/>
    <w:rsid w:val="0054524A"/>
    <w:rsid w:val="00545A9E"/>
    <w:rsid w:val="00546C67"/>
    <w:rsid w:val="00546D51"/>
    <w:rsid w:val="00547B91"/>
    <w:rsid w:val="005503F9"/>
    <w:rsid w:val="00552A08"/>
    <w:rsid w:val="005530CA"/>
    <w:rsid w:val="0055362E"/>
    <w:rsid w:val="0055375F"/>
    <w:rsid w:val="0055424D"/>
    <w:rsid w:val="00555711"/>
    <w:rsid w:val="00555FCC"/>
    <w:rsid w:val="005568F9"/>
    <w:rsid w:val="00556B5C"/>
    <w:rsid w:val="00556CA7"/>
    <w:rsid w:val="005577F9"/>
    <w:rsid w:val="00557AC1"/>
    <w:rsid w:val="00560ECB"/>
    <w:rsid w:val="00561A9B"/>
    <w:rsid w:val="0056396A"/>
    <w:rsid w:val="00564460"/>
    <w:rsid w:val="00564865"/>
    <w:rsid w:val="005648F1"/>
    <w:rsid w:val="0056683B"/>
    <w:rsid w:val="00566E61"/>
    <w:rsid w:val="00567864"/>
    <w:rsid w:val="0057053B"/>
    <w:rsid w:val="005716CB"/>
    <w:rsid w:val="00571E0F"/>
    <w:rsid w:val="00571F30"/>
    <w:rsid w:val="00571F86"/>
    <w:rsid w:val="00572F1F"/>
    <w:rsid w:val="00573409"/>
    <w:rsid w:val="00573C91"/>
    <w:rsid w:val="00573CE1"/>
    <w:rsid w:val="005762B6"/>
    <w:rsid w:val="0057654E"/>
    <w:rsid w:val="00576B83"/>
    <w:rsid w:val="00577B30"/>
    <w:rsid w:val="00577C66"/>
    <w:rsid w:val="00577EBD"/>
    <w:rsid w:val="00581268"/>
    <w:rsid w:val="005813A2"/>
    <w:rsid w:val="00581FE2"/>
    <w:rsid w:val="00582D4B"/>
    <w:rsid w:val="005837B5"/>
    <w:rsid w:val="00583B6B"/>
    <w:rsid w:val="005841D6"/>
    <w:rsid w:val="005846A3"/>
    <w:rsid w:val="005849FD"/>
    <w:rsid w:val="005854D3"/>
    <w:rsid w:val="0059075C"/>
    <w:rsid w:val="00590BEF"/>
    <w:rsid w:val="00591478"/>
    <w:rsid w:val="00591958"/>
    <w:rsid w:val="0059286C"/>
    <w:rsid w:val="00593D96"/>
    <w:rsid w:val="00594397"/>
    <w:rsid w:val="00594678"/>
    <w:rsid w:val="00594852"/>
    <w:rsid w:val="005954DE"/>
    <w:rsid w:val="0059626F"/>
    <w:rsid w:val="00596D39"/>
    <w:rsid w:val="0059706B"/>
    <w:rsid w:val="0059798B"/>
    <w:rsid w:val="00597A8B"/>
    <w:rsid w:val="00597C22"/>
    <w:rsid w:val="005A0A19"/>
    <w:rsid w:val="005A0A7F"/>
    <w:rsid w:val="005A1484"/>
    <w:rsid w:val="005A25C0"/>
    <w:rsid w:val="005A2A4E"/>
    <w:rsid w:val="005A2CF1"/>
    <w:rsid w:val="005A30BD"/>
    <w:rsid w:val="005A3178"/>
    <w:rsid w:val="005A3346"/>
    <w:rsid w:val="005A477A"/>
    <w:rsid w:val="005A5685"/>
    <w:rsid w:val="005A5D06"/>
    <w:rsid w:val="005A5FFE"/>
    <w:rsid w:val="005A6424"/>
    <w:rsid w:val="005A6593"/>
    <w:rsid w:val="005A68B8"/>
    <w:rsid w:val="005A6DB6"/>
    <w:rsid w:val="005A7514"/>
    <w:rsid w:val="005A7534"/>
    <w:rsid w:val="005A7BBE"/>
    <w:rsid w:val="005B01BE"/>
    <w:rsid w:val="005B0A14"/>
    <w:rsid w:val="005B0DD2"/>
    <w:rsid w:val="005B19E0"/>
    <w:rsid w:val="005B3F2D"/>
    <w:rsid w:val="005B5847"/>
    <w:rsid w:val="005B5974"/>
    <w:rsid w:val="005B5B2B"/>
    <w:rsid w:val="005B60CB"/>
    <w:rsid w:val="005B62AB"/>
    <w:rsid w:val="005B6502"/>
    <w:rsid w:val="005B6956"/>
    <w:rsid w:val="005B6A1B"/>
    <w:rsid w:val="005B717D"/>
    <w:rsid w:val="005B7322"/>
    <w:rsid w:val="005C0B25"/>
    <w:rsid w:val="005C34BB"/>
    <w:rsid w:val="005C4059"/>
    <w:rsid w:val="005C4F54"/>
    <w:rsid w:val="005C571D"/>
    <w:rsid w:val="005C5CB3"/>
    <w:rsid w:val="005C640E"/>
    <w:rsid w:val="005C6E98"/>
    <w:rsid w:val="005C7759"/>
    <w:rsid w:val="005D195F"/>
    <w:rsid w:val="005D19C7"/>
    <w:rsid w:val="005D1F4E"/>
    <w:rsid w:val="005D26B7"/>
    <w:rsid w:val="005D2999"/>
    <w:rsid w:val="005D422E"/>
    <w:rsid w:val="005D5752"/>
    <w:rsid w:val="005D5A51"/>
    <w:rsid w:val="005D5AD8"/>
    <w:rsid w:val="005D600F"/>
    <w:rsid w:val="005D61A7"/>
    <w:rsid w:val="005D6450"/>
    <w:rsid w:val="005D716F"/>
    <w:rsid w:val="005D757F"/>
    <w:rsid w:val="005D7C64"/>
    <w:rsid w:val="005E0C05"/>
    <w:rsid w:val="005E19A7"/>
    <w:rsid w:val="005E1A48"/>
    <w:rsid w:val="005E286F"/>
    <w:rsid w:val="005E2D06"/>
    <w:rsid w:val="005E3D26"/>
    <w:rsid w:val="005E3E80"/>
    <w:rsid w:val="005E4248"/>
    <w:rsid w:val="005E4B10"/>
    <w:rsid w:val="005E4FCF"/>
    <w:rsid w:val="005E5673"/>
    <w:rsid w:val="005E5D76"/>
    <w:rsid w:val="005E6DA9"/>
    <w:rsid w:val="005E6FC2"/>
    <w:rsid w:val="005E7B4D"/>
    <w:rsid w:val="005E7BFA"/>
    <w:rsid w:val="005F03C0"/>
    <w:rsid w:val="005F0A7B"/>
    <w:rsid w:val="005F0CF9"/>
    <w:rsid w:val="005F1192"/>
    <w:rsid w:val="005F11C9"/>
    <w:rsid w:val="005F291E"/>
    <w:rsid w:val="005F2B61"/>
    <w:rsid w:val="005F303A"/>
    <w:rsid w:val="005F36E4"/>
    <w:rsid w:val="005F39CE"/>
    <w:rsid w:val="005F4592"/>
    <w:rsid w:val="005F4E8D"/>
    <w:rsid w:val="005F53F5"/>
    <w:rsid w:val="005F559D"/>
    <w:rsid w:val="005F5A87"/>
    <w:rsid w:val="005F5AB1"/>
    <w:rsid w:val="005F6CAA"/>
    <w:rsid w:val="005F73EC"/>
    <w:rsid w:val="005F77E4"/>
    <w:rsid w:val="005F78C7"/>
    <w:rsid w:val="006017F3"/>
    <w:rsid w:val="00601931"/>
    <w:rsid w:val="00602458"/>
    <w:rsid w:val="00602511"/>
    <w:rsid w:val="006026DA"/>
    <w:rsid w:val="00603320"/>
    <w:rsid w:val="00604592"/>
    <w:rsid w:val="006052A7"/>
    <w:rsid w:val="0060559D"/>
    <w:rsid w:val="00605D20"/>
    <w:rsid w:val="006064CB"/>
    <w:rsid w:val="00607D3F"/>
    <w:rsid w:val="00610D86"/>
    <w:rsid w:val="00611EF8"/>
    <w:rsid w:val="00612CC1"/>
    <w:rsid w:val="006130A2"/>
    <w:rsid w:val="0061347F"/>
    <w:rsid w:val="0061407E"/>
    <w:rsid w:val="00614467"/>
    <w:rsid w:val="0062037E"/>
    <w:rsid w:val="006214A3"/>
    <w:rsid w:val="006216F9"/>
    <w:rsid w:val="006227E3"/>
    <w:rsid w:val="006238D7"/>
    <w:rsid w:val="006239BA"/>
    <w:rsid w:val="00623D72"/>
    <w:rsid w:val="0062445C"/>
    <w:rsid w:val="00625FDA"/>
    <w:rsid w:val="00626877"/>
    <w:rsid w:val="00627C9D"/>
    <w:rsid w:val="0063003A"/>
    <w:rsid w:val="00630206"/>
    <w:rsid w:val="00631505"/>
    <w:rsid w:val="006320F1"/>
    <w:rsid w:val="00633242"/>
    <w:rsid w:val="0063331C"/>
    <w:rsid w:val="006346D9"/>
    <w:rsid w:val="00634B6F"/>
    <w:rsid w:val="00636607"/>
    <w:rsid w:val="00636AD8"/>
    <w:rsid w:val="00636C25"/>
    <w:rsid w:val="0063700B"/>
    <w:rsid w:val="00640279"/>
    <w:rsid w:val="006409AB"/>
    <w:rsid w:val="00640CB3"/>
    <w:rsid w:val="0064149D"/>
    <w:rsid w:val="00641B60"/>
    <w:rsid w:val="00641E5D"/>
    <w:rsid w:val="006426CA"/>
    <w:rsid w:val="00642738"/>
    <w:rsid w:val="00642F9D"/>
    <w:rsid w:val="006439F8"/>
    <w:rsid w:val="00643A46"/>
    <w:rsid w:val="00643A69"/>
    <w:rsid w:val="00643F8F"/>
    <w:rsid w:val="00644846"/>
    <w:rsid w:val="00644AEB"/>
    <w:rsid w:val="00644F2E"/>
    <w:rsid w:val="006471BD"/>
    <w:rsid w:val="0064748D"/>
    <w:rsid w:val="0064780E"/>
    <w:rsid w:val="00647A5F"/>
    <w:rsid w:val="00647BB2"/>
    <w:rsid w:val="00650C6C"/>
    <w:rsid w:val="006510F8"/>
    <w:rsid w:val="00652586"/>
    <w:rsid w:val="00652941"/>
    <w:rsid w:val="00652D6B"/>
    <w:rsid w:val="00652E9C"/>
    <w:rsid w:val="006531B9"/>
    <w:rsid w:val="00653B51"/>
    <w:rsid w:val="006543C1"/>
    <w:rsid w:val="0065486D"/>
    <w:rsid w:val="00654FB3"/>
    <w:rsid w:val="00655714"/>
    <w:rsid w:val="00655FEB"/>
    <w:rsid w:val="0065681D"/>
    <w:rsid w:val="00660541"/>
    <w:rsid w:val="006643C5"/>
    <w:rsid w:val="00664976"/>
    <w:rsid w:val="00664ABD"/>
    <w:rsid w:val="00665E9D"/>
    <w:rsid w:val="00666834"/>
    <w:rsid w:val="00666B1D"/>
    <w:rsid w:val="00666FC4"/>
    <w:rsid w:val="00667904"/>
    <w:rsid w:val="00667C08"/>
    <w:rsid w:val="00667F7F"/>
    <w:rsid w:val="00670E19"/>
    <w:rsid w:val="006720F6"/>
    <w:rsid w:val="006721BD"/>
    <w:rsid w:val="006749D8"/>
    <w:rsid w:val="00674D5A"/>
    <w:rsid w:val="00675030"/>
    <w:rsid w:val="006755DB"/>
    <w:rsid w:val="00675EB8"/>
    <w:rsid w:val="00677BB9"/>
    <w:rsid w:val="00677C40"/>
    <w:rsid w:val="006801E7"/>
    <w:rsid w:val="00680C46"/>
    <w:rsid w:val="006829C3"/>
    <w:rsid w:val="00682C4D"/>
    <w:rsid w:val="00683643"/>
    <w:rsid w:val="00683766"/>
    <w:rsid w:val="006838C3"/>
    <w:rsid w:val="00683A50"/>
    <w:rsid w:val="0068473E"/>
    <w:rsid w:val="006847E0"/>
    <w:rsid w:val="006855D0"/>
    <w:rsid w:val="00685DC0"/>
    <w:rsid w:val="00686840"/>
    <w:rsid w:val="00686D59"/>
    <w:rsid w:val="0069021F"/>
    <w:rsid w:val="00690280"/>
    <w:rsid w:val="006903E2"/>
    <w:rsid w:val="00690F28"/>
    <w:rsid w:val="00690FC7"/>
    <w:rsid w:val="006917D6"/>
    <w:rsid w:val="00691FF6"/>
    <w:rsid w:val="00694550"/>
    <w:rsid w:val="006947EB"/>
    <w:rsid w:val="00695472"/>
    <w:rsid w:val="006956BF"/>
    <w:rsid w:val="00696503"/>
    <w:rsid w:val="0069754C"/>
    <w:rsid w:val="0069789D"/>
    <w:rsid w:val="0069794E"/>
    <w:rsid w:val="00697B5A"/>
    <w:rsid w:val="006A0412"/>
    <w:rsid w:val="006A07D2"/>
    <w:rsid w:val="006A0B18"/>
    <w:rsid w:val="006A0FC5"/>
    <w:rsid w:val="006A13EA"/>
    <w:rsid w:val="006A1B15"/>
    <w:rsid w:val="006A1EF6"/>
    <w:rsid w:val="006A2165"/>
    <w:rsid w:val="006A3047"/>
    <w:rsid w:val="006A3305"/>
    <w:rsid w:val="006A4B78"/>
    <w:rsid w:val="006A5825"/>
    <w:rsid w:val="006A6147"/>
    <w:rsid w:val="006A640C"/>
    <w:rsid w:val="006A66E3"/>
    <w:rsid w:val="006B01A8"/>
    <w:rsid w:val="006B0311"/>
    <w:rsid w:val="006B0425"/>
    <w:rsid w:val="006B0D53"/>
    <w:rsid w:val="006B14F9"/>
    <w:rsid w:val="006B2C45"/>
    <w:rsid w:val="006B36B9"/>
    <w:rsid w:val="006B4E39"/>
    <w:rsid w:val="006B5000"/>
    <w:rsid w:val="006B51C1"/>
    <w:rsid w:val="006B545A"/>
    <w:rsid w:val="006B5D67"/>
    <w:rsid w:val="006B60F8"/>
    <w:rsid w:val="006B635F"/>
    <w:rsid w:val="006B6998"/>
    <w:rsid w:val="006B6EF1"/>
    <w:rsid w:val="006B6FCB"/>
    <w:rsid w:val="006B79A6"/>
    <w:rsid w:val="006B7B21"/>
    <w:rsid w:val="006B7BF3"/>
    <w:rsid w:val="006C023B"/>
    <w:rsid w:val="006C0EBB"/>
    <w:rsid w:val="006C18E0"/>
    <w:rsid w:val="006C3443"/>
    <w:rsid w:val="006C3856"/>
    <w:rsid w:val="006C3EA5"/>
    <w:rsid w:val="006C519B"/>
    <w:rsid w:val="006C51A1"/>
    <w:rsid w:val="006C6B1F"/>
    <w:rsid w:val="006C7285"/>
    <w:rsid w:val="006C7AC1"/>
    <w:rsid w:val="006D0567"/>
    <w:rsid w:val="006D0637"/>
    <w:rsid w:val="006D0870"/>
    <w:rsid w:val="006D15FF"/>
    <w:rsid w:val="006D200F"/>
    <w:rsid w:val="006D2033"/>
    <w:rsid w:val="006D231D"/>
    <w:rsid w:val="006D2764"/>
    <w:rsid w:val="006D2F19"/>
    <w:rsid w:val="006D3C26"/>
    <w:rsid w:val="006D458F"/>
    <w:rsid w:val="006D4AC2"/>
    <w:rsid w:val="006D6624"/>
    <w:rsid w:val="006D6F9C"/>
    <w:rsid w:val="006D77F9"/>
    <w:rsid w:val="006D79E7"/>
    <w:rsid w:val="006E0E31"/>
    <w:rsid w:val="006E1747"/>
    <w:rsid w:val="006E1D4F"/>
    <w:rsid w:val="006E4B5D"/>
    <w:rsid w:val="006E4C15"/>
    <w:rsid w:val="006E58F9"/>
    <w:rsid w:val="006E604D"/>
    <w:rsid w:val="006E7F40"/>
    <w:rsid w:val="006F01A4"/>
    <w:rsid w:val="006F08DE"/>
    <w:rsid w:val="006F0E9F"/>
    <w:rsid w:val="006F1D36"/>
    <w:rsid w:val="006F338D"/>
    <w:rsid w:val="006F3516"/>
    <w:rsid w:val="006F3655"/>
    <w:rsid w:val="006F42A8"/>
    <w:rsid w:val="006F4B0D"/>
    <w:rsid w:val="006F4C28"/>
    <w:rsid w:val="006F4CEB"/>
    <w:rsid w:val="006F5FAB"/>
    <w:rsid w:val="006F61D9"/>
    <w:rsid w:val="006F6A1F"/>
    <w:rsid w:val="006F78D0"/>
    <w:rsid w:val="006F7A82"/>
    <w:rsid w:val="006F7DBF"/>
    <w:rsid w:val="006F7FAA"/>
    <w:rsid w:val="00700188"/>
    <w:rsid w:val="0070032E"/>
    <w:rsid w:val="00700886"/>
    <w:rsid w:val="007021A4"/>
    <w:rsid w:val="0070341A"/>
    <w:rsid w:val="00703524"/>
    <w:rsid w:val="007035DC"/>
    <w:rsid w:val="00703858"/>
    <w:rsid w:val="007040C9"/>
    <w:rsid w:val="007041EF"/>
    <w:rsid w:val="00704475"/>
    <w:rsid w:val="00704E6B"/>
    <w:rsid w:val="00704FF3"/>
    <w:rsid w:val="007054D3"/>
    <w:rsid w:val="00705733"/>
    <w:rsid w:val="00705834"/>
    <w:rsid w:val="00705F18"/>
    <w:rsid w:val="007064E2"/>
    <w:rsid w:val="00706D60"/>
    <w:rsid w:val="00706FC8"/>
    <w:rsid w:val="00707858"/>
    <w:rsid w:val="00710924"/>
    <w:rsid w:val="00711978"/>
    <w:rsid w:val="007119D8"/>
    <w:rsid w:val="00711EDC"/>
    <w:rsid w:val="0071335F"/>
    <w:rsid w:val="007134F3"/>
    <w:rsid w:val="00714636"/>
    <w:rsid w:val="00715844"/>
    <w:rsid w:val="007159BC"/>
    <w:rsid w:val="00715C05"/>
    <w:rsid w:val="0071649F"/>
    <w:rsid w:val="00716AB5"/>
    <w:rsid w:val="007171AB"/>
    <w:rsid w:val="00717678"/>
    <w:rsid w:val="00720E2E"/>
    <w:rsid w:val="00721C83"/>
    <w:rsid w:val="00721EEB"/>
    <w:rsid w:val="00722095"/>
    <w:rsid w:val="00724806"/>
    <w:rsid w:val="00725D6F"/>
    <w:rsid w:val="0072672F"/>
    <w:rsid w:val="0072693C"/>
    <w:rsid w:val="00726D9B"/>
    <w:rsid w:val="00726F40"/>
    <w:rsid w:val="0072746A"/>
    <w:rsid w:val="007276CF"/>
    <w:rsid w:val="00727D9E"/>
    <w:rsid w:val="00730253"/>
    <w:rsid w:val="00730D50"/>
    <w:rsid w:val="00733C01"/>
    <w:rsid w:val="00734D1F"/>
    <w:rsid w:val="007353E0"/>
    <w:rsid w:val="00735E76"/>
    <w:rsid w:val="00736840"/>
    <w:rsid w:val="0073768A"/>
    <w:rsid w:val="00740290"/>
    <w:rsid w:val="00740F95"/>
    <w:rsid w:val="00741843"/>
    <w:rsid w:val="00741940"/>
    <w:rsid w:val="00741AC8"/>
    <w:rsid w:val="00743386"/>
    <w:rsid w:val="00743DB2"/>
    <w:rsid w:val="00743E53"/>
    <w:rsid w:val="00743FCF"/>
    <w:rsid w:val="00744D2E"/>
    <w:rsid w:val="00746DE8"/>
    <w:rsid w:val="007478ED"/>
    <w:rsid w:val="00747B5F"/>
    <w:rsid w:val="00747EB9"/>
    <w:rsid w:val="007500A0"/>
    <w:rsid w:val="007500F5"/>
    <w:rsid w:val="00750A48"/>
    <w:rsid w:val="00751077"/>
    <w:rsid w:val="0075184F"/>
    <w:rsid w:val="00751E3C"/>
    <w:rsid w:val="00751E9A"/>
    <w:rsid w:val="00753CC8"/>
    <w:rsid w:val="00753E41"/>
    <w:rsid w:val="00753E91"/>
    <w:rsid w:val="007540A2"/>
    <w:rsid w:val="007559C2"/>
    <w:rsid w:val="00755B0D"/>
    <w:rsid w:val="0075630F"/>
    <w:rsid w:val="00756987"/>
    <w:rsid w:val="0076018E"/>
    <w:rsid w:val="0076068C"/>
    <w:rsid w:val="00760AD9"/>
    <w:rsid w:val="00761980"/>
    <w:rsid w:val="00762032"/>
    <w:rsid w:val="00762213"/>
    <w:rsid w:val="00762872"/>
    <w:rsid w:val="00764916"/>
    <w:rsid w:val="00764ADE"/>
    <w:rsid w:val="00765017"/>
    <w:rsid w:val="00765766"/>
    <w:rsid w:val="00765822"/>
    <w:rsid w:val="007663C9"/>
    <w:rsid w:val="00766C5B"/>
    <w:rsid w:val="007674C3"/>
    <w:rsid w:val="00767A72"/>
    <w:rsid w:val="00770152"/>
    <w:rsid w:val="007701E4"/>
    <w:rsid w:val="00770B2B"/>
    <w:rsid w:val="00770BD7"/>
    <w:rsid w:val="0077122E"/>
    <w:rsid w:val="00771DAA"/>
    <w:rsid w:val="00771FDE"/>
    <w:rsid w:val="00772622"/>
    <w:rsid w:val="0077385D"/>
    <w:rsid w:val="00775B31"/>
    <w:rsid w:val="00775CBC"/>
    <w:rsid w:val="00776223"/>
    <w:rsid w:val="007764B6"/>
    <w:rsid w:val="007769D4"/>
    <w:rsid w:val="007769ED"/>
    <w:rsid w:val="00776BF8"/>
    <w:rsid w:val="00776EBA"/>
    <w:rsid w:val="007771C4"/>
    <w:rsid w:val="00780CE5"/>
    <w:rsid w:val="007814F3"/>
    <w:rsid w:val="00781599"/>
    <w:rsid w:val="0078186F"/>
    <w:rsid w:val="0078226B"/>
    <w:rsid w:val="007823A5"/>
    <w:rsid w:val="00782E47"/>
    <w:rsid w:val="00783B1F"/>
    <w:rsid w:val="00783E39"/>
    <w:rsid w:val="00784366"/>
    <w:rsid w:val="0078479A"/>
    <w:rsid w:val="00784D1F"/>
    <w:rsid w:val="00784F85"/>
    <w:rsid w:val="0078572E"/>
    <w:rsid w:val="00785776"/>
    <w:rsid w:val="00785AE4"/>
    <w:rsid w:val="007869E7"/>
    <w:rsid w:val="00786FA5"/>
    <w:rsid w:val="0078795B"/>
    <w:rsid w:val="007917C3"/>
    <w:rsid w:val="007929EE"/>
    <w:rsid w:val="007932BA"/>
    <w:rsid w:val="00793349"/>
    <w:rsid w:val="007936A6"/>
    <w:rsid w:val="00793DCA"/>
    <w:rsid w:val="00794A21"/>
    <w:rsid w:val="00795880"/>
    <w:rsid w:val="007965B3"/>
    <w:rsid w:val="0079746A"/>
    <w:rsid w:val="00797C2D"/>
    <w:rsid w:val="007A1D54"/>
    <w:rsid w:val="007A2029"/>
    <w:rsid w:val="007A2559"/>
    <w:rsid w:val="007A31EA"/>
    <w:rsid w:val="007A3941"/>
    <w:rsid w:val="007A5AAC"/>
    <w:rsid w:val="007A6173"/>
    <w:rsid w:val="007A6985"/>
    <w:rsid w:val="007A6BA2"/>
    <w:rsid w:val="007A7069"/>
    <w:rsid w:val="007A7B9F"/>
    <w:rsid w:val="007A7D30"/>
    <w:rsid w:val="007B05D3"/>
    <w:rsid w:val="007B0EC8"/>
    <w:rsid w:val="007B145B"/>
    <w:rsid w:val="007B2F64"/>
    <w:rsid w:val="007B3C73"/>
    <w:rsid w:val="007B3CBE"/>
    <w:rsid w:val="007B44D2"/>
    <w:rsid w:val="007B50AE"/>
    <w:rsid w:val="007B532E"/>
    <w:rsid w:val="007B5BC0"/>
    <w:rsid w:val="007B5C58"/>
    <w:rsid w:val="007B5D47"/>
    <w:rsid w:val="007B6863"/>
    <w:rsid w:val="007B7346"/>
    <w:rsid w:val="007C0FF5"/>
    <w:rsid w:val="007C1E3B"/>
    <w:rsid w:val="007C28C5"/>
    <w:rsid w:val="007C3F23"/>
    <w:rsid w:val="007C4445"/>
    <w:rsid w:val="007C5FF4"/>
    <w:rsid w:val="007C606B"/>
    <w:rsid w:val="007C67E4"/>
    <w:rsid w:val="007C6C00"/>
    <w:rsid w:val="007C6C6D"/>
    <w:rsid w:val="007C6CA0"/>
    <w:rsid w:val="007D014F"/>
    <w:rsid w:val="007D152B"/>
    <w:rsid w:val="007D1715"/>
    <w:rsid w:val="007D2040"/>
    <w:rsid w:val="007D276E"/>
    <w:rsid w:val="007D2B75"/>
    <w:rsid w:val="007D32C2"/>
    <w:rsid w:val="007D4A68"/>
    <w:rsid w:val="007D4AF2"/>
    <w:rsid w:val="007D4BF8"/>
    <w:rsid w:val="007D69A5"/>
    <w:rsid w:val="007D6C56"/>
    <w:rsid w:val="007E10A0"/>
    <w:rsid w:val="007E1453"/>
    <w:rsid w:val="007E1926"/>
    <w:rsid w:val="007E1EBB"/>
    <w:rsid w:val="007E29B5"/>
    <w:rsid w:val="007E3389"/>
    <w:rsid w:val="007E7397"/>
    <w:rsid w:val="007F05F4"/>
    <w:rsid w:val="007F0A48"/>
    <w:rsid w:val="007F13ED"/>
    <w:rsid w:val="007F1A55"/>
    <w:rsid w:val="007F1DBB"/>
    <w:rsid w:val="007F39A4"/>
    <w:rsid w:val="007F3B1A"/>
    <w:rsid w:val="007F3FD1"/>
    <w:rsid w:val="007F4178"/>
    <w:rsid w:val="007F4FBE"/>
    <w:rsid w:val="007F6205"/>
    <w:rsid w:val="007F6539"/>
    <w:rsid w:val="007F68A4"/>
    <w:rsid w:val="007F711A"/>
    <w:rsid w:val="007F7673"/>
    <w:rsid w:val="007F7714"/>
    <w:rsid w:val="007F79A2"/>
    <w:rsid w:val="0080058B"/>
    <w:rsid w:val="00800705"/>
    <w:rsid w:val="00800932"/>
    <w:rsid w:val="00800DDD"/>
    <w:rsid w:val="008011FE"/>
    <w:rsid w:val="00802DFF"/>
    <w:rsid w:val="0080549C"/>
    <w:rsid w:val="008055F4"/>
    <w:rsid w:val="008056AB"/>
    <w:rsid w:val="00805857"/>
    <w:rsid w:val="00805A91"/>
    <w:rsid w:val="0080617B"/>
    <w:rsid w:val="00806184"/>
    <w:rsid w:val="00806A31"/>
    <w:rsid w:val="00807E20"/>
    <w:rsid w:val="008100D6"/>
    <w:rsid w:val="00810D79"/>
    <w:rsid w:val="00810FB1"/>
    <w:rsid w:val="00811648"/>
    <w:rsid w:val="00811A44"/>
    <w:rsid w:val="00811C46"/>
    <w:rsid w:val="00812E3C"/>
    <w:rsid w:val="00813079"/>
    <w:rsid w:val="00813645"/>
    <w:rsid w:val="0081563B"/>
    <w:rsid w:val="0081626C"/>
    <w:rsid w:val="0082028A"/>
    <w:rsid w:val="008202DE"/>
    <w:rsid w:val="008205E7"/>
    <w:rsid w:val="0082132C"/>
    <w:rsid w:val="00822231"/>
    <w:rsid w:val="00822627"/>
    <w:rsid w:val="00824677"/>
    <w:rsid w:val="008250CF"/>
    <w:rsid w:val="008256D8"/>
    <w:rsid w:val="008258A2"/>
    <w:rsid w:val="008272DC"/>
    <w:rsid w:val="00830BB7"/>
    <w:rsid w:val="0083192E"/>
    <w:rsid w:val="00831A0C"/>
    <w:rsid w:val="0083252E"/>
    <w:rsid w:val="00833072"/>
    <w:rsid w:val="0083324C"/>
    <w:rsid w:val="0083394E"/>
    <w:rsid w:val="00834082"/>
    <w:rsid w:val="00834573"/>
    <w:rsid w:val="00834CA5"/>
    <w:rsid w:val="00834E58"/>
    <w:rsid w:val="008358D1"/>
    <w:rsid w:val="00835E03"/>
    <w:rsid w:val="008360D7"/>
    <w:rsid w:val="00836453"/>
    <w:rsid w:val="00837D58"/>
    <w:rsid w:val="00837DAF"/>
    <w:rsid w:val="00840605"/>
    <w:rsid w:val="008442B1"/>
    <w:rsid w:val="0084534F"/>
    <w:rsid w:val="0084543C"/>
    <w:rsid w:val="00845BB3"/>
    <w:rsid w:val="00846737"/>
    <w:rsid w:val="0084793E"/>
    <w:rsid w:val="00847C2C"/>
    <w:rsid w:val="00850291"/>
    <w:rsid w:val="00850D35"/>
    <w:rsid w:val="00850FCE"/>
    <w:rsid w:val="0085122A"/>
    <w:rsid w:val="00851A4D"/>
    <w:rsid w:val="00852735"/>
    <w:rsid w:val="008528D0"/>
    <w:rsid w:val="008529D0"/>
    <w:rsid w:val="008534DB"/>
    <w:rsid w:val="008544CE"/>
    <w:rsid w:val="00854D93"/>
    <w:rsid w:val="008552DA"/>
    <w:rsid w:val="0085569D"/>
    <w:rsid w:val="00855B9D"/>
    <w:rsid w:val="008568C0"/>
    <w:rsid w:val="008569CF"/>
    <w:rsid w:val="00856BC6"/>
    <w:rsid w:val="008609F2"/>
    <w:rsid w:val="00860B73"/>
    <w:rsid w:val="00860F7F"/>
    <w:rsid w:val="008612A9"/>
    <w:rsid w:val="008612B9"/>
    <w:rsid w:val="00861855"/>
    <w:rsid w:val="0086194C"/>
    <w:rsid w:val="00861C88"/>
    <w:rsid w:val="00862631"/>
    <w:rsid w:val="0086271E"/>
    <w:rsid w:val="00863CD6"/>
    <w:rsid w:val="00864BC2"/>
    <w:rsid w:val="008650E4"/>
    <w:rsid w:val="008657D6"/>
    <w:rsid w:val="008658B8"/>
    <w:rsid w:val="0086682B"/>
    <w:rsid w:val="008668C0"/>
    <w:rsid w:val="0087034E"/>
    <w:rsid w:val="00871412"/>
    <w:rsid w:val="0087164C"/>
    <w:rsid w:val="008733E9"/>
    <w:rsid w:val="00873B6C"/>
    <w:rsid w:val="00873D2A"/>
    <w:rsid w:val="00874491"/>
    <w:rsid w:val="00874501"/>
    <w:rsid w:val="00874E8B"/>
    <w:rsid w:val="00875FF5"/>
    <w:rsid w:val="008761CF"/>
    <w:rsid w:val="008766B6"/>
    <w:rsid w:val="00876CC8"/>
    <w:rsid w:val="00876D63"/>
    <w:rsid w:val="008778B2"/>
    <w:rsid w:val="00877990"/>
    <w:rsid w:val="0088036F"/>
    <w:rsid w:val="00881E93"/>
    <w:rsid w:val="00882096"/>
    <w:rsid w:val="008824CD"/>
    <w:rsid w:val="0088260C"/>
    <w:rsid w:val="00883B5A"/>
    <w:rsid w:val="00883C62"/>
    <w:rsid w:val="00883E2E"/>
    <w:rsid w:val="00884085"/>
    <w:rsid w:val="00885B66"/>
    <w:rsid w:val="00885CBC"/>
    <w:rsid w:val="00886B50"/>
    <w:rsid w:val="00890337"/>
    <w:rsid w:val="00890CEA"/>
    <w:rsid w:val="00891F42"/>
    <w:rsid w:val="00892D7A"/>
    <w:rsid w:val="00892E1E"/>
    <w:rsid w:val="00893370"/>
    <w:rsid w:val="008936B8"/>
    <w:rsid w:val="00895C2A"/>
    <w:rsid w:val="00895E78"/>
    <w:rsid w:val="00896602"/>
    <w:rsid w:val="008966B2"/>
    <w:rsid w:val="0089766E"/>
    <w:rsid w:val="008977D0"/>
    <w:rsid w:val="00897FB4"/>
    <w:rsid w:val="008A16C2"/>
    <w:rsid w:val="008A1A34"/>
    <w:rsid w:val="008A1E55"/>
    <w:rsid w:val="008A3587"/>
    <w:rsid w:val="008A3D4E"/>
    <w:rsid w:val="008A485F"/>
    <w:rsid w:val="008A5809"/>
    <w:rsid w:val="008A64B8"/>
    <w:rsid w:val="008A711A"/>
    <w:rsid w:val="008A74DD"/>
    <w:rsid w:val="008B082B"/>
    <w:rsid w:val="008B0A3A"/>
    <w:rsid w:val="008B163C"/>
    <w:rsid w:val="008B1938"/>
    <w:rsid w:val="008B2BBB"/>
    <w:rsid w:val="008B31AA"/>
    <w:rsid w:val="008B33F6"/>
    <w:rsid w:val="008B3508"/>
    <w:rsid w:val="008B38BB"/>
    <w:rsid w:val="008B3DF7"/>
    <w:rsid w:val="008B57E2"/>
    <w:rsid w:val="008B63E4"/>
    <w:rsid w:val="008B6595"/>
    <w:rsid w:val="008C08C5"/>
    <w:rsid w:val="008C1405"/>
    <w:rsid w:val="008C145D"/>
    <w:rsid w:val="008C18A4"/>
    <w:rsid w:val="008C316B"/>
    <w:rsid w:val="008C3438"/>
    <w:rsid w:val="008C36AE"/>
    <w:rsid w:val="008C3DBA"/>
    <w:rsid w:val="008C45BA"/>
    <w:rsid w:val="008C464A"/>
    <w:rsid w:val="008C4A5B"/>
    <w:rsid w:val="008C59ED"/>
    <w:rsid w:val="008C5CA2"/>
    <w:rsid w:val="008C5FD9"/>
    <w:rsid w:val="008C69CE"/>
    <w:rsid w:val="008C6A18"/>
    <w:rsid w:val="008C6EA2"/>
    <w:rsid w:val="008C753E"/>
    <w:rsid w:val="008C7722"/>
    <w:rsid w:val="008C7F15"/>
    <w:rsid w:val="008D0834"/>
    <w:rsid w:val="008D0BD7"/>
    <w:rsid w:val="008D13E1"/>
    <w:rsid w:val="008D2182"/>
    <w:rsid w:val="008D22AD"/>
    <w:rsid w:val="008D4DF9"/>
    <w:rsid w:val="008D5111"/>
    <w:rsid w:val="008D5128"/>
    <w:rsid w:val="008D5375"/>
    <w:rsid w:val="008D5ADA"/>
    <w:rsid w:val="008D6E8A"/>
    <w:rsid w:val="008D7D11"/>
    <w:rsid w:val="008D7F57"/>
    <w:rsid w:val="008E1094"/>
    <w:rsid w:val="008E1494"/>
    <w:rsid w:val="008E2570"/>
    <w:rsid w:val="008E2BDF"/>
    <w:rsid w:val="008E31E1"/>
    <w:rsid w:val="008E3B78"/>
    <w:rsid w:val="008E3F4D"/>
    <w:rsid w:val="008E4731"/>
    <w:rsid w:val="008E4BD2"/>
    <w:rsid w:val="008E5324"/>
    <w:rsid w:val="008E5539"/>
    <w:rsid w:val="008E606A"/>
    <w:rsid w:val="008E6825"/>
    <w:rsid w:val="008F0082"/>
    <w:rsid w:val="008F132F"/>
    <w:rsid w:val="008F13BA"/>
    <w:rsid w:val="008F14B8"/>
    <w:rsid w:val="008F1EF9"/>
    <w:rsid w:val="008F30FA"/>
    <w:rsid w:val="008F3338"/>
    <w:rsid w:val="008F38E2"/>
    <w:rsid w:val="008F3AD9"/>
    <w:rsid w:val="008F435E"/>
    <w:rsid w:val="008F44A9"/>
    <w:rsid w:val="008F5214"/>
    <w:rsid w:val="008F56C7"/>
    <w:rsid w:val="008F669D"/>
    <w:rsid w:val="008F6C65"/>
    <w:rsid w:val="008F6DF7"/>
    <w:rsid w:val="008F6E3B"/>
    <w:rsid w:val="008F6F06"/>
    <w:rsid w:val="008F789B"/>
    <w:rsid w:val="0090033F"/>
    <w:rsid w:val="00900504"/>
    <w:rsid w:val="009018B2"/>
    <w:rsid w:val="00901B2C"/>
    <w:rsid w:val="00901D4C"/>
    <w:rsid w:val="009022E4"/>
    <w:rsid w:val="0090323A"/>
    <w:rsid w:val="00903AE5"/>
    <w:rsid w:val="00904B84"/>
    <w:rsid w:val="00904CAE"/>
    <w:rsid w:val="0090553B"/>
    <w:rsid w:val="00905881"/>
    <w:rsid w:val="00905E6C"/>
    <w:rsid w:val="00906465"/>
    <w:rsid w:val="00906AEC"/>
    <w:rsid w:val="00906EB5"/>
    <w:rsid w:val="00910444"/>
    <w:rsid w:val="00910853"/>
    <w:rsid w:val="009112C0"/>
    <w:rsid w:val="0091135B"/>
    <w:rsid w:val="009118C2"/>
    <w:rsid w:val="009123A8"/>
    <w:rsid w:val="00912751"/>
    <w:rsid w:val="00913566"/>
    <w:rsid w:val="009135D6"/>
    <w:rsid w:val="00914552"/>
    <w:rsid w:val="009145A6"/>
    <w:rsid w:val="00914A9A"/>
    <w:rsid w:val="00914D39"/>
    <w:rsid w:val="00915C57"/>
    <w:rsid w:val="00916A19"/>
    <w:rsid w:val="00917D84"/>
    <w:rsid w:val="00920021"/>
    <w:rsid w:val="0092063D"/>
    <w:rsid w:val="0092134A"/>
    <w:rsid w:val="00921B4F"/>
    <w:rsid w:val="00921C34"/>
    <w:rsid w:val="0092299D"/>
    <w:rsid w:val="009240E6"/>
    <w:rsid w:val="009241C6"/>
    <w:rsid w:val="009250AF"/>
    <w:rsid w:val="00925878"/>
    <w:rsid w:val="00925EF7"/>
    <w:rsid w:val="00926202"/>
    <w:rsid w:val="009275FD"/>
    <w:rsid w:val="00927BFC"/>
    <w:rsid w:val="00927E33"/>
    <w:rsid w:val="00931538"/>
    <w:rsid w:val="00931911"/>
    <w:rsid w:val="00932FF9"/>
    <w:rsid w:val="009331B3"/>
    <w:rsid w:val="009332CA"/>
    <w:rsid w:val="0093378B"/>
    <w:rsid w:val="00933807"/>
    <w:rsid w:val="009338A3"/>
    <w:rsid w:val="009338AF"/>
    <w:rsid w:val="00933FDA"/>
    <w:rsid w:val="0093434B"/>
    <w:rsid w:val="0093462F"/>
    <w:rsid w:val="0093492C"/>
    <w:rsid w:val="009352F5"/>
    <w:rsid w:val="009353B2"/>
    <w:rsid w:val="0093595D"/>
    <w:rsid w:val="0093600C"/>
    <w:rsid w:val="00936737"/>
    <w:rsid w:val="00936C07"/>
    <w:rsid w:val="00937DDF"/>
    <w:rsid w:val="00940CE7"/>
    <w:rsid w:val="009421D8"/>
    <w:rsid w:val="00942B73"/>
    <w:rsid w:val="00942E0D"/>
    <w:rsid w:val="0094357A"/>
    <w:rsid w:val="009438E0"/>
    <w:rsid w:val="009443D8"/>
    <w:rsid w:val="0094459C"/>
    <w:rsid w:val="00944DE6"/>
    <w:rsid w:val="00944F1E"/>
    <w:rsid w:val="009454CE"/>
    <w:rsid w:val="00947539"/>
    <w:rsid w:val="0094754F"/>
    <w:rsid w:val="00947EB7"/>
    <w:rsid w:val="00950591"/>
    <w:rsid w:val="00950680"/>
    <w:rsid w:val="00950EE5"/>
    <w:rsid w:val="00951AC5"/>
    <w:rsid w:val="00951D97"/>
    <w:rsid w:val="009521F4"/>
    <w:rsid w:val="00952850"/>
    <w:rsid w:val="00952975"/>
    <w:rsid w:val="009535D9"/>
    <w:rsid w:val="009536C6"/>
    <w:rsid w:val="009537CC"/>
    <w:rsid w:val="00954414"/>
    <w:rsid w:val="00954514"/>
    <w:rsid w:val="0095545B"/>
    <w:rsid w:val="009556F9"/>
    <w:rsid w:val="0095665F"/>
    <w:rsid w:val="009566E7"/>
    <w:rsid w:val="00956756"/>
    <w:rsid w:val="00957363"/>
    <w:rsid w:val="009578A9"/>
    <w:rsid w:val="00957A4E"/>
    <w:rsid w:val="00960006"/>
    <w:rsid w:val="0096045D"/>
    <w:rsid w:val="00961D82"/>
    <w:rsid w:val="009621F5"/>
    <w:rsid w:val="00962FF8"/>
    <w:rsid w:val="00964D82"/>
    <w:rsid w:val="00964D95"/>
    <w:rsid w:val="00965202"/>
    <w:rsid w:val="0096664C"/>
    <w:rsid w:val="0096692D"/>
    <w:rsid w:val="00966CF9"/>
    <w:rsid w:val="009702CF"/>
    <w:rsid w:val="00971712"/>
    <w:rsid w:val="00971970"/>
    <w:rsid w:val="00973A50"/>
    <w:rsid w:val="00973AFF"/>
    <w:rsid w:val="00975CBB"/>
    <w:rsid w:val="00975DB0"/>
    <w:rsid w:val="0097726E"/>
    <w:rsid w:val="00977580"/>
    <w:rsid w:val="009776AD"/>
    <w:rsid w:val="009777F8"/>
    <w:rsid w:val="009801D5"/>
    <w:rsid w:val="0098135B"/>
    <w:rsid w:val="009818E0"/>
    <w:rsid w:val="00981A97"/>
    <w:rsid w:val="00982DEA"/>
    <w:rsid w:val="00983167"/>
    <w:rsid w:val="00983652"/>
    <w:rsid w:val="009839BA"/>
    <w:rsid w:val="00984C07"/>
    <w:rsid w:val="00985A02"/>
    <w:rsid w:val="00986FBC"/>
    <w:rsid w:val="0098717F"/>
    <w:rsid w:val="009871F1"/>
    <w:rsid w:val="00987430"/>
    <w:rsid w:val="00987E0B"/>
    <w:rsid w:val="009907AD"/>
    <w:rsid w:val="009913C7"/>
    <w:rsid w:val="009915A5"/>
    <w:rsid w:val="00993287"/>
    <w:rsid w:val="00993655"/>
    <w:rsid w:val="00993AFC"/>
    <w:rsid w:val="00993C9B"/>
    <w:rsid w:val="00994186"/>
    <w:rsid w:val="00994A35"/>
    <w:rsid w:val="00995428"/>
    <w:rsid w:val="0099567A"/>
    <w:rsid w:val="0099779D"/>
    <w:rsid w:val="009A01D2"/>
    <w:rsid w:val="009A0439"/>
    <w:rsid w:val="009A0558"/>
    <w:rsid w:val="009A080B"/>
    <w:rsid w:val="009A0DB3"/>
    <w:rsid w:val="009A13D5"/>
    <w:rsid w:val="009A315B"/>
    <w:rsid w:val="009A32EE"/>
    <w:rsid w:val="009A3A46"/>
    <w:rsid w:val="009A3C3B"/>
    <w:rsid w:val="009A4BE6"/>
    <w:rsid w:val="009A5611"/>
    <w:rsid w:val="009A63E2"/>
    <w:rsid w:val="009A7C9C"/>
    <w:rsid w:val="009B069E"/>
    <w:rsid w:val="009B17D9"/>
    <w:rsid w:val="009B17DC"/>
    <w:rsid w:val="009B2D80"/>
    <w:rsid w:val="009B3570"/>
    <w:rsid w:val="009B3659"/>
    <w:rsid w:val="009B451A"/>
    <w:rsid w:val="009B5D2B"/>
    <w:rsid w:val="009B6B86"/>
    <w:rsid w:val="009B7867"/>
    <w:rsid w:val="009B791C"/>
    <w:rsid w:val="009B7B7A"/>
    <w:rsid w:val="009C0050"/>
    <w:rsid w:val="009C172B"/>
    <w:rsid w:val="009C285B"/>
    <w:rsid w:val="009C3293"/>
    <w:rsid w:val="009C3D8E"/>
    <w:rsid w:val="009C3FBB"/>
    <w:rsid w:val="009C4BEF"/>
    <w:rsid w:val="009C4F6B"/>
    <w:rsid w:val="009C51E3"/>
    <w:rsid w:val="009C57B4"/>
    <w:rsid w:val="009C5C6F"/>
    <w:rsid w:val="009C5D04"/>
    <w:rsid w:val="009C722B"/>
    <w:rsid w:val="009C766D"/>
    <w:rsid w:val="009C79C5"/>
    <w:rsid w:val="009C7D64"/>
    <w:rsid w:val="009C7DA1"/>
    <w:rsid w:val="009D1007"/>
    <w:rsid w:val="009D2EEA"/>
    <w:rsid w:val="009D2FBA"/>
    <w:rsid w:val="009D3080"/>
    <w:rsid w:val="009D3560"/>
    <w:rsid w:val="009D4682"/>
    <w:rsid w:val="009D4F11"/>
    <w:rsid w:val="009D54D4"/>
    <w:rsid w:val="009D6DDA"/>
    <w:rsid w:val="009D7461"/>
    <w:rsid w:val="009E16D7"/>
    <w:rsid w:val="009E1DAB"/>
    <w:rsid w:val="009E2A64"/>
    <w:rsid w:val="009E3579"/>
    <w:rsid w:val="009E4F6D"/>
    <w:rsid w:val="009E529A"/>
    <w:rsid w:val="009E7636"/>
    <w:rsid w:val="009F0D42"/>
    <w:rsid w:val="009F124A"/>
    <w:rsid w:val="009F12AA"/>
    <w:rsid w:val="009F2929"/>
    <w:rsid w:val="009F4C04"/>
    <w:rsid w:val="009F76D2"/>
    <w:rsid w:val="00A00353"/>
    <w:rsid w:val="00A00772"/>
    <w:rsid w:val="00A02B6A"/>
    <w:rsid w:val="00A02F0A"/>
    <w:rsid w:val="00A03017"/>
    <w:rsid w:val="00A03DE7"/>
    <w:rsid w:val="00A04421"/>
    <w:rsid w:val="00A04712"/>
    <w:rsid w:val="00A04770"/>
    <w:rsid w:val="00A048E4"/>
    <w:rsid w:val="00A0514C"/>
    <w:rsid w:val="00A05590"/>
    <w:rsid w:val="00A05E94"/>
    <w:rsid w:val="00A06277"/>
    <w:rsid w:val="00A064FA"/>
    <w:rsid w:val="00A06501"/>
    <w:rsid w:val="00A072AE"/>
    <w:rsid w:val="00A07505"/>
    <w:rsid w:val="00A07CB9"/>
    <w:rsid w:val="00A07E53"/>
    <w:rsid w:val="00A105A8"/>
    <w:rsid w:val="00A10DB9"/>
    <w:rsid w:val="00A1186A"/>
    <w:rsid w:val="00A118E9"/>
    <w:rsid w:val="00A11CE4"/>
    <w:rsid w:val="00A1304F"/>
    <w:rsid w:val="00A13B12"/>
    <w:rsid w:val="00A13CFB"/>
    <w:rsid w:val="00A13FA8"/>
    <w:rsid w:val="00A15623"/>
    <w:rsid w:val="00A159D1"/>
    <w:rsid w:val="00A15CEA"/>
    <w:rsid w:val="00A16367"/>
    <w:rsid w:val="00A179A5"/>
    <w:rsid w:val="00A2002C"/>
    <w:rsid w:val="00A201F1"/>
    <w:rsid w:val="00A20298"/>
    <w:rsid w:val="00A20690"/>
    <w:rsid w:val="00A208CD"/>
    <w:rsid w:val="00A208F0"/>
    <w:rsid w:val="00A21029"/>
    <w:rsid w:val="00A21F6D"/>
    <w:rsid w:val="00A226AB"/>
    <w:rsid w:val="00A23103"/>
    <w:rsid w:val="00A24408"/>
    <w:rsid w:val="00A247C9"/>
    <w:rsid w:val="00A24FC4"/>
    <w:rsid w:val="00A25C73"/>
    <w:rsid w:val="00A27870"/>
    <w:rsid w:val="00A27D31"/>
    <w:rsid w:val="00A27E1C"/>
    <w:rsid w:val="00A30180"/>
    <w:rsid w:val="00A30A90"/>
    <w:rsid w:val="00A317B0"/>
    <w:rsid w:val="00A323ED"/>
    <w:rsid w:val="00A32D3F"/>
    <w:rsid w:val="00A32D85"/>
    <w:rsid w:val="00A32FD5"/>
    <w:rsid w:val="00A34780"/>
    <w:rsid w:val="00A35C9F"/>
    <w:rsid w:val="00A361FD"/>
    <w:rsid w:val="00A36247"/>
    <w:rsid w:val="00A36326"/>
    <w:rsid w:val="00A37064"/>
    <w:rsid w:val="00A37295"/>
    <w:rsid w:val="00A373E8"/>
    <w:rsid w:val="00A376B7"/>
    <w:rsid w:val="00A37C94"/>
    <w:rsid w:val="00A37D87"/>
    <w:rsid w:val="00A4294A"/>
    <w:rsid w:val="00A4334F"/>
    <w:rsid w:val="00A436F3"/>
    <w:rsid w:val="00A43BE3"/>
    <w:rsid w:val="00A442C8"/>
    <w:rsid w:val="00A44A1E"/>
    <w:rsid w:val="00A44A48"/>
    <w:rsid w:val="00A44E64"/>
    <w:rsid w:val="00A44F97"/>
    <w:rsid w:val="00A454C8"/>
    <w:rsid w:val="00A4627A"/>
    <w:rsid w:val="00A479E8"/>
    <w:rsid w:val="00A47F28"/>
    <w:rsid w:val="00A50111"/>
    <w:rsid w:val="00A50A25"/>
    <w:rsid w:val="00A52394"/>
    <w:rsid w:val="00A52419"/>
    <w:rsid w:val="00A526F5"/>
    <w:rsid w:val="00A52AFC"/>
    <w:rsid w:val="00A53064"/>
    <w:rsid w:val="00A5407D"/>
    <w:rsid w:val="00A54712"/>
    <w:rsid w:val="00A54849"/>
    <w:rsid w:val="00A55447"/>
    <w:rsid w:val="00A55F52"/>
    <w:rsid w:val="00A56009"/>
    <w:rsid w:val="00A5611B"/>
    <w:rsid w:val="00A57276"/>
    <w:rsid w:val="00A574D3"/>
    <w:rsid w:val="00A60E17"/>
    <w:rsid w:val="00A61084"/>
    <w:rsid w:val="00A612A0"/>
    <w:rsid w:val="00A614C2"/>
    <w:rsid w:val="00A62055"/>
    <w:rsid w:val="00A62425"/>
    <w:rsid w:val="00A627E3"/>
    <w:rsid w:val="00A62C02"/>
    <w:rsid w:val="00A62CD5"/>
    <w:rsid w:val="00A6310B"/>
    <w:rsid w:val="00A63E00"/>
    <w:rsid w:val="00A63E5B"/>
    <w:rsid w:val="00A6426B"/>
    <w:rsid w:val="00A65C44"/>
    <w:rsid w:val="00A65D25"/>
    <w:rsid w:val="00A667FB"/>
    <w:rsid w:val="00A66B48"/>
    <w:rsid w:val="00A6711A"/>
    <w:rsid w:val="00A71F31"/>
    <w:rsid w:val="00A73508"/>
    <w:rsid w:val="00A735AD"/>
    <w:rsid w:val="00A739DB"/>
    <w:rsid w:val="00A739F2"/>
    <w:rsid w:val="00A73B16"/>
    <w:rsid w:val="00A742DD"/>
    <w:rsid w:val="00A74703"/>
    <w:rsid w:val="00A74FBA"/>
    <w:rsid w:val="00A75892"/>
    <w:rsid w:val="00A75A35"/>
    <w:rsid w:val="00A75C0C"/>
    <w:rsid w:val="00A75F54"/>
    <w:rsid w:val="00A76321"/>
    <w:rsid w:val="00A766E8"/>
    <w:rsid w:val="00A77705"/>
    <w:rsid w:val="00A77E75"/>
    <w:rsid w:val="00A8024C"/>
    <w:rsid w:val="00A80D23"/>
    <w:rsid w:val="00A811C2"/>
    <w:rsid w:val="00A8178C"/>
    <w:rsid w:val="00A81BCB"/>
    <w:rsid w:val="00A82A0B"/>
    <w:rsid w:val="00A82B44"/>
    <w:rsid w:val="00A82C03"/>
    <w:rsid w:val="00A82E06"/>
    <w:rsid w:val="00A8327F"/>
    <w:rsid w:val="00A8452E"/>
    <w:rsid w:val="00A84DB6"/>
    <w:rsid w:val="00A854D0"/>
    <w:rsid w:val="00A855EF"/>
    <w:rsid w:val="00A8724B"/>
    <w:rsid w:val="00A87251"/>
    <w:rsid w:val="00A9083F"/>
    <w:rsid w:val="00A9196D"/>
    <w:rsid w:val="00A926E5"/>
    <w:rsid w:val="00A939CE"/>
    <w:rsid w:val="00A93C7A"/>
    <w:rsid w:val="00A93D8E"/>
    <w:rsid w:val="00A93EDE"/>
    <w:rsid w:val="00A93EEA"/>
    <w:rsid w:val="00A94A46"/>
    <w:rsid w:val="00A950A3"/>
    <w:rsid w:val="00A96686"/>
    <w:rsid w:val="00A9668E"/>
    <w:rsid w:val="00A96FAA"/>
    <w:rsid w:val="00A97278"/>
    <w:rsid w:val="00A97632"/>
    <w:rsid w:val="00A976B5"/>
    <w:rsid w:val="00AA08B4"/>
    <w:rsid w:val="00AA0B88"/>
    <w:rsid w:val="00AA1C30"/>
    <w:rsid w:val="00AA205F"/>
    <w:rsid w:val="00AA3AD3"/>
    <w:rsid w:val="00AA420F"/>
    <w:rsid w:val="00AA50B6"/>
    <w:rsid w:val="00AA510B"/>
    <w:rsid w:val="00AA5334"/>
    <w:rsid w:val="00AA5901"/>
    <w:rsid w:val="00AA59C4"/>
    <w:rsid w:val="00AA5D4F"/>
    <w:rsid w:val="00AA6AA6"/>
    <w:rsid w:val="00AA7290"/>
    <w:rsid w:val="00AA7DE3"/>
    <w:rsid w:val="00AB00FB"/>
    <w:rsid w:val="00AB0154"/>
    <w:rsid w:val="00AB05D7"/>
    <w:rsid w:val="00AB07EB"/>
    <w:rsid w:val="00AB09C4"/>
    <w:rsid w:val="00AB1522"/>
    <w:rsid w:val="00AB2A8A"/>
    <w:rsid w:val="00AB2E7B"/>
    <w:rsid w:val="00AB3457"/>
    <w:rsid w:val="00AB34A6"/>
    <w:rsid w:val="00AB34E9"/>
    <w:rsid w:val="00AB3E3F"/>
    <w:rsid w:val="00AB492B"/>
    <w:rsid w:val="00AB4966"/>
    <w:rsid w:val="00AB4E96"/>
    <w:rsid w:val="00AB52DC"/>
    <w:rsid w:val="00AB59D2"/>
    <w:rsid w:val="00AB5DBC"/>
    <w:rsid w:val="00AB65D9"/>
    <w:rsid w:val="00AB660B"/>
    <w:rsid w:val="00AB67BB"/>
    <w:rsid w:val="00AB6F77"/>
    <w:rsid w:val="00AB7087"/>
    <w:rsid w:val="00AB711F"/>
    <w:rsid w:val="00AC09B1"/>
    <w:rsid w:val="00AC0D50"/>
    <w:rsid w:val="00AC12A1"/>
    <w:rsid w:val="00AC15CE"/>
    <w:rsid w:val="00AC1FA3"/>
    <w:rsid w:val="00AC2238"/>
    <w:rsid w:val="00AC33D4"/>
    <w:rsid w:val="00AC4251"/>
    <w:rsid w:val="00AC4388"/>
    <w:rsid w:val="00AC5648"/>
    <w:rsid w:val="00AC5802"/>
    <w:rsid w:val="00AC652D"/>
    <w:rsid w:val="00AC65E6"/>
    <w:rsid w:val="00AC6A23"/>
    <w:rsid w:val="00AC6C2C"/>
    <w:rsid w:val="00AC6E7B"/>
    <w:rsid w:val="00AC741C"/>
    <w:rsid w:val="00AC7752"/>
    <w:rsid w:val="00AC781F"/>
    <w:rsid w:val="00AC799F"/>
    <w:rsid w:val="00AC7F46"/>
    <w:rsid w:val="00AD1EB0"/>
    <w:rsid w:val="00AD1F27"/>
    <w:rsid w:val="00AD2E2E"/>
    <w:rsid w:val="00AD3178"/>
    <w:rsid w:val="00AD3963"/>
    <w:rsid w:val="00AD41BB"/>
    <w:rsid w:val="00AD470C"/>
    <w:rsid w:val="00AD5CE7"/>
    <w:rsid w:val="00AD5DC4"/>
    <w:rsid w:val="00AD642F"/>
    <w:rsid w:val="00AD6470"/>
    <w:rsid w:val="00AD6C21"/>
    <w:rsid w:val="00AD7AC8"/>
    <w:rsid w:val="00AD7ACE"/>
    <w:rsid w:val="00AE0482"/>
    <w:rsid w:val="00AE124D"/>
    <w:rsid w:val="00AE136A"/>
    <w:rsid w:val="00AE20BC"/>
    <w:rsid w:val="00AE3007"/>
    <w:rsid w:val="00AE3556"/>
    <w:rsid w:val="00AE4384"/>
    <w:rsid w:val="00AE4569"/>
    <w:rsid w:val="00AE4802"/>
    <w:rsid w:val="00AE6466"/>
    <w:rsid w:val="00AE6905"/>
    <w:rsid w:val="00AE78C7"/>
    <w:rsid w:val="00AF0175"/>
    <w:rsid w:val="00AF0D15"/>
    <w:rsid w:val="00AF1275"/>
    <w:rsid w:val="00AF1648"/>
    <w:rsid w:val="00AF1AFE"/>
    <w:rsid w:val="00AF1C55"/>
    <w:rsid w:val="00AF30CF"/>
    <w:rsid w:val="00AF3E53"/>
    <w:rsid w:val="00AF4DAC"/>
    <w:rsid w:val="00AF4F10"/>
    <w:rsid w:val="00AF4FC3"/>
    <w:rsid w:val="00AF5183"/>
    <w:rsid w:val="00AF5CDE"/>
    <w:rsid w:val="00AF5F9C"/>
    <w:rsid w:val="00AF705D"/>
    <w:rsid w:val="00AF70F1"/>
    <w:rsid w:val="00AF71D4"/>
    <w:rsid w:val="00AF7571"/>
    <w:rsid w:val="00AF764F"/>
    <w:rsid w:val="00B00932"/>
    <w:rsid w:val="00B00CC9"/>
    <w:rsid w:val="00B0135E"/>
    <w:rsid w:val="00B0159D"/>
    <w:rsid w:val="00B016AE"/>
    <w:rsid w:val="00B01883"/>
    <w:rsid w:val="00B01FB5"/>
    <w:rsid w:val="00B0334A"/>
    <w:rsid w:val="00B04F6B"/>
    <w:rsid w:val="00B057FB"/>
    <w:rsid w:val="00B05A14"/>
    <w:rsid w:val="00B063DB"/>
    <w:rsid w:val="00B06619"/>
    <w:rsid w:val="00B067D4"/>
    <w:rsid w:val="00B06A3B"/>
    <w:rsid w:val="00B07611"/>
    <w:rsid w:val="00B077DA"/>
    <w:rsid w:val="00B10453"/>
    <w:rsid w:val="00B106DF"/>
    <w:rsid w:val="00B10C6F"/>
    <w:rsid w:val="00B111A2"/>
    <w:rsid w:val="00B1239F"/>
    <w:rsid w:val="00B13214"/>
    <w:rsid w:val="00B13345"/>
    <w:rsid w:val="00B13801"/>
    <w:rsid w:val="00B13EE5"/>
    <w:rsid w:val="00B1437B"/>
    <w:rsid w:val="00B144F2"/>
    <w:rsid w:val="00B156A8"/>
    <w:rsid w:val="00B15860"/>
    <w:rsid w:val="00B158F1"/>
    <w:rsid w:val="00B16325"/>
    <w:rsid w:val="00B16B51"/>
    <w:rsid w:val="00B16BB3"/>
    <w:rsid w:val="00B170EB"/>
    <w:rsid w:val="00B17491"/>
    <w:rsid w:val="00B17C05"/>
    <w:rsid w:val="00B200CC"/>
    <w:rsid w:val="00B20E94"/>
    <w:rsid w:val="00B20F53"/>
    <w:rsid w:val="00B2166D"/>
    <w:rsid w:val="00B21F53"/>
    <w:rsid w:val="00B225B9"/>
    <w:rsid w:val="00B227E5"/>
    <w:rsid w:val="00B22FE5"/>
    <w:rsid w:val="00B23382"/>
    <w:rsid w:val="00B24179"/>
    <w:rsid w:val="00B2452E"/>
    <w:rsid w:val="00B25524"/>
    <w:rsid w:val="00B27379"/>
    <w:rsid w:val="00B30402"/>
    <w:rsid w:val="00B30990"/>
    <w:rsid w:val="00B30EEC"/>
    <w:rsid w:val="00B3121E"/>
    <w:rsid w:val="00B31467"/>
    <w:rsid w:val="00B31924"/>
    <w:rsid w:val="00B3218E"/>
    <w:rsid w:val="00B325CC"/>
    <w:rsid w:val="00B325F7"/>
    <w:rsid w:val="00B32FEE"/>
    <w:rsid w:val="00B337E4"/>
    <w:rsid w:val="00B33AD6"/>
    <w:rsid w:val="00B341FA"/>
    <w:rsid w:val="00B3515D"/>
    <w:rsid w:val="00B3550B"/>
    <w:rsid w:val="00B35D4D"/>
    <w:rsid w:val="00B36546"/>
    <w:rsid w:val="00B365BB"/>
    <w:rsid w:val="00B366A4"/>
    <w:rsid w:val="00B36783"/>
    <w:rsid w:val="00B37B83"/>
    <w:rsid w:val="00B37D20"/>
    <w:rsid w:val="00B37D53"/>
    <w:rsid w:val="00B40706"/>
    <w:rsid w:val="00B41DFE"/>
    <w:rsid w:val="00B427A0"/>
    <w:rsid w:val="00B429DA"/>
    <w:rsid w:val="00B4485C"/>
    <w:rsid w:val="00B45A4E"/>
    <w:rsid w:val="00B45E17"/>
    <w:rsid w:val="00B46664"/>
    <w:rsid w:val="00B479AA"/>
    <w:rsid w:val="00B47C25"/>
    <w:rsid w:val="00B501D7"/>
    <w:rsid w:val="00B5031E"/>
    <w:rsid w:val="00B503C5"/>
    <w:rsid w:val="00B5098A"/>
    <w:rsid w:val="00B522C3"/>
    <w:rsid w:val="00B52372"/>
    <w:rsid w:val="00B528FF"/>
    <w:rsid w:val="00B5361D"/>
    <w:rsid w:val="00B537B8"/>
    <w:rsid w:val="00B53FB3"/>
    <w:rsid w:val="00B54876"/>
    <w:rsid w:val="00B558CB"/>
    <w:rsid w:val="00B56285"/>
    <w:rsid w:val="00B56B90"/>
    <w:rsid w:val="00B572DB"/>
    <w:rsid w:val="00B5779E"/>
    <w:rsid w:val="00B60275"/>
    <w:rsid w:val="00B60AA0"/>
    <w:rsid w:val="00B60AF9"/>
    <w:rsid w:val="00B61472"/>
    <w:rsid w:val="00B61C49"/>
    <w:rsid w:val="00B632C2"/>
    <w:rsid w:val="00B63860"/>
    <w:rsid w:val="00B64B55"/>
    <w:rsid w:val="00B65F14"/>
    <w:rsid w:val="00B6619F"/>
    <w:rsid w:val="00B66719"/>
    <w:rsid w:val="00B6731E"/>
    <w:rsid w:val="00B70EDD"/>
    <w:rsid w:val="00B7158E"/>
    <w:rsid w:val="00B717B0"/>
    <w:rsid w:val="00B72336"/>
    <w:rsid w:val="00B7275C"/>
    <w:rsid w:val="00B727BC"/>
    <w:rsid w:val="00B73156"/>
    <w:rsid w:val="00B73986"/>
    <w:rsid w:val="00B73EF1"/>
    <w:rsid w:val="00B73FD7"/>
    <w:rsid w:val="00B74EBC"/>
    <w:rsid w:val="00B757A6"/>
    <w:rsid w:val="00B77ECC"/>
    <w:rsid w:val="00B80204"/>
    <w:rsid w:val="00B80AA2"/>
    <w:rsid w:val="00B81399"/>
    <w:rsid w:val="00B81A2A"/>
    <w:rsid w:val="00B81DF3"/>
    <w:rsid w:val="00B8202B"/>
    <w:rsid w:val="00B82DAA"/>
    <w:rsid w:val="00B836A2"/>
    <w:rsid w:val="00B83861"/>
    <w:rsid w:val="00B84167"/>
    <w:rsid w:val="00B8430F"/>
    <w:rsid w:val="00B84E84"/>
    <w:rsid w:val="00B854E7"/>
    <w:rsid w:val="00B85D3B"/>
    <w:rsid w:val="00B862EE"/>
    <w:rsid w:val="00B874B8"/>
    <w:rsid w:val="00B87CD4"/>
    <w:rsid w:val="00B87D71"/>
    <w:rsid w:val="00B87E7D"/>
    <w:rsid w:val="00B87FE7"/>
    <w:rsid w:val="00B91207"/>
    <w:rsid w:val="00B91BCE"/>
    <w:rsid w:val="00B92081"/>
    <w:rsid w:val="00B92144"/>
    <w:rsid w:val="00B9234C"/>
    <w:rsid w:val="00B92DB3"/>
    <w:rsid w:val="00B93EE2"/>
    <w:rsid w:val="00B93F9F"/>
    <w:rsid w:val="00B97667"/>
    <w:rsid w:val="00B97EB6"/>
    <w:rsid w:val="00BA11F6"/>
    <w:rsid w:val="00BA1ABF"/>
    <w:rsid w:val="00BA2B10"/>
    <w:rsid w:val="00BA2F31"/>
    <w:rsid w:val="00BA306E"/>
    <w:rsid w:val="00BA3473"/>
    <w:rsid w:val="00BA3A17"/>
    <w:rsid w:val="00BA4AE1"/>
    <w:rsid w:val="00BA547D"/>
    <w:rsid w:val="00BA57A8"/>
    <w:rsid w:val="00BA57E6"/>
    <w:rsid w:val="00BA59C4"/>
    <w:rsid w:val="00BA6801"/>
    <w:rsid w:val="00BA6A50"/>
    <w:rsid w:val="00BA7EBC"/>
    <w:rsid w:val="00BB12E0"/>
    <w:rsid w:val="00BB2389"/>
    <w:rsid w:val="00BB3469"/>
    <w:rsid w:val="00BB34DB"/>
    <w:rsid w:val="00BB3778"/>
    <w:rsid w:val="00BB39DA"/>
    <w:rsid w:val="00BB3F35"/>
    <w:rsid w:val="00BB486D"/>
    <w:rsid w:val="00BB4EE9"/>
    <w:rsid w:val="00BB5DFA"/>
    <w:rsid w:val="00BB6699"/>
    <w:rsid w:val="00BB6C87"/>
    <w:rsid w:val="00BB7619"/>
    <w:rsid w:val="00BB7E9D"/>
    <w:rsid w:val="00BC0831"/>
    <w:rsid w:val="00BC097E"/>
    <w:rsid w:val="00BC0E56"/>
    <w:rsid w:val="00BC194A"/>
    <w:rsid w:val="00BC1D55"/>
    <w:rsid w:val="00BC1D82"/>
    <w:rsid w:val="00BC256B"/>
    <w:rsid w:val="00BC2629"/>
    <w:rsid w:val="00BC2B51"/>
    <w:rsid w:val="00BC338C"/>
    <w:rsid w:val="00BC3983"/>
    <w:rsid w:val="00BC42CB"/>
    <w:rsid w:val="00BC46AB"/>
    <w:rsid w:val="00BC5174"/>
    <w:rsid w:val="00BC52C7"/>
    <w:rsid w:val="00BC5E72"/>
    <w:rsid w:val="00BD00F3"/>
    <w:rsid w:val="00BD08C6"/>
    <w:rsid w:val="00BD213A"/>
    <w:rsid w:val="00BD3241"/>
    <w:rsid w:val="00BD3315"/>
    <w:rsid w:val="00BD3C48"/>
    <w:rsid w:val="00BD5BFA"/>
    <w:rsid w:val="00BD7D3F"/>
    <w:rsid w:val="00BE03CD"/>
    <w:rsid w:val="00BE092E"/>
    <w:rsid w:val="00BE1C8B"/>
    <w:rsid w:val="00BE2528"/>
    <w:rsid w:val="00BE25A0"/>
    <w:rsid w:val="00BE2983"/>
    <w:rsid w:val="00BE2BD3"/>
    <w:rsid w:val="00BE3B97"/>
    <w:rsid w:val="00BE3DAB"/>
    <w:rsid w:val="00BE4797"/>
    <w:rsid w:val="00BE4C87"/>
    <w:rsid w:val="00BE5410"/>
    <w:rsid w:val="00BE5ECD"/>
    <w:rsid w:val="00BE746A"/>
    <w:rsid w:val="00BE775B"/>
    <w:rsid w:val="00BF07B5"/>
    <w:rsid w:val="00BF0CC4"/>
    <w:rsid w:val="00BF109F"/>
    <w:rsid w:val="00BF1716"/>
    <w:rsid w:val="00BF1A11"/>
    <w:rsid w:val="00BF2591"/>
    <w:rsid w:val="00BF2743"/>
    <w:rsid w:val="00BF2FD0"/>
    <w:rsid w:val="00BF3709"/>
    <w:rsid w:val="00BF3E49"/>
    <w:rsid w:val="00BF4882"/>
    <w:rsid w:val="00BF4D77"/>
    <w:rsid w:val="00BF51B4"/>
    <w:rsid w:val="00BF53D6"/>
    <w:rsid w:val="00BF5693"/>
    <w:rsid w:val="00BF5BA3"/>
    <w:rsid w:val="00BF6A46"/>
    <w:rsid w:val="00BF7703"/>
    <w:rsid w:val="00C0166C"/>
    <w:rsid w:val="00C0270A"/>
    <w:rsid w:val="00C02AA9"/>
    <w:rsid w:val="00C03C9C"/>
    <w:rsid w:val="00C04D2F"/>
    <w:rsid w:val="00C05114"/>
    <w:rsid w:val="00C05271"/>
    <w:rsid w:val="00C0533A"/>
    <w:rsid w:val="00C05D1F"/>
    <w:rsid w:val="00C066D1"/>
    <w:rsid w:val="00C0698B"/>
    <w:rsid w:val="00C07F0D"/>
    <w:rsid w:val="00C1029F"/>
    <w:rsid w:val="00C10601"/>
    <w:rsid w:val="00C11FA1"/>
    <w:rsid w:val="00C11FC8"/>
    <w:rsid w:val="00C12D87"/>
    <w:rsid w:val="00C13066"/>
    <w:rsid w:val="00C13BBC"/>
    <w:rsid w:val="00C13F85"/>
    <w:rsid w:val="00C15EAF"/>
    <w:rsid w:val="00C17749"/>
    <w:rsid w:val="00C20D0F"/>
    <w:rsid w:val="00C2197B"/>
    <w:rsid w:val="00C21EEE"/>
    <w:rsid w:val="00C2242B"/>
    <w:rsid w:val="00C2294B"/>
    <w:rsid w:val="00C22D10"/>
    <w:rsid w:val="00C23D13"/>
    <w:rsid w:val="00C24B2E"/>
    <w:rsid w:val="00C24E5C"/>
    <w:rsid w:val="00C24F2E"/>
    <w:rsid w:val="00C25063"/>
    <w:rsid w:val="00C26A59"/>
    <w:rsid w:val="00C3023A"/>
    <w:rsid w:val="00C30E62"/>
    <w:rsid w:val="00C317F6"/>
    <w:rsid w:val="00C323A4"/>
    <w:rsid w:val="00C33C6C"/>
    <w:rsid w:val="00C342C8"/>
    <w:rsid w:val="00C349C3"/>
    <w:rsid w:val="00C357A7"/>
    <w:rsid w:val="00C357FB"/>
    <w:rsid w:val="00C361E8"/>
    <w:rsid w:val="00C36D8F"/>
    <w:rsid w:val="00C37944"/>
    <w:rsid w:val="00C37F7F"/>
    <w:rsid w:val="00C400AB"/>
    <w:rsid w:val="00C4026A"/>
    <w:rsid w:val="00C410EA"/>
    <w:rsid w:val="00C42468"/>
    <w:rsid w:val="00C42D86"/>
    <w:rsid w:val="00C438BF"/>
    <w:rsid w:val="00C43AB2"/>
    <w:rsid w:val="00C43F49"/>
    <w:rsid w:val="00C44F09"/>
    <w:rsid w:val="00C47E52"/>
    <w:rsid w:val="00C5038F"/>
    <w:rsid w:val="00C50402"/>
    <w:rsid w:val="00C50E5E"/>
    <w:rsid w:val="00C51624"/>
    <w:rsid w:val="00C51783"/>
    <w:rsid w:val="00C519E0"/>
    <w:rsid w:val="00C51DFB"/>
    <w:rsid w:val="00C52636"/>
    <w:rsid w:val="00C534CA"/>
    <w:rsid w:val="00C56562"/>
    <w:rsid w:val="00C569E2"/>
    <w:rsid w:val="00C5791B"/>
    <w:rsid w:val="00C5795E"/>
    <w:rsid w:val="00C57B58"/>
    <w:rsid w:val="00C608D9"/>
    <w:rsid w:val="00C61894"/>
    <w:rsid w:val="00C618E0"/>
    <w:rsid w:val="00C61C2B"/>
    <w:rsid w:val="00C61F67"/>
    <w:rsid w:val="00C62202"/>
    <w:rsid w:val="00C63B08"/>
    <w:rsid w:val="00C63F23"/>
    <w:rsid w:val="00C64480"/>
    <w:rsid w:val="00C655FF"/>
    <w:rsid w:val="00C6696D"/>
    <w:rsid w:val="00C7039E"/>
    <w:rsid w:val="00C70D92"/>
    <w:rsid w:val="00C70F57"/>
    <w:rsid w:val="00C70FC5"/>
    <w:rsid w:val="00C70FFC"/>
    <w:rsid w:val="00C713A5"/>
    <w:rsid w:val="00C71C95"/>
    <w:rsid w:val="00C72959"/>
    <w:rsid w:val="00C731A9"/>
    <w:rsid w:val="00C73206"/>
    <w:rsid w:val="00C76E74"/>
    <w:rsid w:val="00C77493"/>
    <w:rsid w:val="00C8177A"/>
    <w:rsid w:val="00C817ED"/>
    <w:rsid w:val="00C81DDD"/>
    <w:rsid w:val="00C82432"/>
    <w:rsid w:val="00C8287A"/>
    <w:rsid w:val="00C84253"/>
    <w:rsid w:val="00C84B0B"/>
    <w:rsid w:val="00C860CF"/>
    <w:rsid w:val="00C869AC"/>
    <w:rsid w:val="00C872BC"/>
    <w:rsid w:val="00C918AC"/>
    <w:rsid w:val="00C91964"/>
    <w:rsid w:val="00C92FFC"/>
    <w:rsid w:val="00C935D3"/>
    <w:rsid w:val="00C93CC1"/>
    <w:rsid w:val="00C93DCB"/>
    <w:rsid w:val="00C952AC"/>
    <w:rsid w:val="00C962D5"/>
    <w:rsid w:val="00C96725"/>
    <w:rsid w:val="00C96958"/>
    <w:rsid w:val="00C96C0D"/>
    <w:rsid w:val="00C974E3"/>
    <w:rsid w:val="00C97C2F"/>
    <w:rsid w:val="00CA0945"/>
    <w:rsid w:val="00CA0C4F"/>
    <w:rsid w:val="00CA0ECF"/>
    <w:rsid w:val="00CA0F83"/>
    <w:rsid w:val="00CA106E"/>
    <w:rsid w:val="00CA15C8"/>
    <w:rsid w:val="00CA180C"/>
    <w:rsid w:val="00CA2AFD"/>
    <w:rsid w:val="00CA462C"/>
    <w:rsid w:val="00CA5030"/>
    <w:rsid w:val="00CA5058"/>
    <w:rsid w:val="00CA5194"/>
    <w:rsid w:val="00CA5228"/>
    <w:rsid w:val="00CA6FDC"/>
    <w:rsid w:val="00CA6FE4"/>
    <w:rsid w:val="00CA7133"/>
    <w:rsid w:val="00CA74C1"/>
    <w:rsid w:val="00CA7752"/>
    <w:rsid w:val="00CA7D5F"/>
    <w:rsid w:val="00CB0669"/>
    <w:rsid w:val="00CB0A1E"/>
    <w:rsid w:val="00CB0C5F"/>
    <w:rsid w:val="00CB1160"/>
    <w:rsid w:val="00CB11B9"/>
    <w:rsid w:val="00CB1280"/>
    <w:rsid w:val="00CB1502"/>
    <w:rsid w:val="00CB19D0"/>
    <w:rsid w:val="00CB2A3B"/>
    <w:rsid w:val="00CB3764"/>
    <w:rsid w:val="00CB38AD"/>
    <w:rsid w:val="00CB3957"/>
    <w:rsid w:val="00CB4656"/>
    <w:rsid w:val="00CB47AB"/>
    <w:rsid w:val="00CB5117"/>
    <w:rsid w:val="00CB537B"/>
    <w:rsid w:val="00CB62FE"/>
    <w:rsid w:val="00CB6C55"/>
    <w:rsid w:val="00CB728C"/>
    <w:rsid w:val="00CC011B"/>
    <w:rsid w:val="00CC23F7"/>
    <w:rsid w:val="00CC2C28"/>
    <w:rsid w:val="00CC38A9"/>
    <w:rsid w:val="00CC3EDD"/>
    <w:rsid w:val="00CC40BF"/>
    <w:rsid w:val="00CC47CC"/>
    <w:rsid w:val="00CC52DA"/>
    <w:rsid w:val="00CC7723"/>
    <w:rsid w:val="00CC7CF0"/>
    <w:rsid w:val="00CD000B"/>
    <w:rsid w:val="00CD1D2D"/>
    <w:rsid w:val="00CD1D32"/>
    <w:rsid w:val="00CD271D"/>
    <w:rsid w:val="00CD292A"/>
    <w:rsid w:val="00CD2D7A"/>
    <w:rsid w:val="00CD3AA2"/>
    <w:rsid w:val="00CD58A1"/>
    <w:rsid w:val="00CD59B3"/>
    <w:rsid w:val="00CE0182"/>
    <w:rsid w:val="00CE0250"/>
    <w:rsid w:val="00CE07A1"/>
    <w:rsid w:val="00CE0853"/>
    <w:rsid w:val="00CE08ED"/>
    <w:rsid w:val="00CE0BAC"/>
    <w:rsid w:val="00CE169A"/>
    <w:rsid w:val="00CE1B43"/>
    <w:rsid w:val="00CE4A7A"/>
    <w:rsid w:val="00CE4AE3"/>
    <w:rsid w:val="00CE58C7"/>
    <w:rsid w:val="00CE5C24"/>
    <w:rsid w:val="00CE5F9A"/>
    <w:rsid w:val="00CE65B9"/>
    <w:rsid w:val="00CF0475"/>
    <w:rsid w:val="00CF0927"/>
    <w:rsid w:val="00CF122B"/>
    <w:rsid w:val="00CF196D"/>
    <w:rsid w:val="00CF2013"/>
    <w:rsid w:val="00CF25F1"/>
    <w:rsid w:val="00CF3598"/>
    <w:rsid w:val="00CF3709"/>
    <w:rsid w:val="00CF3B1C"/>
    <w:rsid w:val="00CF4C2F"/>
    <w:rsid w:val="00CF4EEB"/>
    <w:rsid w:val="00CF5237"/>
    <w:rsid w:val="00CF53F9"/>
    <w:rsid w:val="00CF566A"/>
    <w:rsid w:val="00CF5DE2"/>
    <w:rsid w:val="00CF6126"/>
    <w:rsid w:val="00CF6412"/>
    <w:rsid w:val="00CF7144"/>
    <w:rsid w:val="00CF7372"/>
    <w:rsid w:val="00CF7E41"/>
    <w:rsid w:val="00D0099C"/>
    <w:rsid w:val="00D013D6"/>
    <w:rsid w:val="00D01C67"/>
    <w:rsid w:val="00D01EF8"/>
    <w:rsid w:val="00D01F0E"/>
    <w:rsid w:val="00D03A0A"/>
    <w:rsid w:val="00D03AEA"/>
    <w:rsid w:val="00D03C03"/>
    <w:rsid w:val="00D04D78"/>
    <w:rsid w:val="00D04FB1"/>
    <w:rsid w:val="00D0554F"/>
    <w:rsid w:val="00D05B15"/>
    <w:rsid w:val="00D05E8A"/>
    <w:rsid w:val="00D05FE5"/>
    <w:rsid w:val="00D10E77"/>
    <w:rsid w:val="00D112F8"/>
    <w:rsid w:val="00D130FB"/>
    <w:rsid w:val="00D1503D"/>
    <w:rsid w:val="00D15802"/>
    <w:rsid w:val="00D158AC"/>
    <w:rsid w:val="00D161A8"/>
    <w:rsid w:val="00D16472"/>
    <w:rsid w:val="00D1748E"/>
    <w:rsid w:val="00D179DB"/>
    <w:rsid w:val="00D179EA"/>
    <w:rsid w:val="00D17AE7"/>
    <w:rsid w:val="00D17D05"/>
    <w:rsid w:val="00D203C2"/>
    <w:rsid w:val="00D216ED"/>
    <w:rsid w:val="00D23371"/>
    <w:rsid w:val="00D2526F"/>
    <w:rsid w:val="00D26550"/>
    <w:rsid w:val="00D26B70"/>
    <w:rsid w:val="00D27F78"/>
    <w:rsid w:val="00D30A2C"/>
    <w:rsid w:val="00D313DC"/>
    <w:rsid w:val="00D32224"/>
    <w:rsid w:val="00D329F8"/>
    <w:rsid w:val="00D33F84"/>
    <w:rsid w:val="00D34C74"/>
    <w:rsid w:val="00D3651D"/>
    <w:rsid w:val="00D36E80"/>
    <w:rsid w:val="00D37310"/>
    <w:rsid w:val="00D37388"/>
    <w:rsid w:val="00D37F46"/>
    <w:rsid w:val="00D40EE9"/>
    <w:rsid w:val="00D41296"/>
    <w:rsid w:val="00D412BA"/>
    <w:rsid w:val="00D4172B"/>
    <w:rsid w:val="00D4272D"/>
    <w:rsid w:val="00D43277"/>
    <w:rsid w:val="00D43529"/>
    <w:rsid w:val="00D43A49"/>
    <w:rsid w:val="00D45170"/>
    <w:rsid w:val="00D453CD"/>
    <w:rsid w:val="00D45919"/>
    <w:rsid w:val="00D45CCF"/>
    <w:rsid w:val="00D46081"/>
    <w:rsid w:val="00D462A8"/>
    <w:rsid w:val="00D4789D"/>
    <w:rsid w:val="00D51E8D"/>
    <w:rsid w:val="00D51FD4"/>
    <w:rsid w:val="00D534C7"/>
    <w:rsid w:val="00D5421B"/>
    <w:rsid w:val="00D54AC1"/>
    <w:rsid w:val="00D54F6C"/>
    <w:rsid w:val="00D5594E"/>
    <w:rsid w:val="00D55EF6"/>
    <w:rsid w:val="00D562CE"/>
    <w:rsid w:val="00D56CBC"/>
    <w:rsid w:val="00D57527"/>
    <w:rsid w:val="00D576C2"/>
    <w:rsid w:val="00D6008B"/>
    <w:rsid w:val="00D604B8"/>
    <w:rsid w:val="00D60DD8"/>
    <w:rsid w:val="00D622CD"/>
    <w:rsid w:val="00D62348"/>
    <w:rsid w:val="00D6272A"/>
    <w:rsid w:val="00D62FCA"/>
    <w:rsid w:val="00D634EC"/>
    <w:rsid w:val="00D6471A"/>
    <w:rsid w:val="00D65FED"/>
    <w:rsid w:val="00D701B5"/>
    <w:rsid w:val="00D70C6C"/>
    <w:rsid w:val="00D712C4"/>
    <w:rsid w:val="00D718A3"/>
    <w:rsid w:val="00D72089"/>
    <w:rsid w:val="00D7348C"/>
    <w:rsid w:val="00D736C3"/>
    <w:rsid w:val="00D747B5"/>
    <w:rsid w:val="00D74EE0"/>
    <w:rsid w:val="00D7543A"/>
    <w:rsid w:val="00D762B0"/>
    <w:rsid w:val="00D767A9"/>
    <w:rsid w:val="00D76961"/>
    <w:rsid w:val="00D77090"/>
    <w:rsid w:val="00D77DFC"/>
    <w:rsid w:val="00D804DD"/>
    <w:rsid w:val="00D82703"/>
    <w:rsid w:val="00D829D7"/>
    <w:rsid w:val="00D82CBE"/>
    <w:rsid w:val="00D834FB"/>
    <w:rsid w:val="00D836D0"/>
    <w:rsid w:val="00D83B8C"/>
    <w:rsid w:val="00D84FC1"/>
    <w:rsid w:val="00D85169"/>
    <w:rsid w:val="00D8575B"/>
    <w:rsid w:val="00D85D88"/>
    <w:rsid w:val="00D85FCE"/>
    <w:rsid w:val="00D86D8B"/>
    <w:rsid w:val="00D86E6B"/>
    <w:rsid w:val="00D87258"/>
    <w:rsid w:val="00D90889"/>
    <w:rsid w:val="00D90DB9"/>
    <w:rsid w:val="00D90F72"/>
    <w:rsid w:val="00D915C2"/>
    <w:rsid w:val="00D916D7"/>
    <w:rsid w:val="00D91744"/>
    <w:rsid w:val="00D91780"/>
    <w:rsid w:val="00D929EE"/>
    <w:rsid w:val="00D92D8A"/>
    <w:rsid w:val="00D930AC"/>
    <w:rsid w:val="00D932C8"/>
    <w:rsid w:val="00D93AFE"/>
    <w:rsid w:val="00D93F5E"/>
    <w:rsid w:val="00D947EF"/>
    <w:rsid w:val="00D9661D"/>
    <w:rsid w:val="00D97129"/>
    <w:rsid w:val="00D9720C"/>
    <w:rsid w:val="00D97A4F"/>
    <w:rsid w:val="00DA05B1"/>
    <w:rsid w:val="00DA1098"/>
    <w:rsid w:val="00DA10BF"/>
    <w:rsid w:val="00DA15DF"/>
    <w:rsid w:val="00DA1889"/>
    <w:rsid w:val="00DA198A"/>
    <w:rsid w:val="00DA2287"/>
    <w:rsid w:val="00DA3303"/>
    <w:rsid w:val="00DA463C"/>
    <w:rsid w:val="00DA606A"/>
    <w:rsid w:val="00DA61C4"/>
    <w:rsid w:val="00DA6A78"/>
    <w:rsid w:val="00DA6E7F"/>
    <w:rsid w:val="00DA725C"/>
    <w:rsid w:val="00DA7AD7"/>
    <w:rsid w:val="00DB1FA2"/>
    <w:rsid w:val="00DB20E3"/>
    <w:rsid w:val="00DB2EF8"/>
    <w:rsid w:val="00DB38ED"/>
    <w:rsid w:val="00DB3A3F"/>
    <w:rsid w:val="00DB3A43"/>
    <w:rsid w:val="00DB3D7D"/>
    <w:rsid w:val="00DB44F5"/>
    <w:rsid w:val="00DB4F65"/>
    <w:rsid w:val="00DB55D4"/>
    <w:rsid w:val="00DB5B00"/>
    <w:rsid w:val="00DB7396"/>
    <w:rsid w:val="00DB743E"/>
    <w:rsid w:val="00DB74C0"/>
    <w:rsid w:val="00DC0242"/>
    <w:rsid w:val="00DC0E1B"/>
    <w:rsid w:val="00DC1A91"/>
    <w:rsid w:val="00DC1AFD"/>
    <w:rsid w:val="00DC1F90"/>
    <w:rsid w:val="00DC1FF5"/>
    <w:rsid w:val="00DC2D59"/>
    <w:rsid w:val="00DC2D65"/>
    <w:rsid w:val="00DC2F5B"/>
    <w:rsid w:val="00DC3355"/>
    <w:rsid w:val="00DC4436"/>
    <w:rsid w:val="00DC6598"/>
    <w:rsid w:val="00DC660A"/>
    <w:rsid w:val="00DC6E5B"/>
    <w:rsid w:val="00DD049E"/>
    <w:rsid w:val="00DD0C59"/>
    <w:rsid w:val="00DD147A"/>
    <w:rsid w:val="00DD274A"/>
    <w:rsid w:val="00DD28EB"/>
    <w:rsid w:val="00DD2AE4"/>
    <w:rsid w:val="00DD2B00"/>
    <w:rsid w:val="00DD4B12"/>
    <w:rsid w:val="00DD604D"/>
    <w:rsid w:val="00DD6B4B"/>
    <w:rsid w:val="00DD7E60"/>
    <w:rsid w:val="00DE2B34"/>
    <w:rsid w:val="00DE3714"/>
    <w:rsid w:val="00DE38B9"/>
    <w:rsid w:val="00DE3DF7"/>
    <w:rsid w:val="00DE4711"/>
    <w:rsid w:val="00DE4E33"/>
    <w:rsid w:val="00DE554E"/>
    <w:rsid w:val="00DE58D8"/>
    <w:rsid w:val="00DE665A"/>
    <w:rsid w:val="00DE6C0A"/>
    <w:rsid w:val="00DE6D43"/>
    <w:rsid w:val="00DE7084"/>
    <w:rsid w:val="00DE7819"/>
    <w:rsid w:val="00DE7929"/>
    <w:rsid w:val="00DE7936"/>
    <w:rsid w:val="00DE7A51"/>
    <w:rsid w:val="00DE7D84"/>
    <w:rsid w:val="00DE7D90"/>
    <w:rsid w:val="00DF0371"/>
    <w:rsid w:val="00DF09CA"/>
    <w:rsid w:val="00DF1257"/>
    <w:rsid w:val="00DF15E6"/>
    <w:rsid w:val="00DF2CEA"/>
    <w:rsid w:val="00DF2F5A"/>
    <w:rsid w:val="00DF3118"/>
    <w:rsid w:val="00DF3DF0"/>
    <w:rsid w:val="00DF465A"/>
    <w:rsid w:val="00DF46A9"/>
    <w:rsid w:val="00DF5B67"/>
    <w:rsid w:val="00DF5F08"/>
    <w:rsid w:val="00DF6A34"/>
    <w:rsid w:val="00E001B7"/>
    <w:rsid w:val="00E00851"/>
    <w:rsid w:val="00E00D89"/>
    <w:rsid w:val="00E019C9"/>
    <w:rsid w:val="00E02C93"/>
    <w:rsid w:val="00E0334B"/>
    <w:rsid w:val="00E03BFA"/>
    <w:rsid w:val="00E0463B"/>
    <w:rsid w:val="00E05838"/>
    <w:rsid w:val="00E0650B"/>
    <w:rsid w:val="00E07834"/>
    <w:rsid w:val="00E10CD6"/>
    <w:rsid w:val="00E10D35"/>
    <w:rsid w:val="00E11711"/>
    <w:rsid w:val="00E14571"/>
    <w:rsid w:val="00E14908"/>
    <w:rsid w:val="00E14C8A"/>
    <w:rsid w:val="00E14CA2"/>
    <w:rsid w:val="00E14E6E"/>
    <w:rsid w:val="00E14F44"/>
    <w:rsid w:val="00E15FE6"/>
    <w:rsid w:val="00E160E5"/>
    <w:rsid w:val="00E163B3"/>
    <w:rsid w:val="00E164DA"/>
    <w:rsid w:val="00E17106"/>
    <w:rsid w:val="00E1714C"/>
    <w:rsid w:val="00E174A7"/>
    <w:rsid w:val="00E17E79"/>
    <w:rsid w:val="00E209FB"/>
    <w:rsid w:val="00E20BAE"/>
    <w:rsid w:val="00E20E24"/>
    <w:rsid w:val="00E20F32"/>
    <w:rsid w:val="00E220E6"/>
    <w:rsid w:val="00E22D37"/>
    <w:rsid w:val="00E22F7F"/>
    <w:rsid w:val="00E23BFC"/>
    <w:rsid w:val="00E24C72"/>
    <w:rsid w:val="00E25ABA"/>
    <w:rsid w:val="00E25D90"/>
    <w:rsid w:val="00E26FA8"/>
    <w:rsid w:val="00E27A46"/>
    <w:rsid w:val="00E30D32"/>
    <w:rsid w:val="00E31003"/>
    <w:rsid w:val="00E323BA"/>
    <w:rsid w:val="00E33069"/>
    <w:rsid w:val="00E333CC"/>
    <w:rsid w:val="00E335DD"/>
    <w:rsid w:val="00E3389D"/>
    <w:rsid w:val="00E34809"/>
    <w:rsid w:val="00E34E07"/>
    <w:rsid w:val="00E35E27"/>
    <w:rsid w:val="00E36D52"/>
    <w:rsid w:val="00E37B00"/>
    <w:rsid w:val="00E37CE0"/>
    <w:rsid w:val="00E37E43"/>
    <w:rsid w:val="00E37F53"/>
    <w:rsid w:val="00E40462"/>
    <w:rsid w:val="00E4048C"/>
    <w:rsid w:val="00E40EFD"/>
    <w:rsid w:val="00E4119F"/>
    <w:rsid w:val="00E41A15"/>
    <w:rsid w:val="00E43A32"/>
    <w:rsid w:val="00E44E69"/>
    <w:rsid w:val="00E44E8C"/>
    <w:rsid w:val="00E45887"/>
    <w:rsid w:val="00E469CB"/>
    <w:rsid w:val="00E46AC9"/>
    <w:rsid w:val="00E46FCE"/>
    <w:rsid w:val="00E47D3D"/>
    <w:rsid w:val="00E47F7A"/>
    <w:rsid w:val="00E5077A"/>
    <w:rsid w:val="00E50E41"/>
    <w:rsid w:val="00E516ED"/>
    <w:rsid w:val="00E523F9"/>
    <w:rsid w:val="00E52D6B"/>
    <w:rsid w:val="00E53059"/>
    <w:rsid w:val="00E5312A"/>
    <w:rsid w:val="00E5315F"/>
    <w:rsid w:val="00E53335"/>
    <w:rsid w:val="00E53DB8"/>
    <w:rsid w:val="00E54151"/>
    <w:rsid w:val="00E555C1"/>
    <w:rsid w:val="00E559FA"/>
    <w:rsid w:val="00E560A0"/>
    <w:rsid w:val="00E5627A"/>
    <w:rsid w:val="00E567B4"/>
    <w:rsid w:val="00E56B05"/>
    <w:rsid w:val="00E5734F"/>
    <w:rsid w:val="00E57900"/>
    <w:rsid w:val="00E57D3F"/>
    <w:rsid w:val="00E60D35"/>
    <w:rsid w:val="00E60F87"/>
    <w:rsid w:val="00E61419"/>
    <w:rsid w:val="00E61B0F"/>
    <w:rsid w:val="00E623A8"/>
    <w:rsid w:val="00E632D3"/>
    <w:rsid w:val="00E63535"/>
    <w:rsid w:val="00E648CA"/>
    <w:rsid w:val="00E64A08"/>
    <w:rsid w:val="00E65CBF"/>
    <w:rsid w:val="00E65E6B"/>
    <w:rsid w:val="00E66233"/>
    <w:rsid w:val="00E66814"/>
    <w:rsid w:val="00E66F23"/>
    <w:rsid w:val="00E70072"/>
    <w:rsid w:val="00E70163"/>
    <w:rsid w:val="00E72209"/>
    <w:rsid w:val="00E72237"/>
    <w:rsid w:val="00E730E0"/>
    <w:rsid w:val="00E73385"/>
    <w:rsid w:val="00E74644"/>
    <w:rsid w:val="00E75046"/>
    <w:rsid w:val="00E75326"/>
    <w:rsid w:val="00E75D6A"/>
    <w:rsid w:val="00E76242"/>
    <w:rsid w:val="00E773FA"/>
    <w:rsid w:val="00E776DB"/>
    <w:rsid w:val="00E80998"/>
    <w:rsid w:val="00E80DC6"/>
    <w:rsid w:val="00E8190C"/>
    <w:rsid w:val="00E820A1"/>
    <w:rsid w:val="00E8287D"/>
    <w:rsid w:val="00E82BCC"/>
    <w:rsid w:val="00E82DCF"/>
    <w:rsid w:val="00E84AAF"/>
    <w:rsid w:val="00E84F55"/>
    <w:rsid w:val="00E8529E"/>
    <w:rsid w:val="00E87AB8"/>
    <w:rsid w:val="00E90365"/>
    <w:rsid w:val="00E90F68"/>
    <w:rsid w:val="00E91EB3"/>
    <w:rsid w:val="00E920B0"/>
    <w:rsid w:val="00E92E93"/>
    <w:rsid w:val="00E932EE"/>
    <w:rsid w:val="00E939E9"/>
    <w:rsid w:val="00E93AEC"/>
    <w:rsid w:val="00E946A0"/>
    <w:rsid w:val="00E94B6C"/>
    <w:rsid w:val="00E95C52"/>
    <w:rsid w:val="00E976CC"/>
    <w:rsid w:val="00EA1176"/>
    <w:rsid w:val="00EA120D"/>
    <w:rsid w:val="00EA281C"/>
    <w:rsid w:val="00EA2861"/>
    <w:rsid w:val="00EA301D"/>
    <w:rsid w:val="00EA41FE"/>
    <w:rsid w:val="00EA6075"/>
    <w:rsid w:val="00EA66E7"/>
    <w:rsid w:val="00EA6977"/>
    <w:rsid w:val="00EB1A65"/>
    <w:rsid w:val="00EB1F78"/>
    <w:rsid w:val="00EB20C4"/>
    <w:rsid w:val="00EB27E7"/>
    <w:rsid w:val="00EB2EC5"/>
    <w:rsid w:val="00EB30F1"/>
    <w:rsid w:val="00EB4A21"/>
    <w:rsid w:val="00EB4B60"/>
    <w:rsid w:val="00EB4EF0"/>
    <w:rsid w:val="00EB5058"/>
    <w:rsid w:val="00EB5D4B"/>
    <w:rsid w:val="00EB6B26"/>
    <w:rsid w:val="00EB6D3F"/>
    <w:rsid w:val="00EB7560"/>
    <w:rsid w:val="00EB797B"/>
    <w:rsid w:val="00EC029D"/>
    <w:rsid w:val="00EC0E09"/>
    <w:rsid w:val="00EC5A13"/>
    <w:rsid w:val="00EC654B"/>
    <w:rsid w:val="00EC6576"/>
    <w:rsid w:val="00EC6B41"/>
    <w:rsid w:val="00EC6F5D"/>
    <w:rsid w:val="00ED0B4D"/>
    <w:rsid w:val="00ED2BCA"/>
    <w:rsid w:val="00ED2C27"/>
    <w:rsid w:val="00ED2D75"/>
    <w:rsid w:val="00ED3EBD"/>
    <w:rsid w:val="00ED4542"/>
    <w:rsid w:val="00ED4BCE"/>
    <w:rsid w:val="00EE01C5"/>
    <w:rsid w:val="00EE05F8"/>
    <w:rsid w:val="00EE0A19"/>
    <w:rsid w:val="00EE12BE"/>
    <w:rsid w:val="00EE13DC"/>
    <w:rsid w:val="00EE1A2A"/>
    <w:rsid w:val="00EE270E"/>
    <w:rsid w:val="00EE2EA6"/>
    <w:rsid w:val="00EE3647"/>
    <w:rsid w:val="00EE378B"/>
    <w:rsid w:val="00EE4D95"/>
    <w:rsid w:val="00EE4EE7"/>
    <w:rsid w:val="00EE5710"/>
    <w:rsid w:val="00EE5A33"/>
    <w:rsid w:val="00EE5DE5"/>
    <w:rsid w:val="00EE6127"/>
    <w:rsid w:val="00EE6607"/>
    <w:rsid w:val="00EE67AC"/>
    <w:rsid w:val="00EE6F89"/>
    <w:rsid w:val="00EE7947"/>
    <w:rsid w:val="00EE7C59"/>
    <w:rsid w:val="00EF107A"/>
    <w:rsid w:val="00EF22A4"/>
    <w:rsid w:val="00EF294A"/>
    <w:rsid w:val="00EF353F"/>
    <w:rsid w:val="00EF3C31"/>
    <w:rsid w:val="00EF4392"/>
    <w:rsid w:val="00EF4524"/>
    <w:rsid w:val="00EF648C"/>
    <w:rsid w:val="00EF6F62"/>
    <w:rsid w:val="00F00DA3"/>
    <w:rsid w:val="00F00E16"/>
    <w:rsid w:val="00F00ECB"/>
    <w:rsid w:val="00F0106A"/>
    <w:rsid w:val="00F015F0"/>
    <w:rsid w:val="00F021C6"/>
    <w:rsid w:val="00F0247A"/>
    <w:rsid w:val="00F02E7F"/>
    <w:rsid w:val="00F0300C"/>
    <w:rsid w:val="00F0305A"/>
    <w:rsid w:val="00F0339F"/>
    <w:rsid w:val="00F0399C"/>
    <w:rsid w:val="00F04236"/>
    <w:rsid w:val="00F04D3D"/>
    <w:rsid w:val="00F0504D"/>
    <w:rsid w:val="00F0519A"/>
    <w:rsid w:val="00F06945"/>
    <w:rsid w:val="00F0697F"/>
    <w:rsid w:val="00F06A32"/>
    <w:rsid w:val="00F0737E"/>
    <w:rsid w:val="00F07499"/>
    <w:rsid w:val="00F112BA"/>
    <w:rsid w:val="00F120D7"/>
    <w:rsid w:val="00F12256"/>
    <w:rsid w:val="00F12949"/>
    <w:rsid w:val="00F1395A"/>
    <w:rsid w:val="00F14B00"/>
    <w:rsid w:val="00F14F51"/>
    <w:rsid w:val="00F15FF3"/>
    <w:rsid w:val="00F17A0A"/>
    <w:rsid w:val="00F17C40"/>
    <w:rsid w:val="00F21510"/>
    <w:rsid w:val="00F21754"/>
    <w:rsid w:val="00F21E78"/>
    <w:rsid w:val="00F24436"/>
    <w:rsid w:val="00F2609B"/>
    <w:rsid w:val="00F26282"/>
    <w:rsid w:val="00F2676B"/>
    <w:rsid w:val="00F2729A"/>
    <w:rsid w:val="00F27E78"/>
    <w:rsid w:val="00F30158"/>
    <w:rsid w:val="00F30552"/>
    <w:rsid w:val="00F30DC0"/>
    <w:rsid w:val="00F3131A"/>
    <w:rsid w:val="00F331AB"/>
    <w:rsid w:val="00F336E6"/>
    <w:rsid w:val="00F3384F"/>
    <w:rsid w:val="00F33E3B"/>
    <w:rsid w:val="00F34467"/>
    <w:rsid w:val="00F35034"/>
    <w:rsid w:val="00F35D31"/>
    <w:rsid w:val="00F36915"/>
    <w:rsid w:val="00F36B49"/>
    <w:rsid w:val="00F36D77"/>
    <w:rsid w:val="00F36D8C"/>
    <w:rsid w:val="00F401E2"/>
    <w:rsid w:val="00F4181F"/>
    <w:rsid w:val="00F418A3"/>
    <w:rsid w:val="00F41FB5"/>
    <w:rsid w:val="00F424FD"/>
    <w:rsid w:val="00F4524B"/>
    <w:rsid w:val="00F453B4"/>
    <w:rsid w:val="00F453EB"/>
    <w:rsid w:val="00F45D1B"/>
    <w:rsid w:val="00F45DB6"/>
    <w:rsid w:val="00F460DE"/>
    <w:rsid w:val="00F46333"/>
    <w:rsid w:val="00F463C1"/>
    <w:rsid w:val="00F47D11"/>
    <w:rsid w:val="00F47F12"/>
    <w:rsid w:val="00F508FD"/>
    <w:rsid w:val="00F520A6"/>
    <w:rsid w:val="00F52475"/>
    <w:rsid w:val="00F52634"/>
    <w:rsid w:val="00F52A6F"/>
    <w:rsid w:val="00F53B0F"/>
    <w:rsid w:val="00F55CA0"/>
    <w:rsid w:val="00F55E1F"/>
    <w:rsid w:val="00F55F60"/>
    <w:rsid w:val="00F56D17"/>
    <w:rsid w:val="00F57C9F"/>
    <w:rsid w:val="00F604CD"/>
    <w:rsid w:val="00F62059"/>
    <w:rsid w:val="00F621E0"/>
    <w:rsid w:val="00F6229D"/>
    <w:rsid w:val="00F63499"/>
    <w:rsid w:val="00F6399B"/>
    <w:rsid w:val="00F6460A"/>
    <w:rsid w:val="00F64D8F"/>
    <w:rsid w:val="00F651FF"/>
    <w:rsid w:val="00F6522B"/>
    <w:rsid w:val="00F65986"/>
    <w:rsid w:val="00F65AA0"/>
    <w:rsid w:val="00F66245"/>
    <w:rsid w:val="00F668BE"/>
    <w:rsid w:val="00F6713E"/>
    <w:rsid w:val="00F70AAC"/>
    <w:rsid w:val="00F7103F"/>
    <w:rsid w:val="00F71264"/>
    <w:rsid w:val="00F714CB"/>
    <w:rsid w:val="00F71E7B"/>
    <w:rsid w:val="00F720C3"/>
    <w:rsid w:val="00F7222D"/>
    <w:rsid w:val="00F7229C"/>
    <w:rsid w:val="00F72A39"/>
    <w:rsid w:val="00F735BD"/>
    <w:rsid w:val="00F73E09"/>
    <w:rsid w:val="00F752FE"/>
    <w:rsid w:val="00F757B3"/>
    <w:rsid w:val="00F76C5B"/>
    <w:rsid w:val="00F775ED"/>
    <w:rsid w:val="00F82357"/>
    <w:rsid w:val="00F8343B"/>
    <w:rsid w:val="00F83BAC"/>
    <w:rsid w:val="00F83C95"/>
    <w:rsid w:val="00F83F0E"/>
    <w:rsid w:val="00F85B77"/>
    <w:rsid w:val="00F877A7"/>
    <w:rsid w:val="00F87F26"/>
    <w:rsid w:val="00F87F41"/>
    <w:rsid w:val="00F909DA"/>
    <w:rsid w:val="00F917B6"/>
    <w:rsid w:val="00F91FD8"/>
    <w:rsid w:val="00F92D4A"/>
    <w:rsid w:val="00F92E5D"/>
    <w:rsid w:val="00F934D2"/>
    <w:rsid w:val="00F94086"/>
    <w:rsid w:val="00F940B9"/>
    <w:rsid w:val="00F946E4"/>
    <w:rsid w:val="00F94965"/>
    <w:rsid w:val="00F94B4A"/>
    <w:rsid w:val="00F95C53"/>
    <w:rsid w:val="00F97BD1"/>
    <w:rsid w:val="00F97F0A"/>
    <w:rsid w:val="00F97FB0"/>
    <w:rsid w:val="00FA101A"/>
    <w:rsid w:val="00FA1026"/>
    <w:rsid w:val="00FA107F"/>
    <w:rsid w:val="00FA24B7"/>
    <w:rsid w:val="00FA2736"/>
    <w:rsid w:val="00FA4AB0"/>
    <w:rsid w:val="00FA510E"/>
    <w:rsid w:val="00FA5ABD"/>
    <w:rsid w:val="00FA5E58"/>
    <w:rsid w:val="00FA6185"/>
    <w:rsid w:val="00FA6DBB"/>
    <w:rsid w:val="00FA7918"/>
    <w:rsid w:val="00FB03A0"/>
    <w:rsid w:val="00FB0BAB"/>
    <w:rsid w:val="00FB1B08"/>
    <w:rsid w:val="00FB2A46"/>
    <w:rsid w:val="00FB3814"/>
    <w:rsid w:val="00FB3953"/>
    <w:rsid w:val="00FB3EA3"/>
    <w:rsid w:val="00FB42E0"/>
    <w:rsid w:val="00FB4378"/>
    <w:rsid w:val="00FB4875"/>
    <w:rsid w:val="00FB4FAE"/>
    <w:rsid w:val="00FB6028"/>
    <w:rsid w:val="00FB67BE"/>
    <w:rsid w:val="00FB6C59"/>
    <w:rsid w:val="00FC0D0F"/>
    <w:rsid w:val="00FC0DEC"/>
    <w:rsid w:val="00FC0E5E"/>
    <w:rsid w:val="00FC1BC6"/>
    <w:rsid w:val="00FC2D06"/>
    <w:rsid w:val="00FC3294"/>
    <w:rsid w:val="00FC3DB5"/>
    <w:rsid w:val="00FC41B9"/>
    <w:rsid w:val="00FC451D"/>
    <w:rsid w:val="00FC45CC"/>
    <w:rsid w:val="00FC46B1"/>
    <w:rsid w:val="00FC4A66"/>
    <w:rsid w:val="00FC4AEC"/>
    <w:rsid w:val="00FC4FF6"/>
    <w:rsid w:val="00FC51B7"/>
    <w:rsid w:val="00FC5FEC"/>
    <w:rsid w:val="00FC6A24"/>
    <w:rsid w:val="00FC723F"/>
    <w:rsid w:val="00FC7332"/>
    <w:rsid w:val="00FC7391"/>
    <w:rsid w:val="00FC74EE"/>
    <w:rsid w:val="00FD0570"/>
    <w:rsid w:val="00FD08F6"/>
    <w:rsid w:val="00FD1537"/>
    <w:rsid w:val="00FD1F66"/>
    <w:rsid w:val="00FD208A"/>
    <w:rsid w:val="00FD20D0"/>
    <w:rsid w:val="00FD28AD"/>
    <w:rsid w:val="00FD3641"/>
    <w:rsid w:val="00FD4450"/>
    <w:rsid w:val="00FD4885"/>
    <w:rsid w:val="00FD4C1B"/>
    <w:rsid w:val="00FD5911"/>
    <w:rsid w:val="00FD6173"/>
    <w:rsid w:val="00FD65B9"/>
    <w:rsid w:val="00FD66FA"/>
    <w:rsid w:val="00FD6F77"/>
    <w:rsid w:val="00FE02C0"/>
    <w:rsid w:val="00FE03D3"/>
    <w:rsid w:val="00FE065C"/>
    <w:rsid w:val="00FE06C6"/>
    <w:rsid w:val="00FE0B52"/>
    <w:rsid w:val="00FE28A1"/>
    <w:rsid w:val="00FE4CE6"/>
    <w:rsid w:val="00FE517B"/>
    <w:rsid w:val="00FE5369"/>
    <w:rsid w:val="00FE6520"/>
    <w:rsid w:val="00FE72AE"/>
    <w:rsid w:val="00FF177C"/>
    <w:rsid w:val="00FF1A3D"/>
    <w:rsid w:val="00FF29A7"/>
    <w:rsid w:val="00FF2BE4"/>
    <w:rsid w:val="00FF3131"/>
    <w:rsid w:val="00FF3208"/>
    <w:rsid w:val="00FF347B"/>
    <w:rsid w:val="00FF3AED"/>
    <w:rsid w:val="00FF3C1D"/>
    <w:rsid w:val="00FF3CD9"/>
    <w:rsid w:val="00FF406C"/>
    <w:rsid w:val="00FF4A0D"/>
    <w:rsid w:val="00FF4D4E"/>
    <w:rsid w:val="00FF4FE6"/>
    <w:rsid w:val="00FF5459"/>
    <w:rsid w:val="00FF5792"/>
    <w:rsid w:val="00FF5965"/>
    <w:rsid w:val="00FF5A17"/>
    <w:rsid w:val="00FF6E03"/>
    <w:rsid w:val="00FF7250"/>
    <w:rsid w:val="00FF75BE"/>
    <w:rsid w:val="00FF77B5"/>
    <w:rsid w:val="00FF7F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9"/>
    </o:shapedefaults>
    <o:shapelayout v:ext="edit">
      <o:idmap v:ext="edit" data="2"/>
    </o:shapelayout>
  </w:shapeDefaults>
  <w:decimalSymbol w:val=","/>
  <w:listSeparator w:val=";"/>
  <w14:docId w14:val="3C87C96D"/>
  <w15:docId w15:val="{81CC3004-5DF5-4D0D-AD90-DD2F35E0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912"/>
    <w:rPr>
      <w:sz w:val="24"/>
      <w:szCs w:val="24"/>
      <w:lang w:val="es-ES" w:eastAsia="es-ES"/>
    </w:rPr>
  </w:style>
  <w:style w:type="paragraph" w:styleId="Ttulo1">
    <w:name w:val="heading 1"/>
    <w:basedOn w:val="Normal"/>
    <w:next w:val="Normal"/>
    <w:link w:val="Ttulo1Car"/>
    <w:qFormat/>
    <w:rsid w:val="004C63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Edgar 2,Título 2 Car1 Car Car Car Car Car,Título 2 Car1 Car Car Car Car Car Car,Título 2 Car"/>
    <w:basedOn w:val="Normal"/>
    <w:next w:val="Normal"/>
    <w:qFormat/>
    <w:rsid w:val="00D834FB"/>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link w:val="Ttulo3Car"/>
    <w:qFormat/>
    <w:rsid w:val="00D834F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yiv2063098410msonormal">
    <w:name w:val="yiv2063098410msonormal"/>
    <w:basedOn w:val="Normal"/>
    <w:rsid w:val="00D834FB"/>
  </w:style>
  <w:style w:type="paragraph" w:styleId="Textoindependiente">
    <w:name w:val="Body Text"/>
    <w:basedOn w:val="Normal"/>
    <w:link w:val="TextoindependienteCar"/>
    <w:pPr>
      <w:jc w:val="both"/>
    </w:pPr>
    <w:rPr>
      <w:sz w:val="20"/>
      <w:szCs w:val="20"/>
    </w:rPr>
  </w:style>
  <w:style w:type="paragraph" w:styleId="Textonotaalfinal">
    <w:name w:val="endnote text"/>
    <w:basedOn w:val="Normal"/>
    <w:semiHidden/>
    <w:rPr>
      <w:sz w:val="20"/>
      <w:szCs w:val="20"/>
    </w:rPr>
  </w:style>
  <w:style w:type="character" w:styleId="Refdenotaalfinal">
    <w:name w:val="endnote reference"/>
    <w:basedOn w:val="Fuentedeprrafopredeter"/>
    <w:semiHidden/>
    <w:rPr>
      <w:vertAlign w:val="superscript"/>
    </w:rPr>
  </w:style>
  <w:style w:type="character" w:styleId="Hipervnculo">
    <w:name w:val="Hyperlink"/>
    <w:basedOn w:val="Fuentedeprrafopredeter"/>
    <w:uiPriority w:val="99"/>
    <w:rPr>
      <w:color w:val="0000FF"/>
      <w:u w:val="single"/>
    </w:rPr>
  </w:style>
  <w:style w:type="paragraph" w:styleId="Mapadeldocumento">
    <w:name w:val="Document Map"/>
    <w:basedOn w:val="Normal"/>
    <w:semiHidden/>
    <w:rsid w:val="005F303A"/>
    <w:pPr>
      <w:shd w:val="clear" w:color="auto" w:fill="000080"/>
    </w:pPr>
    <w:rPr>
      <w:rFonts w:ascii="Tahoma" w:hAnsi="Tahoma"/>
      <w:sz w:val="20"/>
      <w:szCs w:val="20"/>
    </w:rPr>
  </w:style>
  <w:style w:type="paragraph" w:customStyle="1" w:styleId="p23">
    <w:name w:val="p23"/>
    <w:basedOn w:val="Normal"/>
    <w:rsid w:val="00236F88"/>
    <w:pPr>
      <w:widowControl w:val="0"/>
      <w:autoSpaceDE w:val="0"/>
      <w:autoSpaceDN w:val="0"/>
      <w:adjustRightInd w:val="0"/>
      <w:ind w:left="634" w:hanging="300"/>
    </w:pPr>
    <w:rPr>
      <w:lang w:val="en-US"/>
    </w:rPr>
  </w:style>
  <w:style w:type="paragraph" w:customStyle="1" w:styleId="p27">
    <w:name w:val="p27"/>
    <w:basedOn w:val="Normal"/>
    <w:rsid w:val="00236F88"/>
    <w:pPr>
      <w:widowControl w:val="0"/>
      <w:tabs>
        <w:tab w:val="left" w:pos="334"/>
        <w:tab w:val="left" w:pos="634"/>
      </w:tabs>
      <w:autoSpaceDE w:val="0"/>
      <w:autoSpaceDN w:val="0"/>
      <w:adjustRightInd w:val="0"/>
      <w:ind w:left="634" w:hanging="300"/>
    </w:pPr>
    <w:rPr>
      <w:lang w:val="en-US"/>
    </w:rPr>
  </w:style>
  <w:style w:type="character" w:styleId="Nmerodepgina">
    <w:name w:val="page number"/>
    <w:basedOn w:val="Fuentedeprrafopredeter"/>
    <w:rsid w:val="00FA5ABD"/>
  </w:style>
  <w:style w:type="paragraph" w:styleId="Sinespaciado">
    <w:name w:val="No Spacing"/>
    <w:qFormat/>
    <w:rsid w:val="00E946A0"/>
    <w:rPr>
      <w:rFonts w:ascii="Calibri" w:eastAsia="Calibri" w:hAnsi="Calibri"/>
      <w:sz w:val="22"/>
      <w:szCs w:val="22"/>
      <w:lang w:eastAsia="en-US"/>
    </w:rPr>
  </w:style>
  <w:style w:type="character" w:styleId="Hipervnculovisitado">
    <w:name w:val="FollowedHyperlink"/>
    <w:basedOn w:val="Fuentedeprrafopredeter"/>
    <w:rsid w:val="00FC3DB5"/>
    <w:rPr>
      <w:color w:val="800080"/>
      <w:u w:val="single"/>
    </w:rPr>
  </w:style>
  <w:style w:type="paragraph" w:customStyle="1" w:styleId="Sangradetextonormal1">
    <w:name w:val="Sangría de texto normal1"/>
    <w:basedOn w:val="Normal"/>
    <w:rsid w:val="003F4991"/>
    <w:pPr>
      <w:widowControl w:val="0"/>
      <w:spacing w:after="120"/>
      <w:ind w:left="283"/>
    </w:pPr>
    <w:rPr>
      <w:rFonts w:ascii="Courier New" w:hAnsi="Courier New"/>
      <w:snapToGrid w:val="0"/>
      <w:sz w:val="20"/>
      <w:szCs w:val="20"/>
    </w:rPr>
  </w:style>
  <w:style w:type="character" w:styleId="Refdecomentario">
    <w:name w:val="annotation reference"/>
    <w:basedOn w:val="Fuentedeprrafopredeter"/>
    <w:rsid w:val="005A7BBE"/>
    <w:rPr>
      <w:sz w:val="16"/>
      <w:szCs w:val="16"/>
    </w:rPr>
  </w:style>
  <w:style w:type="paragraph" w:styleId="Textocomentario">
    <w:name w:val="annotation text"/>
    <w:basedOn w:val="Normal"/>
    <w:link w:val="TextocomentarioCar"/>
    <w:uiPriority w:val="99"/>
    <w:rsid w:val="005A7BBE"/>
    <w:rPr>
      <w:sz w:val="20"/>
      <w:szCs w:val="20"/>
    </w:rPr>
  </w:style>
  <w:style w:type="character" w:customStyle="1" w:styleId="TextocomentarioCar">
    <w:name w:val="Texto comentario Car"/>
    <w:basedOn w:val="Fuentedeprrafopredeter"/>
    <w:link w:val="Textocomentario"/>
    <w:uiPriority w:val="99"/>
    <w:rsid w:val="005A7BBE"/>
  </w:style>
  <w:style w:type="paragraph" w:styleId="Asuntodelcomentario">
    <w:name w:val="annotation subject"/>
    <w:basedOn w:val="Textocomentario"/>
    <w:next w:val="Textocomentario"/>
    <w:link w:val="AsuntodelcomentarioCar"/>
    <w:rsid w:val="005A7BBE"/>
    <w:rPr>
      <w:b/>
      <w:bCs/>
    </w:rPr>
  </w:style>
  <w:style w:type="character" w:customStyle="1" w:styleId="AsuntodelcomentarioCar">
    <w:name w:val="Asunto del comentario Car"/>
    <w:basedOn w:val="TextocomentarioCar"/>
    <w:link w:val="Asuntodelcomentario"/>
    <w:rsid w:val="005A7BBE"/>
    <w:rPr>
      <w:b/>
      <w:bCs/>
    </w:rPr>
  </w:style>
  <w:style w:type="paragraph" w:styleId="Textodeglobo">
    <w:name w:val="Balloon Text"/>
    <w:basedOn w:val="Normal"/>
    <w:link w:val="TextodegloboCar"/>
    <w:rsid w:val="005A7BBE"/>
    <w:rPr>
      <w:rFonts w:ascii="Tahoma" w:hAnsi="Tahoma" w:cs="Tahoma"/>
      <w:sz w:val="16"/>
      <w:szCs w:val="16"/>
    </w:rPr>
  </w:style>
  <w:style w:type="character" w:customStyle="1" w:styleId="TextodegloboCar">
    <w:name w:val="Texto de globo Car"/>
    <w:basedOn w:val="Fuentedeprrafopredeter"/>
    <w:link w:val="Textodeglobo"/>
    <w:rsid w:val="005A7BBE"/>
    <w:rPr>
      <w:rFonts w:ascii="Tahoma" w:hAnsi="Tahoma" w:cs="Tahoma"/>
      <w:sz w:val="16"/>
      <w:szCs w:val="16"/>
    </w:rPr>
  </w:style>
  <w:style w:type="paragraph" w:styleId="Prrafodelista">
    <w:name w:val="List Paragraph"/>
    <w:aliases w:val="He,Bullet List,FooterText,numbered,List Paragraph1,Paragraphe de liste1,Bulletr List Paragraph,列出段落,列出段落1,Viñeta,Listas,Párrafo CRIS,Ha,titulo 3,HOJA,Bolita,Párrafo de lista4,BOLADEF,Párrafo de lista21,BOLA,Nivel 1 OS,VIÑETA,Titlu 3"/>
    <w:basedOn w:val="Normal"/>
    <w:link w:val="PrrafodelistaCar"/>
    <w:uiPriority w:val="34"/>
    <w:qFormat/>
    <w:rsid w:val="00227F68"/>
    <w:pPr>
      <w:ind w:left="720"/>
      <w:contextualSpacing/>
    </w:pPr>
  </w:style>
  <w:style w:type="character" w:customStyle="1" w:styleId="PiedepginaCar">
    <w:name w:val="Pie de página Car"/>
    <w:basedOn w:val="Fuentedeprrafopredeter"/>
    <w:link w:val="Piedepgina"/>
    <w:uiPriority w:val="99"/>
    <w:rsid w:val="00127956"/>
    <w:rPr>
      <w:sz w:val="24"/>
      <w:szCs w:val="24"/>
      <w:lang w:val="es-ES" w:eastAsia="es-ES"/>
    </w:rPr>
  </w:style>
  <w:style w:type="character" w:customStyle="1" w:styleId="TextoindependienteCar">
    <w:name w:val="Texto independiente Car"/>
    <w:basedOn w:val="Fuentedeprrafopredeter"/>
    <w:link w:val="Textoindependiente"/>
    <w:rsid w:val="00D03A0A"/>
    <w:rPr>
      <w:lang w:val="es-ES" w:eastAsia="es-ES"/>
    </w:rPr>
  </w:style>
  <w:style w:type="table" w:styleId="Tablaconcuadrcula">
    <w:name w:val="Table Grid"/>
    <w:basedOn w:val="Tablanormal"/>
    <w:uiPriority w:val="59"/>
    <w:rsid w:val="00BF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5E7"/>
    <w:pPr>
      <w:spacing w:before="100" w:beforeAutospacing="1" w:after="100" w:afterAutospacing="1"/>
    </w:pPr>
    <w:rPr>
      <w:lang w:val="es-CO" w:eastAsia="es-CO"/>
    </w:rPr>
  </w:style>
  <w:style w:type="character" w:styleId="Textoennegrita">
    <w:name w:val="Strong"/>
    <w:uiPriority w:val="22"/>
    <w:qFormat/>
    <w:rsid w:val="008205E7"/>
    <w:rPr>
      <w:b/>
      <w:bCs/>
    </w:rPr>
  </w:style>
  <w:style w:type="character" w:customStyle="1" w:styleId="EncabezadoCar">
    <w:name w:val="Encabezado Car"/>
    <w:basedOn w:val="Fuentedeprrafopredeter"/>
    <w:link w:val="Encabezado"/>
    <w:rsid w:val="00B063DB"/>
    <w:rPr>
      <w:sz w:val="24"/>
      <w:szCs w:val="24"/>
      <w:lang w:val="es-ES" w:eastAsia="es-ES"/>
    </w:rPr>
  </w:style>
  <w:style w:type="paragraph" w:customStyle="1" w:styleId="Default">
    <w:name w:val="Default"/>
    <w:rsid w:val="000C6F60"/>
    <w:pPr>
      <w:autoSpaceDE w:val="0"/>
      <w:autoSpaceDN w:val="0"/>
      <w:adjustRightInd w:val="0"/>
    </w:pPr>
    <w:rPr>
      <w:rFonts w:ascii="Arial" w:hAnsi="Arial" w:cs="Arial"/>
      <w:color w:val="000000"/>
      <w:sz w:val="24"/>
      <w:szCs w:val="24"/>
    </w:rPr>
  </w:style>
  <w:style w:type="paragraph" w:styleId="Revisin">
    <w:name w:val="Revision"/>
    <w:hidden/>
    <w:uiPriority w:val="99"/>
    <w:semiHidden/>
    <w:rsid w:val="007C1E3B"/>
    <w:rPr>
      <w:sz w:val="24"/>
      <w:szCs w:val="24"/>
      <w:lang w:val="es-ES" w:eastAsia="es-ES"/>
    </w:rPr>
  </w:style>
  <w:style w:type="paragraph" w:styleId="Ttulo">
    <w:name w:val="Title"/>
    <w:basedOn w:val="Normal"/>
    <w:link w:val="TtuloCar"/>
    <w:qFormat/>
    <w:rsid w:val="00730253"/>
    <w:pPr>
      <w:jc w:val="center"/>
    </w:pPr>
    <w:rPr>
      <w:rFonts w:ascii="Arial" w:hAnsi="Arial" w:cs="Arial"/>
      <w:szCs w:val="20"/>
      <w:lang w:val="es-MX"/>
    </w:rPr>
  </w:style>
  <w:style w:type="character" w:customStyle="1" w:styleId="TtuloCar">
    <w:name w:val="Título Car"/>
    <w:basedOn w:val="Fuentedeprrafopredeter"/>
    <w:link w:val="Ttulo"/>
    <w:rsid w:val="00730253"/>
    <w:rPr>
      <w:rFonts w:ascii="Arial" w:hAnsi="Arial" w:cs="Arial"/>
      <w:sz w:val="24"/>
      <w:lang w:val="es-MX" w:eastAsia="es-ES"/>
    </w:rPr>
  </w:style>
  <w:style w:type="paragraph" w:customStyle="1" w:styleId="Prrafodelista1">
    <w:name w:val="Párrafo de lista1"/>
    <w:basedOn w:val="Normal"/>
    <w:rsid w:val="00730253"/>
    <w:pPr>
      <w:ind w:left="708"/>
    </w:pPr>
    <w:rPr>
      <w:rFonts w:ascii="Arial" w:hAnsi="Arial" w:cs="Arial"/>
      <w:szCs w:val="20"/>
    </w:rPr>
  </w:style>
  <w:style w:type="paragraph" w:styleId="Textonotapie">
    <w:name w:val="footnote text"/>
    <w:basedOn w:val="Normal"/>
    <w:link w:val="TextonotapieCar"/>
    <w:uiPriority w:val="99"/>
    <w:semiHidden/>
    <w:unhideWhenUsed/>
    <w:rsid w:val="00D718A3"/>
    <w:rPr>
      <w:sz w:val="20"/>
      <w:szCs w:val="20"/>
    </w:rPr>
  </w:style>
  <w:style w:type="character" w:customStyle="1" w:styleId="TextonotapieCar">
    <w:name w:val="Texto nota pie Car"/>
    <w:basedOn w:val="Fuentedeprrafopredeter"/>
    <w:link w:val="Textonotapie"/>
    <w:uiPriority w:val="99"/>
    <w:semiHidden/>
    <w:rsid w:val="00D718A3"/>
    <w:rPr>
      <w:lang w:val="es-ES" w:eastAsia="es-ES"/>
    </w:rPr>
  </w:style>
  <w:style w:type="character" w:customStyle="1" w:styleId="Mencinsinresolver1">
    <w:name w:val="Mención sin resolver1"/>
    <w:basedOn w:val="Fuentedeprrafopredeter"/>
    <w:uiPriority w:val="99"/>
    <w:semiHidden/>
    <w:unhideWhenUsed/>
    <w:rsid w:val="001E7804"/>
    <w:rPr>
      <w:color w:val="605E5C"/>
      <w:shd w:val="clear" w:color="auto" w:fill="E1DFDD"/>
    </w:rPr>
  </w:style>
  <w:style w:type="character" w:customStyle="1" w:styleId="Mencinsinresolver2">
    <w:name w:val="Mención sin resolver2"/>
    <w:basedOn w:val="Fuentedeprrafopredeter"/>
    <w:uiPriority w:val="99"/>
    <w:semiHidden/>
    <w:unhideWhenUsed/>
    <w:rsid w:val="00E60D35"/>
    <w:rPr>
      <w:color w:val="605E5C"/>
      <w:shd w:val="clear" w:color="auto" w:fill="E1DFDD"/>
    </w:rPr>
  </w:style>
  <w:style w:type="character" w:customStyle="1" w:styleId="Ttulo3Car">
    <w:name w:val="Título 3 Car"/>
    <w:aliases w:val="Edgar 3 Car,1.1.1Título 3 Car,Título 3-BCN Car,3 bullet Car,2 Car"/>
    <w:basedOn w:val="Fuentedeprrafopredeter"/>
    <w:link w:val="Ttulo3"/>
    <w:rsid w:val="004C598E"/>
    <w:rPr>
      <w:rFonts w:ascii="Arial" w:hAnsi="Arial" w:cs="Arial"/>
      <w:b/>
      <w:bCs/>
      <w:sz w:val="26"/>
      <w:szCs w:val="26"/>
      <w:lang w:val="es-ES" w:eastAsia="es-ES"/>
    </w:rPr>
  </w:style>
  <w:style w:type="character" w:customStyle="1" w:styleId="Ttulo1Car">
    <w:name w:val="Título 1 Car"/>
    <w:basedOn w:val="Fuentedeprrafopredeter"/>
    <w:link w:val="Ttulo1"/>
    <w:rsid w:val="004C6378"/>
    <w:rPr>
      <w:rFonts w:asciiTheme="majorHAnsi" w:eastAsiaTheme="majorEastAsia" w:hAnsiTheme="majorHAnsi" w:cstheme="majorBidi"/>
      <w:color w:val="365F91" w:themeColor="accent1" w:themeShade="BF"/>
      <w:sz w:val="32"/>
      <w:szCs w:val="32"/>
      <w:lang w:val="es-ES" w:eastAsia="es-ES"/>
    </w:rPr>
  </w:style>
  <w:style w:type="character" w:customStyle="1" w:styleId="Mencinsinresolver3">
    <w:name w:val="Mención sin resolver3"/>
    <w:basedOn w:val="Fuentedeprrafopredeter"/>
    <w:uiPriority w:val="99"/>
    <w:semiHidden/>
    <w:unhideWhenUsed/>
    <w:rsid w:val="00D97A4F"/>
    <w:rPr>
      <w:color w:val="605E5C"/>
      <w:shd w:val="clear" w:color="auto" w:fill="E1DFDD"/>
    </w:rPr>
  </w:style>
  <w:style w:type="character" w:customStyle="1" w:styleId="PrrafodelistaCar">
    <w:name w:val="Párrafo de lista Car"/>
    <w:aliases w:val="He Car,Bullet List Car,FooterText Car,numbered Car,List Paragraph1 Car,Paragraphe de liste1 Car,Bulletr List Paragraph Car,列出段落 Car,列出段落1 Car,Viñeta Car,Listas Car,Párrafo CRIS Car,Ha Car,titulo 3 Car,HOJA Car,Bolita Car,BOLADEF Car"/>
    <w:link w:val="Prrafodelista"/>
    <w:qFormat/>
    <w:rsid w:val="007C67E4"/>
    <w:rPr>
      <w:sz w:val="24"/>
      <w:szCs w:val="24"/>
      <w:lang w:val="es-ES" w:eastAsia="es-ES"/>
    </w:rPr>
  </w:style>
  <w:style w:type="character" w:customStyle="1" w:styleId="ui-provider">
    <w:name w:val="ui-provider"/>
    <w:basedOn w:val="Fuentedeprrafopredeter"/>
    <w:rsid w:val="0035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905">
      <w:bodyDiv w:val="1"/>
      <w:marLeft w:val="0"/>
      <w:marRight w:val="0"/>
      <w:marTop w:val="0"/>
      <w:marBottom w:val="0"/>
      <w:divBdr>
        <w:top w:val="none" w:sz="0" w:space="0" w:color="auto"/>
        <w:left w:val="none" w:sz="0" w:space="0" w:color="auto"/>
        <w:bottom w:val="none" w:sz="0" w:space="0" w:color="auto"/>
        <w:right w:val="none" w:sz="0" w:space="0" w:color="auto"/>
      </w:divBdr>
    </w:div>
    <w:div w:id="55974859">
      <w:bodyDiv w:val="1"/>
      <w:marLeft w:val="0"/>
      <w:marRight w:val="0"/>
      <w:marTop w:val="0"/>
      <w:marBottom w:val="0"/>
      <w:divBdr>
        <w:top w:val="none" w:sz="0" w:space="0" w:color="auto"/>
        <w:left w:val="none" w:sz="0" w:space="0" w:color="auto"/>
        <w:bottom w:val="none" w:sz="0" w:space="0" w:color="auto"/>
        <w:right w:val="none" w:sz="0" w:space="0" w:color="auto"/>
      </w:divBdr>
    </w:div>
    <w:div w:id="101650855">
      <w:bodyDiv w:val="1"/>
      <w:marLeft w:val="0"/>
      <w:marRight w:val="0"/>
      <w:marTop w:val="0"/>
      <w:marBottom w:val="0"/>
      <w:divBdr>
        <w:top w:val="none" w:sz="0" w:space="0" w:color="auto"/>
        <w:left w:val="none" w:sz="0" w:space="0" w:color="auto"/>
        <w:bottom w:val="none" w:sz="0" w:space="0" w:color="auto"/>
        <w:right w:val="none" w:sz="0" w:space="0" w:color="auto"/>
      </w:divBdr>
    </w:div>
    <w:div w:id="140730814">
      <w:bodyDiv w:val="1"/>
      <w:marLeft w:val="0"/>
      <w:marRight w:val="0"/>
      <w:marTop w:val="0"/>
      <w:marBottom w:val="0"/>
      <w:divBdr>
        <w:top w:val="none" w:sz="0" w:space="0" w:color="auto"/>
        <w:left w:val="none" w:sz="0" w:space="0" w:color="auto"/>
        <w:bottom w:val="none" w:sz="0" w:space="0" w:color="auto"/>
        <w:right w:val="none" w:sz="0" w:space="0" w:color="auto"/>
      </w:divBdr>
    </w:div>
    <w:div w:id="173689977">
      <w:bodyDiv w:val="1"/>
      <w:marLeft w:val="0"/>
      <w:marRight w:val="0"/>
      <w:marTop w:val="0"/>
      <w:marBottom w:val="0"/>
      <w:divBdr>
        <w:top w:val="none" w:sz="0" w:space="0" w:color="auto"/>
        <w:left w:val="none" w:sz="0" w:space="0" w:color="auto"/>
        <w:bottom w:val="none" w:sz="0" w:space="0" w:color="auto"/>
        <w:right w:val="none" w:sz="0" w:space="0" w:color="auto"/>
      </w:divBdr>
    </w:div>
    <w:div w:id="345599019">
      <w:bodyDiv w:val="1"/>
      <w:marLeft w:val="0"/>
      <w:marRight w:val="0"/>
      <w:marTop w:val="0"/>
      <w:marBottom w:val="0"/>
      <w:divBdr>
        <w:top w:val="none" w:sz="0" w:space="0" w:color="auto"/>
        <w:left w:val="none" w:sz="0" w:space="0" w:color="auto"/>
        <w:bottom w:val="none" w:sz="0" w:space="0" w:color="auto"/>
        <w:right w:val="none" w:sz="0" w:space="0" w:color="auto"/>
      </w:divBdr>
    </w:div>
    <w:div w:id="400494170">
      <w:bodyDiv w:val="1"/>
      <w:marLeft w:val="0"/>
      <w:marRight w:val="0"/>
      <w:marTop w:val="0"/>
      <w:marBottom w:val="0"/>
      <w:divBdr>
        <w:top w:val="none" w:sz="0" w:space="0" w:color="auto"/>
        <w:left w:val="none" w:sz="0" w:space="0" w:color="auto"/>
        <w:bottom w:val="none" w:sz="0" w:space="0" w:color="auto"/>
        <w:right w:val="none" w:sz="0" w:space="0" w:color="auto"/>
      </w:divBdr>
      <w:divsChild>
        <w:div w:id="59258017">
          <w:marLeft w:val="0"/>
          <w:marRight w:val="0"/>
          <w:marTop w:val="0"/>
          <w:marBottom w:val="0"/>
          <w:divBdr>
            <w:top w:val="none" w:sz="0" w:space="0" w:color="auto"/>
            <w:left w:val="none" w:sz="0" w:space="0" w:color="auto"/>
            <w:bottom w:val="none" w:sz="0" w:space="0" w:color="auto"/>
            <w:right w:val="none" w:sz="0" w:space="0" w:color="auto"/>
          </w:divBdr>
          <w:divsChild>
            <w:div w:id="1046032341">
              <w:marLeft w:val="0"/>
              <w:marRight w:val="0"/>
              <w:marTop w:val="0"/>
              <w:marBottom w:val="0"/>
              <w:divBdr>
                <w:top w:val="none" w:sz="0" w:space="0" w:color="auto"/>
                <w:left w:val="none" w:sz="0" w:space="0" w:color="auto"/>
                <w:bottom w:val="none" w:sz="0" w:space="0" w:color="auto"/>
                <w:right w:val="none" w:sz="0" w:space="0" w:color="auto"/>
              </w:divBdr>
              <w:divsChild>
                <w:div w:id="2137137820">
                  <w:marLeft w:val="0"/>
                  <w:marRight w:val="0"/>
                  <w:marTop w:val="0"/>
                  <w:marBottom w:val="0"/>
                  <w:divBdr>
                    <w:top w:val="none" w:sz="0" w:space="0" w:color="auto"/>
                    <w:left w:val="none" w:sz="0" w:space="0" w:color="auto"/>
                    <w:bottom w:val="none" w:sz="0" w:space="0" w:color="auto"/>
                    <w:right w:val="none" w:sz="0" w:space="0" w:color="auto"/>
                  </w:divBdr>
                  <w:divsChild>
                    <w:div w:id="21160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7319">
      <w:bodyDiv w:val="1"/>
      <w:marLeft w:val="0"/>
      <w:marRight w:val="0"/>
      <w:marTop w:val="0"/>
      <w:marBottom w:val="0"/>
      <w:divBdr>
        <w:top w:val="none" w:sz="0" w:space="0" w:color="auto"/>
        <w:left w:val="none" w:sz="0" w:space="0" w:color="auto"/>
        <w:bottom w:val="none" w:sz="0" w:space="0" w:color="auto"/>
        <w:right w:val="none" w:sz="0" w:space="0" w:color="auto"/>
      </w:divBdr>
    </w:div>
    <w:div w:id="491877035">
      <w:bodyDiv w:val="1"/>
      <w:marLeft w:val="0"/>
      <w:marRight w:val="0"/>
      <w:marTop w:val="0"/>
      <w:marBottom w:val="0"/>
      <w:divBdr>
        <w:top w:val="none" w:sz="0" w:space="0" w:color="auto"/>
        <w:left w:val="none" w:sz="0" w:space="0" w:color="auto"/>
        <w:bottom w:val="none" w:sz="0" w:space="0" w:color="auto"/>
        <w:right w:val="none" w:sz="0" w:space="0" w:color="auto"/>
      </w:divBdr>
    </w:div>
    <w:div w:id="539126096">
      <w:bodyDiv w:val="1"/>
      <w:marLeft w:val="0"/>
      <w:marRight w:val="0"/>
      <w:marTop w:val="0"/>
      <w:marBottom w:val="0"/>
      <w:divBdr>
        <w:top w:val="none" w:sz="0" w:space="0" w:color="auto"/>
        <w:left w:val="none" w:sz="0" w:space="0" w:color="auto"/>
        <w:bottom w:val="none" w:sz="0" w:space="0" w:color="auto"/>
        <w:right w:val="none" w:sz="0" w:space="0" w:color="auto"/>
      </w:divBdr>
    </w:div>
    <w:div w:id="541132683">
      <w:bodyDiv w:val="1"/>
      <w:marLeft w:val="0"/>
      <w:marRight w:val="0"/>
      <w:marTop w:val="0"/>
      <w:marBottom w:val="0"/>
      <w:divBdr>
        <w:top w:val="none" w:sz="0" w:space="0" w:color="auto"/>
        <w:left w:val="none" w:sz="0" w:space="0" w:color="auto"/>
        <w:bottom w:val="none" w:sz="0" w:space="0" w:color="auto"/>
        <w:right w:val="none" w:sz="0" w:space="0" w:color="auto"/>
      </w:divBdr>
    </w:div>
    <w:div w:id="636840958">
      <w:bodyDiv w:val="1"/>
      <w:marLeft w:val="0"/>
      <w:marRight w:val="0"/>
      <w:marTop w:val="0"/>
      <w:marBottom w:val="0"/>
      <w:divBdr>
        <w:top w:val="none" w:sz="0" w:space="0" w:color="auto"/>
        <w:left w:val="none" w:sz="0" w:space="0" w:color="auto"/>
        <w:bottom w:val="none" w:sz="0" w:space="0" w:color="auto"/>
        <w:right w:val="none" w:sz="0" w:space="0" w:color="auto"/>
      </w:divBdr>
    </w:div>
    <w:div w:id="722102861">
      <w:bodyDiv w:val="1"/>
      <w:marLeft w:val="0"/>
      <w:marRight w:val="0"/>
      <w:marTop w:val="0"/>
      <w:marBottom w:val="0"/>
      <w:divBdr>
        <w:top w:val="none" w:sz="0" w:space="0" w:color="auto"/>
        <w:left w:val="none" w:sz="0" w:space="0" w:color="auto"/>
        <w:bottom w:val="none" w:sz="0" w:space="0" w:color="auto"/>
        <w:right w:val="none" w:sz="0" w:space="0" w:color="auto"/>
      </w:divBdr>
    </w:div>
    <w:div w:id="842550633">
      <w:bodyDiv w:val="1"/>
      <w:marLeft w:val="0"/>
      <w:marRight w:val="0"/>
      <w:marTop w:val="0"/>
      <w:marBottom w:val="0"/>
      <w:divBdr>
        <w:top w:val="none" w:sz="0" w:space="0" w:color="auto"/>
        <w:left w:val="none" w:sz="0" w:space="0" w:color="auto"/>
        <w:bottom w:val="none" w:sz="0" w:space="0" w:color="auto"/>
        <w:right w:val="none" w:sz="0" w:space="0" w:color="auto"/>
      </w:divBdr>
    </w:div>
    <w:div w:id="844513164">
      <w:bodyDiv w:val="1"/>
      <w:marLeft w:val="0"/>
      <w:marRight w:val="0"/>
      <w:marTop w:val="0"/>
      <w:marBottom w:val="0"/>
      <w:divBdr>
        <w:top w:val="none" w:sz="0" w:space="0" w:color="auto"/>
        <w:left w:val="none" w:sz="0" w:space="0" w:color="auto"/>
        <w:bottom w:val="none" w:sz="0" w:space="0" w:color="auto"/>
        <w:right w:val="none" w:sz="0" w:space="0" w:color="auto"/>
      </w:divBdr>
    </w:div>
    <w:div w:id="889263865">
      <w:bodyDiv w:val="1"/>
      <w:marLeft w:val="0"/>
      <w:marRight w:val="0"/>
      <w:marTop w:val="0"/>
      <w:marBottom w:val="0"/>
      <w:divBdr>
        <w:top w:val="none" w:sz="0" w:space="0" w:color="auto"/>
        <w:left w:val="none" w:sz="0" w:space="0" w:color="auto"/>
        <w:bottom w:val="none" w:sz="0" w:space="0" w:color="auto"/>
        <w:right w:val="none" w:sz="0" w:space="0" w:color="auto"/>
      </w:divBdr>
    </w:div>
    <w:div w:id="946810266">
      <w:bodyDiv w:val="1"/>
      <w:marLeft w:val="0"/>
      <w:marRight w:val="0"/>
      <w:marTop w:val="0"/>
      <w:marBottom w:val="0"/>
      <w:divBdr>
        <w:top w:val="none" w:sz="0" w:space="0" w:color="auto"/>
        <w:left w:val="none" w:sz="0" w:space="0" w:color="auto"/>
        <w:bottom w:val="none" w:sz="0" w:space="0" w:color="auto"/>
        <w:right w:val="none" w:sz="0" w:space="0" w:color="auto"/>
      </w:divBdr>
    </w:div>
    <w:div w:id="952247474">
      <w:bodyDiv w:val="1"/>
      <w:marLeft w:val="0"/>
      <w:marRight w:val="0"/>
      <w:marTop w:val="0"/>
      <w:marBottom w:val="0"/>
      <w:divBdr>
        <w:top w:val="none" w:sz="0" w:space="0" w:color="auto"/>
        <w:left w:val="none" w:sz="0" w:space="0" w:color="auto"/>
        <w:bottom w:val="none" w:sz="0" w:space="0" w:color="auto"/>
        <w:right w:val="none" w:sz="0" w:space="0" w:color="auto"/>
      </w:divBdr>
    </w:div>
    <w:div w:id="967012569">
      <w:bodyDiv w:val="1"/>
      <w:marLeft w:val="0"/>
      <w:marRight w:val="0"/>
      <w:marTop w:val="0"/>
      <w:marBottom w:val="0"/>
      <w:divBdr>
        <w:top w:val="none" w:sz="0" w:space="0" w:color="auto"/>
        <w:left w:val="none" w:sz="0" w:space="0" w:color="auto"/>
        <w:bottom w:val="none" w:sz="0" w:space="0" w:color="auto"/>
        <w:right w:val="none" w:sz="0" w:space="0" w:color="auto"/>
      </w:divBdr>
    </w:div>
    <w:div w:id="1007752293">
      <w:bodyDiv w:val="1"/>
      <w:marLeft w:val="0"/>
      <w:marRight w:val="0"/>
      <w:marTop w:val="0"/>
      <w:marBottom w:val="0"/>
      <w:divBdr>
        <w:top w:val="none" w:sz="0" w:space="0" w:color="auto"/>
        <w:left w:val="none" w:sz="0" w:space="0" w:color="auto"/>
        <w:bottom w:val="none" w:sz="0" w:space="0" w:color="auto"/>
        <w:right w:val="none" w:sz="0" w:space="0" w:color="auto"/>
      </w:divBdr>
    </w:div>
    <w:div w:id="1077363724">
      <w:bodyDiv w:val="1"/>
      <w:marLeft w:val="0"/>
      <w:marRight w:val="0"/>
      <w:marTop w:val="0"/>
      <w:marBottom w:val="0"/>
      <w:divBdr>
        <w:top w:val="none" w:sz="0" w:space="0" w:color="auto"/>
        <w:left w:val="none" w:sz="0" w:space="0" w:color="auto"/>
        <w:bottom w:val="none" w:sz="0" w:space="0" w:color="auto"/>
        <w:right w:val="none" w:sz="0" w:space="0" w:color="auto"/>
      </w:divBdr>
    </w:div>
    <w:div w:id="1093010559">
      <w:bodyDiv w:val="1"/>
      <w:marLeft w:val="0"/>
      <w:marRight w:val="0"/>
      <w:marTop w:val="0"/>
      <w:marBottom w:val="0"/>
      <w:divBdr>
        <w:top w:val="none" w:sz="0" w:space="0" w:color="auto"/>
        <w:left w:val="none" w:sz="0" w:space="0" w:color="auto"/>
        <w:bottom w:val="none" w:sz="0" w:space="0" w:color="auto"/>
        <w:right w:val="none" w:sz="0" w:space="0" w:color="auto"/>
      </w:divBdr>
    </w:div>
    <w:div w:id="1156529469">
      <w:bodyDiv w:val="1"/>
      <w:marLeft w:val="0"/>
      <w:marRight w:val="0"/>
      <w:marTop w:val="0"/>
      <w:marBottom w:val="0"/>
      <w:divBdr>
        <w:top w:val="none" w:sz="0" w:space="0" w:color="auto"/>
        <w:left w:val="none" w:sz="0" w:space="0" w:color="auto"/>
        <w:bottom w:val="none" w:sz="0" w:space="0" w:color="auto"/>
        <w:right w:val="none" w:sz="0" w:space="0" w:color="auto"/>
      </w:divBdr>
    </w:div>
    <w:div w:id="1160004834">
      <w:bodyDiv w:val="1"/>
      <w:marLeft w:val="0"/>
      <w:marRight w:val="0"/>
      <w:marTop w:val="0"/>
      <w:marBottom w:val="0"/>
      <w:divBdr>
        <w:top w:val="none" w:sz="0" w:space="0" w:color="auto"/>
        <w:left w:val="none" w:sz="0" w:space="0" w:color="auto"/>
        <w:bottom w:val="none" w:sz="0" w:space="0" w:color="auto"/>
        <w:right w:val="none" w:sz="0" w:space="0" w:color="auto"/>
      </w:divBdr>
    </w:div>
    <w:div w:id="1428965797">
      <w:bodyDiv w:val="1"/>
      <w:marLeft w:val="0"/>
      <w:marRight w:val="0"/>
      <w:marTop w:val="0"/>
      <w:marBottom w:val="0"/>
      <w:divBdr>
        <w:top w:val="none" w:sz="0" w:space="0" w:color="auto"/>
        <w:left w:val="none" w:sz="0" w:space="0" w:color="auto"/>
        <w:bottom w:val="none" w:sz="0" w:space="0" w:color="auto"/>
        <w:right w:val="none" w:sz="0" w:space="0" w:color="auto"/>
      </w:divBdr>
    </w:div>
    <w:div w:id="1780446812">
      <w:bodyDiv w:val="1"/>
      <w:marLeft w:val="0"/>
      <w:marRight w:val="0"/>
      <w:marTop w:val="0"/>
      <w:marBottom w:val="0"/>
      <w:divBdr>
        <w:top w:val="none" w:sz="0" w:space="0" w:color="auto"/>
        <w:left w:val="none" w:sz="0" w:space="0" w:color="auto"/>
        <w:bottom w:val="none" w:sz="0" w:space="0" w:color="auto"/>
        <w:right w:val="none" w:sz="0" w:space="0" w:color="auto"/>
      </w:divBdr>
    </w:div>
    <w:div w:id="20162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deudores@scotiabankcolpatria.com" TargetMode="External"/><Relationship Id="rId13" Type="http://schemas.openxmlformats.org/officeDocument/2006/relationships/hyperlink" Target="http://www.scotiabankcolpatria.com" TargetMode="External"/><Relationship Id="rId18" Type="http://schemas.openxmlformats.org/officeDocument/2006/relationships/hyperlink" Target="http://www.scotiabankcolpatria.com" TargetMode="External"/><Relationship Id="rId26" Type="http://schemas.openxmlformats.org/officeDocument/2006/relationships/hyperlink" Target="mailto:licitaciondeudores@scotiabankcolpatria.co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icitaciondeudores@scotiabankcolpatria.com" TargetMode="External"/><Relationship Id="rId34" Type="http://schemas.openxmlformats.org/officeDocument/2006/relationships/hyperlink" Target="mailto:incidentes_privacidad@colpatria.com"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iondeudores@scotiabankcolpatria.com" TargetMode="External"/><Relationship Id="rId17" Type="http://schemas.openxmlformats.org/officeDocument/2006/relationships/hyperlink" Target="mailto:licitaciondeudores@scotiabankcolpatria.com" TargetMode="External"/><Relationship Id="rId25" Type="http://schemas.openxmlformats.org/officeDocument/2006/relationships/hyperlink" Target="mailto:licitaciondeudores@scotiabankcolpatria.com" TargetMode="External"/><Relationship Id="rId33" Type="http://schemas.openxmlformats.org/officeDocument/2006/relationships/hyperlink" Target="mailto:licitaciondeudores@scotiabankcolpatria.com" TargetMode="External"/><Relationship Id="rId38" Type="http://schemas.openxmlformats.org/officeDocument/2006/relationships/hyperlink" Target="mailto:xxxxxxxxxxx@xxxxxxxxxx.co" TargetMode="External"/><Relationship Id="rId2" Type="http://schemas.openxmlformats.org/officeDocument/2006/relationships/numbering" Target="numbering.xml"/><Relationship Id="rId16" Type="http://schemas.openxmlformats.org/officeDocument/2006/relationships/hyperlink" Target="mailto:licitaciondeudores@colpatria.com" TargetMode="External"/><Relationship Id="rId20" Type="http://schemas.openxmlformats.org/officeDocument/2006/relationships/hyperlink" Target="mailto:licitaciondeudores@scotiabankcolpatria.com" TargetMode="External"/><Relationship Id="rId29" Type="http://schemas.openxmlformats.org/officeDocument/2006/relationships/hyperlink" Target="https://teams.microsoft.com/l/meetup-join/19%3ameeting_MjI5MTZhNGItMWJhMy00YjVmLWIyODgtOTgxNzdmMjU2ZTli%40thread.v2/0?context=%7b%22Tid%22%3a%228ff33436-4701-4dad-b7d3-3462e99c6889%22%2c%22Oid%22%3a%2221b293a6-8328-42ce-86c9-665286e7bf91%22%7d"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deudores@scotiabankcolpatria.com" TargetMode="External"/><Relationship Id="rId24" Type="http://schemas.openxmlformats.org/officeDocument/2006/relationships/hyperlink" Target="mailto:licitaciondeudores@scotiabankcolpatria.com" TargetMode="External"/><Relationship Id="rId32" Type="http://schemas.openxmlformats.org/officeDocument/2006/relationships/hyperlink" Target="mailto:licitaciondeudores@scotiabankcolpatria.com" TargetMode="External"/><Relationship Id="rId37" Type="http://schemas.openxmlformats.org/officeDocument/2006/relationships/hyperlink" Target="mailto:diana1.barrera@scotiabankcolpatria.co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iondeudores@scotiabankcolpatria.com" TargetMode="External"/><Relationship Id="rId23" Type="http://schemas.openxmlformats.org/officeDocument/2006/relationships/hyperlink" Target="http://www.scotiabankcolpatria.com" TargetMode="External"/><Relationship Id="rId28" Type="http://schemas.openxmlformats.org/officeDocument/2006/relationships/hyperlink" Target="mailto:licitaciondeudores@scotiabankcolpatria.com" TargetMode="External"/><Relationship Id="rId36" Type="http://schemas.openxmlformats.org/officeDocument/2006/relationships/hyperlink" Target="mailto:buzondecumplimiento@scotiabankcolpatria.com" TargetMode="External"/><Relationship Id="rId10" Type="http://schemas.openxmlformats.org/officeDocument/2006/relationships/hyperlink" Target="mailto:licitaciondeudores@scotiabankcolpatria.com" TargetMode="External"/><Relationship Id="rId19" Type="http://schemas.openxmlformats.org/officeDocument/2006/relationships/hyperlink" Target="mailto:licitaciondeudores@scotiabankcolpatria.com" TargetMode="External"/><Relationship Id="rId31" Type="http://schemas.openxmlformats.org/officeDocument/2006/relationships/hyperlink" Target="mailto:licitaciondeudores@scotiabankcolpatria.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tiabankcolpatria.com" TargetMode="External"/><Relationship Id="rId14" Type="http://schemas.openxmlformats.org/officeDocument/2006/relationships/hyperlink" Target="mailto:licitaciondeudores@scotiabankcolpatria.com" TargetMode="External"/><Relationship Id="rId22" Type="http://schemas.openxmlformats.org/officeDocument/2006/relationships/hyperlink" Target="mailto:licitaciondeudores@scotiabankcolpatria.com" TargetMode="External"/><Relationship Id="rId27" Type="http://schemas.openxmlformats.org/officeDocument/2006/relationships/hyperlink" Target="mailto:licitaciondeudores@scotiabankcolpatria.com" TargetMode="External"/><Relationship Id="rId30" Type="http://schemas.openxmlformats.org/officeDocument/2006/relationships/hyperlink" Target="https://teams.microsoft.com/l/meetup-join/19%3ameeting_MjI5MTZhNGItMWJhMy00YjVmLWIyODgtOTgxNzdmMjU2ZTli%40thread.v2/0?context=%7b%22Tid%22%3a%228ff33436-4701-4dad-b7d3-3462e99c6889%22%2c%22Oid%22%3a%2221b293a6-8328-42ce-86c9-665286e7bf91%22%7d" TargetMode="External"/><Relationship Id="rId35" Type="http://schemas.openxmlformats.org/officeDocument/2006/relationships/hyperlink" Target="mailto:cyber.security@scotiabank.com" TargetMode="External"/><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alindo\Datos%20de%20programa\Microsoft\Plantillas\plantilla%20NUEVA.doc&#161;&#161;&#16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BF2BB-6575-48FC-90DC-3E87B4E8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NUEVA.doc¡¡¡.dot</Template>
  <TotalTime>1</TotalTime>
  <Pages>75</Pages>
  <Words>29993</Words>
  <Characters>164964</Characters>
  <Application>Microsoft Office Word</Application>
  <DocSecurity>0</DocSecurity>
  <Lines>1374</Lines>
  <Paragraphs>389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Administración de Riesgos</vt:lpstr>
      <vt:lpstr>Administración de Riesgos</vt:lpstr>
    </vt:vector>
  </TitlesOfParts>
  <Company>Arthur J. Gallagher</Company>
  <LinksUpToDate>false</LinksUpToDate>
  <CharactersWithSpaces>194568</CharactersWithSpaces>
  <SharedDoc>false</SharedDoc>
  <HLinks>
    <vt:vector size="18" baseType="variant">
      <vt:variant>
        <vt:i4>1376299</vt:i4>
      </vt:variant>
      <vt:variant>
        <vt:i4>6</vt:i4>
      </vt:variant>
      <vt:variant>
        <vt:i4>0</vt:i4>
      </vt:variant>
      <vt:variant>
        <vt:i4>5</vt:i4>
      </vt:variant>
      <vt:variant>
        <vt:lpwstr>mailto:zambraa@colpatria.com</vt:lpwstr>
      </vt:variant>
      <vt:variant>
        <vt:lpwstr/>
      </vt:variant>
      <vt:variant>
        <vt:i4>1507380</vt:i4>
      </vt:variant>
      <vt:variant>
        <vt:i4>3</vt:i4>
      </vt:variant>
      <vt:variant>
        <vt:i4>0</vt:i4>
      </vt:variant>
      <vt:variant>
        <vt:i4>5</vt:i4>
      </vt:variant>
      <vt:variant>
        <vt:lpwstr>mailto:pinzonw@colpatria.com</vt:lpwstr>
      </vt:variant>
      <vt:variant>
        <vt:lpwstr/>
      </vt:variant>
      <vt:variant>
        <vt:i4>7864393</vt:i4>
      </vt:variant>
      <vt:variant>
        <vt:i4>0</vt:i4>
      </vt:variant>
      <vt:variant>
        <vt:i4>0</vt:i4>
      </vt:variant>
      <vt:variant>
        <vt:i4>5</vt:i4>
      </vt:variant>
      <vt:variant>
        <vt:lpwstr>mailto:trianajo@colpatria.com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Administración de Riesgos</dc:title>
  <dc:subject/>
  <dc:creator>sgalindo</dc:creator>
  <cp:keywords/>
  <dc:description/>
  <cp:lastModifiedBy>Cortes Briceno, Andres</cp:lastModifiedBy>
  <cp:revision>2</cp:revision>
  <cp:lastPrinted>2020-10-08T14:04:00Z</cp:lastPrinted>
  <dcterms:created xsi:type="dcterms:W3CDTF">2023-10-06T02:36:00Z</dcterms:created>
  <dcterms:modified xsi:type="dcterms:W3CDTF">2023-10-06T02:36:00Z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agusto.alvarez@willistowerswatson.com</vt:lpwstr>
  </property>
  <property fmtid="{D5CDD505-2E9C-101B-9397-08002B2CF9AE}" pid="5" name="MSIP_Label_9c700311-1b20-487f-9129-30717d50ca8e_SetDate">
    <vt:lpwstr>2020-07-22T19:29:06.6307401Z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2fe97bbd-f374-4bb7-b4c8-fe00f6847578</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agusto.alvarez@willistowerswatson.com</vt:lpwstr>
  </property>
  <property fmtid="{D5CDD505-2E9C-101B-9397-08002B2CF9AE}" pid="13" name="MSIP_Label_d347b247-e90e-43a3-9d7b-004f14ae6873_SetDate">
    <vt:lpwstr>2020-07-22T19:29:06.6307401Z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2fe97bbd-f374-4bb7-b4c8-fe00f6847578</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Sensitivity">
    <vt:lpwstr>Confidential Anyone (No Protection)</vt:lpwstr>
  </property>
  <property fmtid="{D5CDD505-2E9C-101B-9397-08002B2CF9AE}" pid="20" name="GrammarlyDocumentId">
    <vt:lpwstr>f7ea81b1d040d86da49827decfff54f02f1e1dff17439b09680735ae863e4a7d</vt:lpwstr>
  </property>
</Properties>
</file>